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C91853" w:rsidRPr="00EB090C" w:rsidTr="00EB3284">
        <w:trPr>
          <w:cantSplit/>
          <w:trHeight w:val="420"/>
        </w:trPr>
        <w:tc>
          <w:tcPr>
            <w:tcW w:w="4342" w:type="dxa"/>
            <w:vAlign w:val="center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C91853" w:rsidRPr="00EB090C" w:rsidRDefault="00EB3284" w:rsidP="00CF5C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-751205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Align w:val="center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91853" w:rsidRPr="00EB090C" w:rsidTr="00EB3284">
        <w:trPr>
          <w:cantSplit/>
          <w:trHeight w:val="1399"/>
        </w:trPr>
        <w:tc>
          <w:tcPr>
            <w:tcW w:w="4342" w:type="dxa"/>
          </w:tcPr>
          <w:p w:rsidR="00C91853" w:rsidRPr="00EB090C" w:rsidRDefault="00C91853" w:rsidP="00CF5C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C91853" w:rsidRPr="00EB090C" w:rsidRDefault="00C91853" w:rsidP="00CF5C8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C91853" w:rsidRPr="00EB090C" w:rsidRDefault="00C91853" w:rsidP="00CF5C85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EB3284" w:rsidRPr="00741325" w:rsidTr="00EB3284">
        <w:trPr>
          <w:cantSplit/>
          <w:trHeight w:val="420"/>
        </w:trPr>
        <w:tc>
          <w:tcPr>
            <w:tcW w:w="4077" w:type="dxa"/>
            <w:vAlign w:val="center"/>
          </w:tcPr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 w:rsidRPr="00EB3284">
              <w:rPr>
                <w:rFonts w:ascii="Times New Roman" w:hAnsi="Times New Roman"/>
                <w:b/>
                <w:bCs/>
                <w:caps/>
                <w:noProof/>
              </w:rPr>
              <w:t>ЧĂВАШ РЕСПУБЛИКИ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 w:rsidRPr="00EB3284">
              <w:rPr>
                <w:rFonts w:ascii="Times New Roman" w:hAnsi="Times New Roman"/>
                <w:b/>
                <w:bCs/>
                <w:caps/>
                <w:noProof/>
              </w:rPr>
              <w:t xml:space="preserve">ХĔРЛĔ ЧУТАЙ 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b/>
                <w:bCs/>
                <w:caps/>
                <w:noProof/>
              </w:rPr>
            </w:pPr>
            <w:r w:rsidRPr="00EB3284">
              <w:rPr>
                <w:rFonts w:ascii="Times New Roman" w:hAnsi="Times New Roman"/>
                <w:b/>
                <w:bCs/>
                <w:caps/>
                <w:noProof/>
              </w:rPr>
              <w:t xml:space="preserve">МУНИЦИПАЛЛӐ ОКРУГӖН  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284">
              <w:rPr>
                <w:rFonts w:ascii="Times New Roman" w:hAnsi="Times New Roman"/>
                <w:b/>
                <w:bCs/>
                <w:caps/>
                <w:noProof/>
              </w:rPr>
              <w:t xml:space="preserve"> АДМИНИСТРАЦИЙ</w:t>
            </w:r>
            <w:r w:rsidRPr="00EB3284">
              <w:rPr>
                <w:rFonts w:ascii="Times New Roman" w:hAnsi="Times New Roman"/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EB3284" w:rsidRPr="00741325" w:rsidRDefault="00EB3284" w:rsidP="00AF4CC3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EB3284" w:rsidRPr="00EB3284" w:rsidRDefault="00EB3284" w:rsidP="00AF4CC3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</w:rPr>
            </w:pPr>
            <w:r w:rsidRPr="00EB3284">
              <w:rPr>
                <w:rFonts w:ascii="Times New Roman" w:hAnsi="Times New Roman"/>
                <w:b/>
                <w:bCs/>
                <w:noProof/>
              </w:rPr>
              <w:t>ЧУВАШСКАЯ РЕСПУБЛИКА</w:t>
            </w:r>
            <w:r w:rsidRPr="00EB3284"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</w:t>
            </w:r>
          </w:p>
          <w:p w:rsidR="00EB3284" w:rsidRPr="00EB3284" w:rsidRDefault="00EB3284" w:rsidP="00AF4CC3">
            <w:pPr>
              <w:jc w:val="center"/>
              <w:rPr>
                <w:rStyle w:val="a4"/>
                <w:rFonts w:ascii="Times New Roman" w:hAnsi="Times New Roman"/>
                <w:noProof/>
                <w:color w:val="auto"/>
              </w:rPr>
            </w:pPr>
            <w:r w:rsidRPr="00EB3284">
              <w:rPr>
                <w:rStyle w:val="a4"/>
                <w:rFonts w:ascii="Times New Roman" w:hAnsi="Times New Roman"/>
                <w:noProof/>
                <w:color w:val="auto"/>
              </w:rPr>
              <w:t xml:space="preserve">АДМИНИСТРАЦИЯ  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</w:rPr>
            </w:pPr>
            <w:r w:rsidRPr="00EB3284">
              <w:rPr>
                <w:rFonts w:ascii="Times New Roman" w:hAnsi="Times New Roman"/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EB3284" w:rsidRPr="00741325" w:rsidTr="00EB3284">
        <w:trPr>
          <w:cantSplit/>
          <w:trHeight w:val="1399"/>
        </w:trPr>
        <w:tc>
          <w:tcPr>
            <w:tcW w:w="4077" w:type="dxa"/>
          </w:tcPr>
          <w:p w:rsidR="00EB3284" w:rsidRPr="00EB3284" w:rsidRDefault="00EB3284" w:rsidP="00AF4CC3">
            <w:pPr>
              <w:spacing w:line="192" w:lineRule="auto"/>
              <w:rPr>
                <w:rFonts w:ascii="Times New Roman" w:hAnsi="Times New Roman"/>
              </w:rPr>
            </w:pPr>
          </w:p>
          <w:p w:rsidR="00EB3284" w:rsidRPr="00EB3284" w:rsidRDefault="00EB3284" w:rsidP="00AF4C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EB3284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EB3284" w:rsidRPr="00EB3284" w:rsidRDefault="00EB3284" w:rsidP="00AF4CC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3284" w:rsidRPr="00EB3284" w:rsidRDefault="00685D92" w:rsidP="00AF4C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D9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12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.2024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1014</w:t>
            </w:r>
            <w:r w:rsid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noProof/>
              </w:rPr>
            </w:pPr>
            <w:r w:rsidRPr="00EB3284">
              <w:rPr>
                <w:rFonts w:ascii="Times New Roman" w:hAnsi="Times New Roman"/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EB3284" w:rsidRPr="00741325" w:rsidRDefault="00EB3284" w:rsidP="00AF4CC3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EB3284" w:rsidRPr="00EB3284" w:rsidRDefault="00EB3284" w:rsidP="00AF4C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EB3284" w:rsidRPr="00EB3284" w:rsidRDefault="00EB3284" w:rsidP="00AF4C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EB3284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EB3284" w:rsidRPr="00EB3284" w:rsidRDefault="00EB3284" w:rsidP="00AF4CC3">
            <w:pPr>
              <w:rPr>
                <w:rFonts w:ascii="Times New Roman" w:hAnsi="Times New Roman"/>
              </w:rPr>
            </w:pPr>
          </w:p>
          <w:p w:rsidR="00EB3284" w:rsidRPr="00EB3284" w:rsidRDefault="00685D92" w:rsidP="00AF4C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25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12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 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 xml:space="preserve"> 1014</w:t>
            </w:r>
            <w:r w:rsid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EB3284" w:rsidRPr="00EB328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EB3284" w:rsidRPr="00EB3284" w:rsidRDefault="00EB3284" w:rsidP="00AF4CC3">
            <w:pPr>
              <w:jc w:val="center"/>
              <w:rPr>
                <w:rFonts w:ascii="Times New Roman" w:hAnsi="Times New Roman"/>
                <w:noProof/>
              </w:rPr>
            </w:pPr>
            <w:r w:rsidRPr="00EB3284">
              <w:rPr>
                <w:rFonts w:ascii="Times New Roman" w:hAnsi="Times New Roman"/>
                <w:noProof/>
              </w:rPr>
              <w:t>село Красные Четаи</w:t>
            </w:r>
          </w:p>
        </w:tc>
      </w:tr>
    </w:tbl>
    <w:p w:rsidR="00BF26D6" w:rsidRPr="00EB090C" w:rsidRDefault="00BF26D6"/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1C01EF" w:rsidRPr="001862C3" w:rsidTr="00C505DC">
        <w:trPr>
          <w:trHeight w:val="1188"/>
        </w:trPr>
        <w:tc>
          <w:tcPr>
            <w:tcW w:w="5134" w:type="dxa"/>
          </w:tcPr>
          <w:p w:rsidR="001C01EF" w:rsidRPr="001862C3" w:rsidRDefault="001C01EF" w:rsidP="00FC7BD8">
            <w:pPr>
              <w:ind w:right="255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306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предоставления субсидии</w:t>
            </w:r>
            <w:r w:rsidR="00922306" w:rsidRPr="009223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2306"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Красночетайского муниципального округа Чувашской Республики </w:t>
            </w:r>
            <w:r w:rsidR="00D14FEB" w:rsidRPr="00D14FEB">
              <w:rPr>
                <w:rFonts w:ascii="Times New Roman" w:hAnsi="Times New Roman"/>
                <w:bCs/>
                <w:sz w:val="24"/>
                <w:szCs w:val="24"/>
              </w:rPr>
              <w:t>муниципальному предприятию по материально-техническому снабжению «Красночетайскагропромснаб»</w:t>
            </w:r>
            <w:r w:rsidR="001B17C0">
              <w:rPr>
                <w:rFonts w:ascii="Times New Roman" w:hAnsi="Times New Roman"/>
                <w:bCs/>
                <w:sz w:val="24"/>
                <w:szCs w:val="24"/>
              </w:rPr>
              <w:t>, предоставляющим</w:t>
            </w:r>
            <w:r w:rsidRPr="00922306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      </w:r>
          </w:p>
        </w:tc>
      </w:tr>
    </w:tbl>
    <w:p w:rsidR="001C01EF" w:rsidRDefault="001C01EF" w:rsidP="001C01E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917466" w:rsidRDefault="001C01EF" w:rsidP="009174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</w:t>
      </w:r>
      <w:r w:rsidR="00DD550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C5253">
        <w:rPr>
          <w:rFonts w:ascii="Times New Roman" w:hAnsi="Times New Roman"/>
          <w:color w:val="000000"/>
          <w:sz w:val="24"/>
          <w:szCs w:val="24"/>
        </w:rPr>
        <w:t>принципах организации местного самоуправления в Российской Федерации»</w:t>
      </w:r>
      <w:r w:rsidR="00922306">
        <w:rPr>
          <w:rFonts w:ascii="Times New Roman" w:hAnsi="Times New Roman"/>
          <w:color w:val="000000"/>
          <w:sz w:val="24"/>
          <w:szCs w:val="24"/>
        </w:rPr>
        <w:t>, статьей 78 Бюджетно</w:t>
      </w:r>
      <w:r w:rsidRPr="003C5253">
        <w:rPr>
          <w:rFonts w:ascii="Times New Roman" w:hAnsi="Times New Roman"/>
          <w:color w:val="000000"/>
          <w:sz w:val="24"/>
          <w:szCs w:val="24"/>
        </w:rPr>
        <w:t>го кодекса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</w:t>
      </w:r>
      <w:r>
        <w:rPr>
          <w:rFonts w:ascii="Times New Roman" w:hAnsi="Times New Roman"/>
          <w:color w:val="000000"/>
          <w:sz w:val="24"/>
          <w:szCs w:val="24"/>
        </w:rPr>
        <w:t>ведение отборов получателей ука</w:t>
      </w:r>
      <w:r w:rsidRPr="003C5253">
        <w:rPr>
          <w:rFonts w:ascii="Times New Roman" w:hAnsi="Times New Roman"/>
          <w:color w:val="000000"/>
          <w:sz w:val="24"/>
          <w:szCs w:val="24"/>
        </w:rPr>
        <w:t>занных субсидий, в том числе грантов в форме субсидий»</w:t>
      </w:r>
      <w:r w:rsidRPr="00200BCA">
        <w:rPr>
          <w:rFonts w:ascii="Times New Roman" w:hAnsi="Times New Roman"/>
          <w:color w:val="000000"/>
          <w:sz w:val="24"/>
          <w:szCs w:val="24"/>
        </w:rPr>
        <w:t>,</w:t>
      </w:r>
      <w:r w:rsidRPr="005349C5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Красночетайского муниципального округа </w:t>
      </w:r>
      <w:r w:rsidRPr="005349C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  <w:r w:rsidRPr="0006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466">
        <w:rPr>
          <w:rFonts w:ascii="Times New Roman" w:hAnsi="Times New Roman"/>
          <w:sz w:val="24"/>
          <w:szCs w:val="24"/>
        </w:rPr>
        <w:t>п о с т а н о в л я е т:</w:t>
      </w:r>
    </w:p>
    <w:p w:rsidR="001C01EF" w:rsidRPr="00917466" w:rsidRDefault="001C01EF" w:rsidP="001C01EF">
      <w:pPr>
        <w:pStyle w:val="a5"/>
        <w:ind w:right="-1"/>
        <w:rPr>
          <w:sz w:val="24"/>
        </w:rPr>
      </w:pPr>
      <w:r w:rsidRPr="00917466">
        <w:rPr>
          <w:sz w:val="24"/>
        </w:rPr>
        <w:t xml:space="preserve">1. Утвердить прилагаемый Порядок предоставления субсидии из бюджета Красночетайского муниципального округа Чувашской Республики </w:t>
      </w:r>
      <w:r w:rsidR="00D14FEB" w:rsidRPr="00D14FEB">
        <w:rPr>
          <w:sz w:val="24"/>
        </w:rPr>
        <w:t>муниципальному предприятию по материально-техническому снабжению «Красночетайскагропромснаб»</w:t>
      </w:r>
      <w:r w:rsidRPr="00917466">
        <w:rPr>
          <w:sz w:val="24"/>
        </w:rPr>
        <w:t>, 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организации.</w:t>
      </w:r>
    </w:p>
    <w:p w:rsidR="001C01EF" w:rsidRPr="00917466" w:rsidRDefault="009C6998" w:rsidP="001C01EF">
      <w:pPr>
        <w:pStyle w:val="a5"/>
        <w:ind w:right="-1"/>
        <w:rPr>
          <w:sz w:val="24"/>
        </w:rPr>
      </w:pPr>
      <w:r w:rsidRPr="009C6998">
        <w:rPr>
          <w:sz w:val="24"/>
        </w:rPr>
        <w:t xml:space="preserve"> </w:t>
      </w:r>
      <w:r w:rsidR="001C01EF" w:rsidRPr="00917466">
        <w:rPr>
          <w:sz w:val="24"/>
        </w:rPr>
        <w:t>3. Настоящее постановление вступает в силу после его официального опубликования</w:t>
      </w:r>
      <w:r w:rsidRPr="009C6998">
        <w:rPr>
          <w:sz w:val="24"/>
        </w:rPr>
        <w:t xml:space="preserve"> </w:t>
      </w:r>
      <w:r>
        <w:rPr>
          <w:sz w:val="24"/>
        </w:rPr>
        <w:t>в информационном издании «Вестник Красночетайского муниципального округа»</w:t>
      </w:r>
      <w:r w:rsidR="001C01EF" w:rsidRPr="00917466">
        <w:rPr>
          <w:sz w:val="24"/>
        </w:rPr>
        <w:t>.</w:t>
      </w:r>
    </w:p>
    <w:p w:rsidR="001C01EF" w:rsidRPr="00917466" w:rsidRDefault="001C01EF" w:rsidP="001C01EF">
      <w:pPr>
        <w:pStyle w:val="a5"/>
        <w:rPr>
          <w:sz w:val="24"/>
        </w:rPr>
      </w:pPr>
    </w:p>
    <w:p w:rsidR="001C01EF" w:rsidRDefault="001C01EF" w:rsidP="001C01EF">
      <w:pPr>
        <w:jc w:val="both"/>
        <w:rPr>
          <w:rFonts w:ascii="Times New Roman" w:hAnsi="Times New Roman"/>
          <w:sz w:val="24"/>
          <w:szCs w:val="24"/>
        </w:rPr>
      </w:pPr>
    </w:p>
    <w:p w:rsidR="009C6998" w:rsidRDefault="009C6998" w:rsidP="009C6998">
      <w:pPr>
        <w:spacing w:after="5" w:line="251" w:lineRule="auto"/>
        <w:rPr>
          <w:rFonts w:ascii="Times New Roman" w:hAnsi="Times New Roman"/>
          <w:sz w:val="24"/>
          <w:szCs w:val="24"/>
        </w:rPr>
      </w:pPr>
      <w:bookmarkStart w:id="0" w:name="sub_1000"/>
      <w:proofErr w:type="gramStart"/>
      <w:r w:rsidRPr="00EB090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Красночетайского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9C6998" w:rsidRPr="00EB090C" w:rsidRDefault="009C6998" w:rsidP="009C6998">
      <w:pPr>
        <w:spacing w:after="5" w:line="25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</w:t>
      </w:r>
      <w:r w:rsidRPr="00EB090C">
        <w:rPr>
          <w:rFonts w:ascii="Times New Roman" w:hAnsi="Times New Roman"/>
          <w:sz w:val="24"/>
          <w:szCs w:val="24"/>
        </w:rPr>
        <w:t>И.Н. Михопаров</w:t>
      </w:r>
    </w:p>
    <w:p w:rsidR="009C6998" w:rsidRPr="00EB090C" w:rsidRDefault="009C6998" w:rsidP="009C6998">
      <w:pPr>
        <w:spacing w:after="5" w:line="251" w:lineRule="auto"/>
        <w:ind w:left="1187" w:hanging="65"/>
        <w:jc w:val="center"/>
        <w:rPr>
          <w:rFonts w:ascii="Times New Roman" w:hAnsi="Times New Roman"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9C6998" w:rsidRDefault="009C6998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 xml:space="preserve">Согласовано: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по экономике,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сельскому хозяйству и экологии-начальник отдела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экономики, инвестиционной деятельности, земельных </w:t>
      </w:r>
    </w:p>
    <w:p w:rsidR="00BC61FD" w:rsidRDefault="00BC61FD" w:rsidP="00CD78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имущественных отношений                                                              О.И. Фондеркина</w:t>
      </w:r>
    </w:p>
    <w:p w:rsidR="00BC61FD" w:rsidRPr="00CD7883" w:rsidRDefault="00BC61FD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Главный специалист-эксперт</w:t>
      </w:r>
    </w:p>
    <w:p w:rsidR="00CD7883" w:rsidRPr="00CD7883" w:rsidRDefault="00CD7883" w:rsidP="00CD7883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 xml:space="preserve">отдела правого обеспечения </w:t>
      </w:r>
      <w:r w:rsidRPr="00CD7883">
        <w:rPr>
          <w:rFonts w:ascii="Times New Roman" w:hAnsi="Times New Roman"/>
          <w:sz w:val="24"/>
          <w:szCs w:val="24"/>
        </w:rPr>
        <w:tab/>
        <w:t>В.В. Михеев</w:t>
      </w: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</w:p>
    <w:p w:rsidR="00CD7883" w:rsidRPr="00CD7883" w:rsidRDefault="00CD7883" w:rsidP="00CD7883">
      <w:pPr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Проект подготовил:</w:t>
      </w:r>
    </w:p>
    <w:p w:rsidR="00CD7883" w:rsidRPr="00CD7883" w:rsidRDefault="00CD7883" w:rsidP="00CD7883">
      <w:pPr>
        <w:tabs>
          <w:tab w:val="left" w:pos="6705"/>
        </w:tabs>
        <w:rPr>
          <w:rFonts w:ascii="Times New Roman" w:hAnsi="Times New Roman"/>
          <w:sz w:val="24"/>
          <w:szCs w:val="24"/>
        </w:rPr>
      </w:pPr>
      <w:r w:rsidRPr="00CD7883">
        <w:rPr>
          <w:rFonts w:ascii="Times New Roman" w:hAnsi="Times New Roman"/>
          <w:sz w:val="24"/>
          <w:szCs w:val="24"/>
        </w:rPr>
        <w:t>Начальник финансового отдела</w:t>
      </w:r>
      <w:r w:rsidRPr="00CD7883">
        <w:rPr>
          <w:rFonts w:ascii="Times New Roman" w:hAnsi="Times New Roman"/>
          <w:sz w:val="24"/>
          <w:szCs w:val="24"/>
        </w:rPr>
        <w:tab/>
        <w:t>О.В. Музякова</w:t>
      </w:r>
    </w:p>
    <w:p w:rsidR="00CD7883" w:rsidRPr="00CD7883" w:rsidRDefault="00CD7883" w:rsidP="00CD7883">
      <w:pPr>
        <w:tabs>
          <w:tab w:val="left" w:pos="6705"/>
        </w:tabs>
        <w:rPr>
          <w:rFonts w:ascii="Times New Roman" w:hAnsi="Times New Roman"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CD7883" w:rsidRDefault="00CD7883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C61FD" w:rsidRDefault="00BC61FD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C61FD" w:rsidRDefault="00BC61FD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C61FD" w:rsidRDefault="00BC61FD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C61FD" w:rsidRDefault="00BC61FD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BC61FD" w:rsidRDefault="00BC61FD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</w:p>
    <w:p w:rsidR="001B17C0" w:rsidRDefault="001C01EF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922306">
        <w:rPr>
          <w:rFonts w:ascii="Times New Roman" w:eastAsiaTheme="minorEastAsia" w:hAnsi="Times New Roman"/>
          <w:bCs/>
          <w:sz w:val="24"/>
          <w:szCs w:val="24"/>
        </w:rPr>
        <w:lastRenderedPageBreak/>
        <w:t>Приложение</w:t>
      </w:r>
      <w:r w:rsidRPr="00922306">
        <w:rPr>
          <w:rFonts w:ascii="Times New Roman" w:eastAsiaTheme="minorEastAsia" w:hAnsi="Times New Roman"/>
          <w:bCs/>
          <w:sz w:val="24"/>
          <w:szCs w:val="24"/>
        </w:rPr>
        <w:br/>
        <w:t xml:space="preserve">к </w:t>
      </w:r>
      <w:hyperlink w:anchor="sub_0" w:history="1">
        <w:r w:rsidRPr="00922306">
          <w:rPr>
            <w:rFonts w:ascii="Times New Roman" w:eastAsiaTheme="minorEastAsia" w:hAnsi="Times New Roman"/>
            <w:sz w:val="24"/>
            <w:szCs w:val="24"/>
          </w:rPr>
          <w:t>постановлению</w:t>
        </w:r>
      </w:hyperlink>
      <w:r w:rsidRPr="00922306">
        <w:rPr>
          <w:rFonts w:ascii="Times New Roman" w:eastAsiaTheme="minorEastAsia" w:hAnsi="Times New Roman"/>
          <w:bCs/>
          <w:sz w:val="24"/>
          <w:szCs w:val="24"/>
        </w:rPr>
        <w:t xml:space="preserve"> администрации</w:t>
      </w:r>
      <w:r w:rsidRPr="00922306">
        <w:rPr>
          <w:rFonts w:ascii="Times New Roman" w:eastAsiaTheme="minorEastAsia" w:hAnsi="Times New Roman"/>
          <w:bCs/>
          <w:sz w:val="24"/>
          <w:szCs w:val="24"/>
        </w:rPr>
        <w:br/>
        <w:t>Красночетайского муниципального округа</w:t>
      </w:r>
    </w:p>
    <w:p w:rsidR="001C01EF" w:rsidRPr="00922306" w:rsidRDefault="001C01EF" w:rsidP="001C01EF">
      <w:pPr>
        <w:ind w:firstLine="720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922306">
        <w:rPr>
          <w:rFonts w:ascii="Times New Roman" w:eastAsiaTheme="minorEastAsia" w:hAnsi="Times New Roman"/>
          <w:bCs/>
          <w:sz w:val="24"/>
          <w:szCs w:val="24"/>
        </w:rPr>
        <w:t xml:space="preserve">  Чувашской Республики</w:t>
      </w:r>
      <w:r w:rsidRPr="00922306">
        <w:rPr>
          <w:rFonts w:ascii="Times New Roman" w:eastAsiaTheme="minorEastAsia" w:hAnsi="Times New Roman"/>
          <w:bCs/>
          <w:sz w:val="24"/>
          <w:szCs w:val="24"/>
        </w:rPr>
        <w:br/>
        <w:t xml:space="preserve">от </w:t>
      </w:r>
      <w:r w:rsidR="009C6998">
        <w:rPr>
          <w:rFonts w:ascii="Times New Roman" w:eastAsiaTheme="minorEastAsia" w:hAnsi="Times New Roman"/>
          <w:bCs/>
          <w:sz w:val="24"/>
          <w:szCs w:val="24"/>
        </w:rPr>
        <w:t xml:space="preserve">   </w:t>
      </w:r>
      <w:r w:rsidR="00685D92">
        <w:rPr>
          <w:rFonts w:ascii="Times New Roman" w:eastAsiaTheme="minorEastAsia" w:hAnsi="Times New Roman"/>
          <w:bCs/>
          <w:sz w:val="24"/>
          <w:szCs w:val="24"/>
          <w:lang w:val="en-US"/>
        </w:rPr>
        <w:t>25</w:t>
      </w:r>
      <w:r w:rsidR="001B17C0">
        <w:rPr>
          <w:rFonts w:ascii="Times New Roman" w:eastAsiaTheme="minorEastAsia" w:hAnsi="Times New Roman"/>
          <w:bCs/>
          <w:sz w:val="24"/>
          <w:szCs w:val="24"/>
        </w:rPr>
        <w:t>.12.2024 №</w:t>
      </w:r>
      <w:r w:rsidR="00685D92">
        <w:rPr>
          <w:rFonts w:ascii="Times New Roman" w:eastAsiaTheme="minorEastAsia" w:hAnsi="Times New Roman"/>
          <w:bCs/>
          <w:sz w:val="24"/>
          <w:szCs w:val="24"/>
          <w:lang w:val="en-US"/>
        </w:rPr>
        <w:t xml:space="preserve"> </w:t>
      </w:r>
      <w:bookmarkStart w:id="1" w:name="_GoBack"/>
      <w:bookmarkEnd w:id="1"/>
      <w:r w:rsidR="00685D92">
        <w:rPr>
          <w:rFonts w:ascii="Times New Roman" w:eastAsiaTheme="minorEastAsia" w:hAnsi="Times New Roman"/>
          <w:bCs/>
          <w:sz w:val="24"/>
          <w:szCs w:val="24"/>
          <w:lang w:val="en-US"/>
        </w:rPr>
        <w:t>1014</w:t>
      </w:r>
      <w:r w:rsidRPr="00922306">
        <w:rPr>
          <w:rFonts w:ascii="Times New Roman" w:eastAsiaTheme="minorEastAsia" w:hAnsi="Times New Roman"/>
          <w:bCs/>
          <w:sz w:val="24"/>
          <w:szCs w:val="24"/>
        </w:rPr>
        <w:t> </w:t>
      </w:r>
      <w:r w:rsidR="009C6998">
        <w:rPr>
          <w:rFonts w:ascii="Times New Roman" w:eastAsiaTheme="minorEastAsia" w:hAnsi="Times New Roman"/>
          <w:bCs/>
          <w:sz w:val="24"/>
          <w:szCs w:val="24"/>
        </w:rPr>
        <w:t xml:space="preserve">   </w:t>
      </w:r>
    </w:p>
    <w:bookmarkEnd w:id="0"/>
    <w:p w:rsidR="001C01EF" w:rsidRPr="00922306" w:rsidRDefault="001C01EF" w:rsidP="001C01EF">
      <w:pPr>
        <w:ind w:left="861" w:right="852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1EF" w:rsidRPr="00922306" w:rsidRDefault="001C01EF" w:rsidP="001C01EF">
      <w:pPr>
        <w:ind w:right="-1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922306">
        <w:rPr>
          <w:rFonts w:ascii="Times New Roman" w:hAnsi="Times New Roman"/>
          <w:color w:val="000000"/>
          <w:sz w:val="24"/>
          <w:szCs w:val="24"/>
        </w:rPr>
        <w:t xml:space="preserve">Порядок </w:t>
      </w:r>
    </w:p>
    <w:p w:rsidR="001C01EF" w:rsidRPr="00967713" w:rsidRDefault="001C01EF" w:rsidP="001C01EF">
      <w:pPr>
        <w:ind w:right="-1" w:hanging="10"/>
        <w:jc w:val="center"/>
        <w:rPr>
          <w:rFonts w:ascii="Times New Roman" w:hAnsi="Times New Roman"/>
          <w:sz w:val="24"/>
          <w:szCs w:val="24"/>
        </w:rPr>
      </w:pPr>
      <w:r w:rsidRPr="00967713">
        <w:rPr>
          <w:rFonts w:ascii="Times New Roman" w:hAnsi="Times New Roman"/>
          <w:sz w:val="24"/>
          <w:szCs w:val="24"/>
        </w:rPr>
        <w:t xml:space="preserve">предоставления субсидии из бюджета Красночетайского муниципального округа Чувашской Республики </w:t>
      </w:r>
      <w:r w:rsidR="00D14FEB" w:rsidRPr="00D14FEB">
        <w:rPr>
          <w:rFonts w:ascii="Times New Roman" w:hAnsi="Times New Roman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D14FEB" w:rsidRPr="00677E2B">
        <w:rPr>
          <w:rFonts w:ascii="Times New Roman" w:hAnsi="Times New Roman"/>
          <w:sz w:val="24"/>
          <w:szCs w:val="24"/>
        </w:rPr>
        <w:t xml:space="preserve">, </w:t>
      </w:r>
      <w:r w:rsidRPr="00967713">
        <w:rPr>
          <w:rFonts w:ascii="Times New Roman" w:hAnsi="Times New Roman"/>
          <w:sz w:val="24"/>
          <w:szCs w:val="24"/>
        </w:rPr>
        <w:t>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</w:p>
    <w:p w:rsidR="001C01EF" w:rsidRPr="00967713" w:rsidRDefault="001C01EF" w:rsidP="001C01EF">
      <w:pPr>
        <w:ind w:left="142" w:right="-1"/>
        <w:jc w:val="center"/>
        <w:rPr>
          <w:rFonts w:ascii="Times New Roman" w:hAnsi="Times New Roman"/>
          <w:sz w:val="24"/>
          <w:szCs w:val="24"/>
        </w:rPr>
      </w:pPr>
    </w:p>
    <w:p w:rsidR="001C01EF" w:rsidRPr="00967713" w:rsidRDefault="001C01EF" w:rsidP="001C01EF">
      <w:pPr>
        <w:ind w:left="142"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967713">
        <w:rPr>
          <w:rFonts w:ascii="Times New Roman" w:hAnsi="Times New Roman"/>
          <w:color w:val="000000"/>
          <w:sz w:val="24"/>
          <w:szCs w:val="24"/>
        </w:rPr>
        <w:t>1.Общие положения</w:t>
      </w:r>
    </w:p>
    <w:p w:rsidR="001C01EF" w:rsidRPr="003C5253" w:rsidRDefault="001C01EF" w:rsidP="001C01EF">
      <w:pPr>
        <w:ind w:left="-15" w:right="4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1.1. Настоящий Порядок </w:t>
      </w:r>
      <w:r w:rsidRPr="003C5253">
        <w:rPr>
          <w:rFonts w:ascii="Times New Roman" w:hAnsi="Times New Roman"/>
          <w:sz w:val="24"/>
          <w:szCs w:val="24"/>
        </w:rPr>
        <w:t xml:space="preserve">предоставления субсидии из бюджета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542100">
        <w:rPr>
          <w:rFonts w:ascii="Times New Roman" w:hAnsi="Times New Roman"/>
          <w:sz w:val="24"/>
          <w:szCs w:val="24"/>
        </w:rPr>
        <w:t xml:space="preserve"> </w:t>
      </w:r>
      <w:r w:rsidRPr="003C5253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муниципальному предприятию по материально-техническому снабжению «Красночетайскагропромснаб</w:t>
      </w:r>
      <w:r w:rsidR="00967713">
        <w:rPr>
          <w:rFonts w:ascii="Times New Roman" w:hAnsi="Times New Roman"/>
          <w:sz w:val="24"/>
          <w:szCs w:val="24"/>
        </w:rPr>
        <w:t>»</w:t>
      </w:r>
      <w:r w:rsidRPr="00677E2B">
        <w:rPr>
          <w:rFonts w:ascii="Times New Roman" w:hAnsi="Times New Roman"/>
          <w:sz w:val="24"/>
          <w:szCs w:val="24"/>
        </w:rPr>
        <w:t xml:space="preserve">, предоставляющему населению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677E2B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(далее – получатель субсидии)</w:t>
      </w:r>
      <w:r w:rsidRPr="00677E2B">
        <w:rPr>
          <w:rFonts w:ascii="Times New Roman" w:hAnsi="Times New Roman"/>
          <w:sz w:val="24"/>
          <w:szCs w:val="24"/>
        </w:rPr>
        <w:t xml:space="preserve"> услуги в сфере жилищно-коммунального хозяйства</w:t>
      </w:r>
      <w:r w:rsidRPr="003C5253">
        <w:rPr>
          <w:rFonts w:ascii="Times New Roman" w:hAnsi="Times New Roman"/>
          <w:sz w:val="24"/>
          <w:szCs w:val="24"/>
        </w:rPr>
        <w:t>, на финансовое обеспечение части затрат, связанных с деятельностью организации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(далее – Порядок) разработан в соответствии со статьей 78 Бюджетного кодекса Российской Федерации, Федеральным законом от 06.10.2013 №131-ФЗ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субсидий».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1.2.Настоящий Порядок устанавливает: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цель предоставления субсидии;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категории получателей субсидии и критерии отбора получателей субсидии;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порядок определения размера субсидии;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порядок и условия заключения соглашения о предоставлении субсидии;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порядок и условия предоставления субсидии;</w:t>
      </w:r>
    </w:p>
    <w:p w:rsidR="001C01EF" w:rsidRPr="003C5253" w:rsidRDefault="001C01EF" w:rsidP="001C01EF">
      <w:pPr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требования к отчетности;</w:t>
      </w:r>
    </w:p>
    <w:p w:rsidR="001C01EF" w:rsidRPr="003C5253" w:rsidRDefault="001C01EF" w:rsidP="001C01EF">
      <w:pPr>
        <w:ind w:left="-15" w:right="4"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порядок возврата субсидии в бюджет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(далее - местный бюджет) в случае нарушения условий, установленных при их предоставлении;</w:t>
      </w:r>
    </w:p>
    <w:p w:rsidR="001C01EF" w:rsidRPr="003C5253" w:rsidRDefault="001C01EF" w:rsidP="001C01EF">
      <w:pPr>
        <w:ind w:left="-15" w:right="4"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 порядок контроля за выполнением условий, целей и порядка предоставления субсидии и ответственность за их нарушение.</w:t>
      </w:r>
    </w:p>
    <w:p w:rsidR="001C01EF" w:rsidRPr="003C5253" w:rsidRDefault="001C01EF" w:rsidP="001C01EF">
      <w:pPr>
        <w:tabs>
          <w:tab w:val="left" w:pos="993"/>
        </w:tabs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1.3.</w:t>
      </w:r>
      <w:r w:rsidRPr="003C5253">
        <w:rPr>
          <w:rFonts w:ascii="Times New Roman" w:hAnsi="Times New Roman"/>
          <w:color w:val="000000"/>
          <w:sz w:val="24"/>
          <w:szCs w:val="24"/>
        </w:rPr>
        <w:tab/>
        <w:t xml:space="preserve">Предоставление субсидии осуществляется главным распорядителем бюджетных средств </w:t>
      </w:r>
      <w:r w:rsidR="00615E15">
        <w:rPr>
          <w:rFonts w:ascii="Times New Roman" w:hAnsi="Times New Roman"/>
          <w:sz w:val="24"/>
          <w:szCs w:val="24"/>
        </w:rPr>
        <w:t xml:space="preserve">  администрацией</w:t>
      </w:r>
      <w:r w:rsidRPr="00542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542100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C5253">
        <w:rPr>
          <w:rFonts w:ascii="Times New Roman" w:hAnsi="Times New Roman"/>
          <w:color w:val="000000"/>
          <w:sz w:val="24"/>
          <w:szCs w:val="24"/>
        </w:rPr>
        <w:t>(далее – главный распорядитель), в пределах бюджетных ассигнований, предусмотренных в местном бюджете.</w:t>
      </w:r>
    </w:p>
    <w:p w:rsidR="001C01EF" w:rsidRPr="003C5253" w:rsidRDefault="001C01EF" w:rsidP="001C01EF">
      <w:pPr>
        <w:tabs>
          <w:tab w:val="left" w:pos="851"/>
          <w:tab w:val="left" w:pos="993"/>
        </w:tabs>
        <w:ind w:left="-17" w:right="6" w:firstLine="584"/>
        <w:jc w:val="both"/>
        <w:rPr>
          <w:rFonts w:ascii="Times New Roman" w:hAnsi="Times New Roman"/>
          <w:color w:val="000000"/>
          <w:sz w:val="24"/>
          <w:szCs w:val="24"/>
        </w:rPr>
      </w:pPr>
      <w:r w:rsidRPr="005729E0">
        <w:rPr>
          <w:rFonts w:ascii="Times New Roman" w:hAnsi="Times New Roman"/>
          <w:color w:val="000000"/>
          <w:sz w:val="24"/>
          <w:szCs w:val="24"/>
        </w:rPr>
        <w:t>1.4.</w:t>
      </w:r>
      <w:r w:rsidRPr="005729E0">
        <w:rPr>
          <w:rFonts w:ascii="Times New Roman" w:hAnsi="Times New Roman"/>
          <w:color w:val="000000"/>
          <w:sz w:val="24"/>
          <w:szCs w:val="24"/>
        </w:rPr>
        <w:tab/>
        <w:t xml:space="preserve">Целью предоставления субсидии является погашение образовавшейся задолженности </w:t>
      </w:r>
      <w:r w:rsidR="00615E15">
        <w:rPr>
          <w:rFonts w:ascii="Times New Roman" w:hAnsi="Times New Roman"/>
          <w:color w:val="000000"/>
          <w:sz w:val="24"/>
          <w:szCs w:val="24"/>
        </w:rPr>
        <w:t xml:space="preserve">за потребленный природный газ  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9E0">
        <w:rPr>
          <w:rFonts w:ascii="Times New Roman" w:hAnsi="Times New Roman"/>
          <w:sz w:val="24"/>
          <w:szCs w:val="24"/>
        </w:rPr>
        <w:t xml:space="preserve">муниципального </w:t>
      </w:r>
      <w:r w:rsidR="00615E15">
        <w:rPr>
          <w:rFonts w:ascii="Times New Roman" w:hAnsi="Times New Roman"/>
          <w:sz w:val="24"/>
          <w:szCs w:val="24"/>
        </w:rPr>
        <w:t xml:space="preserve"> </w:t>
      </w:r>
      <w:r w:rsidRPr="005729E0">
        <w:rPr>
          <w:rFonts w:ascii="Times New Roman" w:hAnsi="Times New Roman"/>
          <w:sz w:val="24"/>
          <w:szCs w:val="24"/>
        </w:rPr>
        <w:t xml:space="preserve"> предприятия </w:t>
      </w:r>
      <w:r w:rsidR="00615E15" w:rsidRPr="00922306">
        <w:rPr>
          <w:rFonts w:ascii="Times New Roman" w:hAnsi="Times New Roman"/>
          <w:bCs/>
          <w:sz w:val="24"/>
          <w:szCs w:val="24"/>
        </w:rPr>
        <w:t>по материально-техническому снабжению «Красночетайскагропромснаб»</w:t>
      </w:r>
      <w:r w:rsidR="00615E15">
        <w:rPr>
          <w:rFonts w:ascii="Times New Roman" w:hAnsi="Times New Roman"/>
          <w:bCs/>
          <w:sz w:val="24"/>
          <w:szCs w:val="24"/>
        </w:rPr>
        <w:t>.</w:t>
      </w:r>
    </w:p>
    <w:p w:rsidR="001C01EF" w:rsidRPr="003C5253" w:rsidRDefault="001C01EF" w:rsidP="001C01EF">
      <w:pPr>
        <w:ind w:right="4"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C5253">
        <w:rPr>
          <w:rFonts w:ascii="Times New Roman" w:hAnsi="Times New Roman"/>
          <w:color w:val="000000"/>
          <w:sz w:val="24"/>
          <w:szCs w:val="24"/>
        </w:rPr>
        <w:t>. Субсидия имеет заявительный характер и предоставляется на безвозмездной и безвозвратной основе.</w:t>
      </w:r>
    </w:p>
    <w:p w:rsidR="001C01EF" w:rsidRPr="005729E0" w:rsidRDefault="001C01EF" w:rsidP="001C01EF">
      <w:pPr>
        <w:shd w:val="clear" w:color="auto" w:fill="FFFFFF"/>
        <w:ind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Условиями предоставления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предусматривается наличие:</w:t>
      </w:r>
    </w:p>
    <w:p w:rsidR="001C01EF" w:rsidRPr="005729E0" w:rsidRDefault="001C01EF" w:rsidP="001C01EF">
      <w:pPr>
        <w:shd w:val="clear" w:color="auto" w:fill="FFFFFF"/>
        <w:ind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5729E0">
        <w:rPr>
          <w:rFonts w:ascii="Times New Roman" w:hAnsi="Times New Roman"/>
          <w:color w:val="000000"/>
          <w:sz w:val="24"/>
          <w:szCs w:val="24"/>
        </w:rPr>
        <w:t xml:space="preserve">заключенного соглашения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r w:rsidR="00ED2E3E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и муниципальн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2E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предприят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7BD8" w:rsidRPr="00FC7BD8">
        <w:rPr>
          <w:rFonts w:ascii="Times New Roman" w:hAnsi="Times New Roman"/>
          <w:bCs/>
          <w:sz w:val="24"/>
          <w:szCs w:val="24"/>
        </w:rPr>
        <w:t>по материально-техническому снабжению «Красночетайскагропромснаб</w:t>
      </w:r>
      <w:proofErr w:type="gramStart"/>
      <w:r w:rsidR="00FC7BD8" w:rsidRPr="00FC7BD8">
        <w:rPr>
          <w:rFonts w:ascii="Times New Roman" w:hAnsi="Times New Roman"/>
          <w:bCs/>
          <w:sz w:val="24"/>
          <w:szCs w:val="24"/>
        </w:rPr>
        <w:t>»</w:t>
      </w:r>
      <w:r w:rsidR="00ED2E3E" w:rsidRPr="00922306">
        <w:rPr>
          <w:rFonts w:ascii="Times New Roman" w:hAnsi="Times New Roman"/>
          <w:bCs/>
          <w:sz w:val="24"/>
          <w:szCs w:val="24"/>
        </w:rPr>
        <w:t>,</w:t>
      </w:r>
      <w:r w:rsidR="00ED2E3E"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2E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9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5729E0">
        <w:rPr>
          <w:rFonts w:ascii="Times New Roman" w:hAnsi="Times New Roman"/>
          <w:color w:val="000000"/>
          <w:sz w:val="24"/>
          <w:szCs w:val="24"/>
        </w:rPr>
        <w:t xml:space="preserve">в соответствии с типовой формой, </w:t>
      </w:r>
      <w:r>
        <w:rPr>
          <w:rFonts w:ascii="Times New Roman" w:hAnsi="Times New Roman"/>
          <w:color w:val="000000"/>
          <w:sz w:val="24"/>
          <w:szCs w:val="24"/>
        </w:rPr>
        <w:t>установленной финансовым отделом администрации Красночетайского муниципального округа Чувашской Республики</w:t>
      </w:r>
      <w:r w:rsidRPr="005729E0">
        <w:rPr>
          <w:rFonts w:ascii="Times New Roman" w:hAnsi="Times New Roman"/>
          <w:color w:val="000000"/>
          <w:sz w:val="24"/>
          <w:szCs w:val="24"/>
        </w:rPr>
        <w:t>;</w:t>
      </w:r>
    </w:p>
    <w:p w:rsidR="001C01EF" w:rsidRPr="005729E0" w:rsidRDefault="001C01EF" w:rsidP="001C01EF">
      <w:pPr>
        <w:shd w:val="clear" w:color="auto" w:fill="FFFFFF"/>
        <w:ind w:firstLine="582"/>
        <w:jc w:val="both"/>
        <w:rPr>
          <w:rFonts w:ascii="Times New Roman" w:hAnsi="Times New Roman"/>
          <w:color w:val="000000"/>
          <w:sz w:val="24"/>
          <w:szCs w:val="24"/>
        </w:rPr>
      </w:pPr>
      <w:r w:rsidRPr="005729E0">
        <w:rPr>
          <w:rFonts w:ascii="Times New Roman" w:hAnsi="Times New Roman"/>
          <w:color w:val="000000"/>
          <w:sz w:val="24"/>
          <w:szCs w:val="24"/>
        </w:rPr>
        <w:t xml:space="preserve">наличие остатка просроченной задолженности </w:t>
      </w:r>
      <w:r w:rsidR="00ED2E3E">
        <w:rPr>
          <w:rFonts w:ascii="Times New Roman" w:hAnsi="Times New Roman"/>
          <w:color w:val="000000"/>
          <w:sz w:val="24"/>
          <w:szCs w:val="24"/>
        </w:rPr>
        <w:t xml:space="preserve">за потребленный природный </w:t>
      </w:r>
      <w:proofErr w:type="gramStart"/>
      <w:r w:rsidR="00ED2E3E">
        <w:rPr>
          <w:rFonts w:ascii="Times New Roman" w:hAnsi="Times New Roman"/>
          <w:color w:val="000000"/>
          <w:sz w:val="24"/>
          <w:szCs w:val="24"/>
        </w:rPr>
        <w:t xml:space="preserve">газ  </w:t>
      </w:r>
      <w:r w:rsidRPr="005729E0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5729E0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остоянию на дату подачи заявки.</w:t>
      </w:r>
    </w:p>
    <w:p w:rsidR="001C01EF" w:rsidRPr="003C5253" w:rsidRDefault="001C01EF" w:rsidP="001C01EF">
      <w:pPr>
        <w:shd w:val="clear" w:color="auto" w:fill="FFFFFF"/>
        <w:ind w:firstLine="5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FD6FAF" w:rsidRDefault="001C01EF" w:rsidP="001C01EF">
      <w:pPr>
        <w:ind w:right="534"/>
        <w:jc w:val="center"/>
        <w:rPr>
          <w:rFonts w:ascii="Times New Roman" w:hAnsi="Times New Roman"/>
          <w:color w:val="000000"/>
          <w:sz w:val="24"/>
          <w:szCs w:val="24"/>
        </w:rPr>
      </w:pPr>
      <w:r w:rsidRPr="00FD6FAF">
        <w:rPr>
          <w:rFonts w:ascii="Times New Roman" w:hAnsi="Times New Roman"/>
          <w:color w:val="000000"/>
          <w:sz w:val="24"/>
          <w:szCs w:val="24"/>
        </w:rPr>
        <w:t>2. Условия и порядок предоставления субсидий, а также результаты их предоставления</w:t>
      </w:r>
    </w:p>
    <w:p w:rsidR="001C01EF" w:rsidRPr="003C5253" w:rsidRDefault="001C01EF" w:rsidP="001C01EF">
      <w:pPr>
        <w:ind w:right="53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Pr="003C5253">
        <w:rPr>
          <w:rFonts w:ascii="Times New Roman" w:eastAsia="Calibri" w:hAnsi="Times New Roman"/>
          <w:sz w:val="24"/>
          <w:szCs w:val="24"/>
        </w:rPr>
        <w:t>Получатель субсидий на первое число месяца, предшествующему месяцу, в котором планируется заключение Соглашения, должен соответствовать следующим требованиям</w:t>
      </w:r>
      <w:r w:rsidRPr="003C5253">
        <w:rPr>
          <w:rFonts w:ascii="Times New Roman" w:hAnsi="Times New Roman"/>
          <w:color w:val="000000"/>
          <w:sz w:val="24"/>
          <w:szCs w:val="24"/>
        </w:rPr>
        <w:t>: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 xml:space="preserve">получатель субсидии </w:t>
      </w:r>
      <w:r>
        <w:rPr>
          <w:rFonts w:ascii="Times New Roman" w:eastAsia="Calibri" w:hAnsi="Times New Roman"/>
          <w:sz w:val="24"/>
          <w:szCs w:val="24"/>
        </w:rPr>
        <w:t xml:space="preserve">(участник отбора) </w:t>
      </w:r>
      <w:r w:rsidRPr="003C5253">
        <w:rPr>
          <w:rFonts w:ascii="Times New Roman" w:eastAsia="Calibri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 </w:t>
      </w:r>
      <w:hyperlink r:id="rId6" w:anchor="/document/2540400/entry/7000" w:history="1">
        <w:r w:rsidRPr="003C5253">
          <w:rPr>
            <w:rFonts w:ascii="Times New Roman" w:eastAsia="Calibri" w:hAnsi="Times New Roman"/>
            <w:sz w:val="24"/>
            <w:szCs w:val="24"/>
          </w:rPr>
          <w:t>главой VII</w:t>
        </w:r>
      </w:hyperlink>
      <w:r w:rsidRPr="003C5253">
        <w:rPr>
          <w:rFonts w:ascii="Times New Roman" w:eastAsia="Calibri" w:hAnsi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получатель субсидии (участник отбора)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получатель субсидии (участник отбора) не является иностранным агентом в соответствии с </w:t>
      </w:r>
      <w:hyperlink r:id="rId7" w:anchor="/document/404991865/entry/0" w:history="1">
        <w:r w:rsidRPr="003C5253">
          <w:rPr>
            <w:rFonts w:ascii="Times New Roman" w:eastAsia="Calibri" w:hAnsi="Times New Roman"/>
            <w:sz w:val="24"/>
            <w:szCs w:val="24"/>
          </w:rPr>
          <w:t>Федеральным законом</w:t>
        </w:r>
      </w:hyperlink>
      <w:r w:rsidRPr="003C5253">
        <w:rPr>
          <w:rFonts w:ascii="Times New Roman" w:eastAsia="Calibri" w:hAnsi="Times New Roman"/>
          <w:sz w:val="24"/>
          <w:szCs w:val="24"/>
        </w:rPr>
        <w:t> "О контроле за деятельностью лиц, находящихся под иностранным влиянием";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3C5253">
        <w:rPr>
          <w:rFonts w:ascii="Times New Roman" w:eastAsia="Calibri" w:hAnsi="Times New Roman"/>
          <w:sz w:val="24"/>
          <w:szCs w:val="24"/>
        </w:rPr>
        <w:lastRenderedPageBreak/>
        <w:t>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Times New Roman" w:eastAsia="Calibri" w:hAnsi="Times New Roman"/>
          <w:sz w:val="24"/>
          <w:szCs w:val="24"/>
        </w:rPr>
        <w:t>и субсидии (участниками отбора).</w:t>
      </w:r>
    </w:p>
    <w:p w:rsidR="001C01EF" w:rsidRPr="00EE62D9" w:rsidRDefault="001C01EF" w:rsidP="001C01EF">
      <w:pPr>
        <w:tabs>
          <w:tab w:val="left" w:pos="0"/>
        </w:tabs>
        <w:ind w:right="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01ED8">
        <w:rPr>
          <w:rFonts w:ascii="Times New Roman" w:hAnsi="Times New Roman"/>
          <w:sz w:val="24"/>
          <w:szCs w:val="24"/>
        </w:rPr>
        <w:t>.2. Размер субсидии определяется по формуле:</w:t>
      </w:r>
    </w:p>
    <w:p w:rsidR="001C01EF" w:rsidRPr="00EE62D9" w:rsidRDefault="001C01EF" w:rsidP="001C01EF">
      <w:pPr>
        <w:tabs>
          <w:tab w:val="left" w:pos="0"/>
        </w:tabs>
        <w:ind w:right="4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2D9">
        <w:rPr>
          <w:rFonts w:ascii="Times New Roman" w:hAnsi="Times New Roman"/>
          <w:sz w:val="24"/>
          <w:szCs w:val="24"/>
        </w:rPr>
        <w:t>Sобщ</w:t>
      </w:r>
      <w:proofErr w:type="spellEnd"/>
      <w:r w:rsidRPr="00EE62D9">
        <w:rPr>
          <w:rFonts w:ascii="Times New Roman" w:hAnsi="Times New Roman"/>
          <w:sz w:val="24"/>
          <w:szCs w:val="24"/>
        </w:rPr>
        <w:t xml:space="preserve"> = Z1 + Z2 + ... </w:t>
      </w:r>
      <w:proofErr w:type="spellStart"/>
      <w:r w:rsidRPr="00EE62D9">
        <w:rPr>
          <w:rFonts w:ascii="Times New Roman" w:hAnsi="Times New Roman"/>
          <w:sz w:val="24"/>
          <w:szCs w:val="24"/>
        </w:rPr>
        <w:t>Zn</w:t>
      </w:r>
      <w:proofErr w:type="spellEnd"/>
      <w:r w:rsidRPr="00EE62D9">
        <w:rPr>
          <w:rFonts w:ascii="Times New Roman" w:hAnsi="Times New Roman"/>
          <w:sz w:val="24"/>
          <w:szCs w:val="24"/>
        </w:rPr>
        <w:t>,</w:t>
      </w:r>
    </w:p>
    <w:p w:rsidR="001C01EF" w:rsidRDefault="001C01EF" w:rsidP="001C01EF">
      <w:pPr>
        <w:tabs>
          <w:tab w:val="left" w:pos="0"/>
        </w:tabs>
        <w:ind w:right="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62D9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EE62D9">
        <w:rPr>
          <w:rFonts w:ascii="Times New Roman" w:hAnsi="Times New Roman"/>
          <w:sz w:val="24"/>
          <w:szCs w:val="24"/>
        </w:rPr>
        <w:t>Sобщ</w:t>
      </w:r>
      <w:proofErr w:type="spellEnd"/>
      <w:r w:rsidRPr="00EE62D9">
        <w:rPr>
          <w:rFonts w:ascii="Times New Roman" w:hAnsi="Times New Roman"/>
          <w:sz w:val="24"/>
          <w:szCs w:val="24"/>
        </w:rPr>
        <w:t xml:space="preserve"> - общий размер субсидии; Z1, Z2 ... </w:t>
      </w:r>
      <w:proofErr w:type="spellStart"/>
      <w:r w:rsidRPr="00EE62D9">
        <w:rPr>
          <w:rFonts w:ascii="Times New Roman" w:hAnsi="Times New Roman"/>
          <w:sz w:val="24"/>
          <w:szCs w:val="24"/>
        </w:rPr>
        <w:t>Zn</w:t>
      </w:r>
      <w:proofErr w:type="spellEnd"/>
      <w:r w:rsidRPr="00EE62D9">
        <w:rPr>
          <w:rFonts w:ascii="Times New Roman" w:hAnsi="Times New Roman"/>
          <w:sz w:val="24"/>
          <w:szCs w:val="24"/>
        </w:rPr>
        <w:t xml:space="preserve"> - задолженность </w:t>
      </w:r>
      <w:r>
        <w:rPr>
          <w:rFonts w:ascii="Times New Roman" w:hAnsi="Times New Roman"/>
          <w:sz w:val="24"/>
          <w:szCs w:val="24"/>
        </w:rPr>
        <w:t xml:space="preserve">получателя </w:t>
      </w:r>
      <w:r w:rsidRPr="003247A7">
        <w:rPr>
          <w:rFonts w:ascii="Times New Roman" w:hAnsi="Times New Roman"/>
          <w:sz w:val="24"/>
          <w:szCs w:val="24"/>
        </w:rPr>
        <w:t>субсидии в соответствии с расчетом суммы субсидии по Приложению № 1,</w:t>
      </w:r>
      <w:r w:rsidRPr="00EE62D9">
        <w:rPr>
          <w:rFonts w:ascii="Times New Roman" w:hAnsi="Times New Roman"/>
          <w:sz w:val="24"/>
          <w:szCs w:val="24"/>
        </w:rPr>
        <w:t xml:space="preserve"> документально подтвержденная.</w:t>
      </w:r>
    </w:p>
    <w:p w:rsidR="001C01EF" w:rsidRPr="003C5253" w:rsidRDefault="001C01EF" w:rsidP="001C01EF">
      <w:pPr>
        <w:tabs>
          <w:tab w:val="left" w:pos="0"/>
        </w:tabs>
        <w:ind w:right="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C5253">
        <w:rPr>
          <w:rFonts w:ascii="Times New Roman" w:hAnsi="Times New Roman"/>
          <w:color w:val="000000"/>
          <w:sz w:val="24"/>
          <w:szCs w:val="24"/>
        </w:rPr>
        <w:t>. Предоставление субсидии осуществляется за счет средств</w:t>
      </w:r>
      <w:r w:rsidRPr="00D24E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>местно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бюджет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C5253">
        <w:rPr>
          <w:rFonts w:ascii="Times New Roman" w:hAnsi="Times New Roman"/>
          <w:color w:val="000000"/>
          <w:sz w:val="24"/>
          <w:szCs w:val="24"/>
        </w:rPr>
        <w:t>, предусмотренных на цели</w:t>
      </w:r>
      <w:r>
        <w:rPr>
          <w:rFonts w:ascii="Times New Roman" w:hAnsi="Times New Roman"/>
          <w:color w:val="000000"/>
          <w:sz w:val="24"/>
          <w:szCs w:val="24"/>
        </w:rPr>
        <w:t>, указанных в пункте 1.4 настоящего Порядка.</w:t>
      </w:r>
    </w:p>
    <w:p w:rsidR="001C01EF" w:rsidRPr="003C5253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Субсидия предоставляется на основании решения Собрания </w:t>
      </w:r>
      <w:proofErr w:type="gramStart"/>
      <w:r w:rsidRPr="003C5253">
        <w:rPr>
          <w:rFonts w:ascii="Times New Roman" w:hAnsi="Times New Roman"/>
          <w:color w:val="000000"/>
          <w:sz w:val="24"/>
          <w:szCs w:val="24"/>
        </w:rPr>
        <w:t xml:space="preserve">депутатов </w:t>
      </w:r>
      <w:r w:rsidR="00FD6FAF">
        <w:rPr>
          <w:rFonts w:ascii="Times New Roman" w:hAnsi="Times New Roman"/>
          <w:color w:val="000000"/>
          <w:sz w:val="24"/>
          <w:szCs w:val="24"/>
        </w:rPr>
        <w:t xml:space="preserve"> Красночетайского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о </w:t>
      </w:r>
      <w:r w:rsidR="00FD6F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>бюджете</w:t>
      </w:r>
      <w:r w:rsidR="00FD6FAF">
        <w:rPr>
          <w:rFonts w:ascii="Times New Roman" w:hAnsi="Times New Roman"/>
          <w:color w:val="000000"/>
          <w:sz w:val="24"/>
          <w:szCs w:val="24"/>
        </w:rPr>
        <w:t xml:space="preserve"> Красноче</w:t>
      </w:r>
      <w:r w:rsidR="00BC5572">
        <w:rPr>
          <w:rFonts w:ascii="Times New Roman" w:hAnsi="Times New Roman"/>
          <w:color w:val="000000"/>
          <w:sz w:val="24"/>
          <w:szCs w:val="24"/>
        </w:rPr>
        <w:t>тайского муниципального округа Ч</w:t>
      </w:r>
      <w:r w:rsidR="00FD6FAF">
        <w:rPr>
          <w:rFonts w:ascii="Times New Roman" w:hAnsi="Times New Roman"/>
          <w:color w:val="000000"/>
          <w:sz w:val="24"/>
          <w:szCs w:val="24"/>
        </w:rPr>
        <w:t>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на очередной финансовый год и плановый период в соответствии со сводной бюджетной росписью </w:t>
      </w:r>
      <w:r w:rsidR="00FD6F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бюджета</w:t>
      </w:r>
      <w:r w:rsidR="00FD6FAF">
        <w:rPr>
          <w:rFonts w:ascii="Times New Roman" w:hAnsi="Times New Roman"/>
          <w:color w:val="000000"/>
          <w:sz w:val="24"/>
          <w:szCs w:val="24"/>
        </w:rPr>
        <w:t xml:space="preserve"> Красночетайского муниципального округа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, в пределах бюджетных ассигнований и установленных лимитов бюджетных обязательств на текущий финансовый год. </w:t>
      </w:r>
    </w:p>
    <w:p w:rsidR="001C01EF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Предоставление субсидий осуществляется </w:t>
      </w:r>
      <w:r w:rsidR="00FD6FAF">
        <w:rPr>
          <w:rFonts w:ascii="Times New Roman" w:hAnsi="Times New Roman"/>
          <w:sz w:val="24"/>
          <w:szCs w:val="24"/>
        </w:rPr>
        <w:t>администрацией</w:t>
      </w:r>
      <w:r w:rsidRPr="007E5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7E53B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07D7">
        <w:rPr>
          <w:rFonts w:ascii="Times New Roman" w:hAnsi="Times New Roman"/>
          <w:color w:val="000000"/>
          <w:sz w:val="24"/>
          <w:szCs w:val="24"/>
        </w:rPr>
        <w:t xml:space="preserve">Для рассмотрения и проверки представленных получателем субсидии документов, Администрацией образуется </w:t>
      </w:r>
      <w:r w:rsidRPr="005976F5">
        <w:rPr>
          <w:rFonts w:ascii="Times New Roman" w:hAnsi="Times New Roman"/>
          <w:color w:val="000000"/>
          <w:sz w:val="24"/>
          <w:szCs w:val="24"/>
        </w:rPr>
        <w:t>комисси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 по предоставлению субсидий на финансовое обеспечение затрат </w:t>
      </w:r>
      <w:r>
        <w:rPr>
          <w:rFonts w:ascii="Times New Roman" w:hAnsi="Times New Roman"/>
          <w:color w:val="000000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, предоставляющему населению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5976F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услуги в сфере жилищно-коммунального хозяйства, связанных с деятельностью предприятия </w:t>
      </w:r>
      <w:r w:rsidRPr="00CD07D7">
        <w:rPr>
          <w:rFonts w:ascii="Times New Roman" w:hAnsi="Times New Roman"/>
          <w:color w:val="000000"/>
          <w:sz w:val="24"/>
          <w:szCs w:val="24"/>
        </w:rPr>
        <w:t>(далее - Комиссия).</w:t>
      </w:r>
    </w:p>
    <w:p w:rsidR="001C01EF" w:rsidRPr="003C5253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Положение о комиссии и состав комиссии определяется </w:t>
      </w:r>
      <w:r>
        <w:rPr>
          <w:rFonts w:ascii="Times New Roman" w:hAnsi="Times New Roman"/>
          <w:color w:val="000000"/>
          <w:sz w:val="24"/>
          <w:szCs w:val="24"/>
        </w:rPr>
        <w:t>постановлением 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дминистрации. </w:t>
      </w:r>
    </w:p>
    <w:p w:rsidR="001C01EF" w:rsidRPr="003C5253" w:rsidRDefault="001C01EF" w:rsidP="001C01EF">
      <w:pPr>
        <w:tabs>
          <w:tab w:val="left" w:pos="851"/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Получатель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субсидий представляет в </w:t>
      </w:r>
      <w:r w:rsidR="00BC5572">
        <w:rPr>
          <w:rFonts w:ascii="Times New Roman" w:hAnsi="Times New Roman"/>
          <w:sz w:val="24"/>
          <w:szCs w:val="24"/>
        </w:rPr>
        <w:t xml:space="preserve">  администрацию</w:t>
      </w:r>
      <w:r w:rsidRPr="007E5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7E53BD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C5253">
        <w:rPr>
          <w:rFonts w:ascii="Times New Roman" w:hAnsi="Times New Roman"/>
          <w:color w:val="000000"/>
          <w:sz w:val="24"/>
          <w:szCs w:val="24"/>
        </w:rPr>
        <w:t>следующие документы:</w:t>
      </w:r>
    </w:p>
    <w:p w:rsidR="001C01EF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3247A7">
        <w:rPr>
          <w:rFonts w:ascii="Times New Roman" w:hAnsi="Times New Roman"/>
          <w:color w:val="000000"/>
          <w:sz w:val="24"/>
          <w:szCs w:val="24"/>
        </w:rPr>
        <w:t xml:space="preserve">асчет суммы субсидии </w:t>
      </w:r>
      <w:r>
        <w:rPr>
          <w:rFonts w:ascii="Times New Roman" w:hAnsi="Times New Roman"/>
          <w:color w:val="000000"/>
          <w:sz w:val="24"/>
          <w:szCs w:val="24"/>
        </w:rPr>
        <w:t>согласно п</w:t>
      </w:r>
      <w:r w:rsidRPr="003247A7">
        <w:rPr>
          <w:rFonts w:ascii="Times New Roman" w:hAnsi="Times New Roman"/>
          <w:color w:val="000000"/>
          <w:sz w:val="24"/>
          <w:szCs w:val="24"/>
        </w:rPr>
        <w:t>риложению № 1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Заявку на получение субсидии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Сведения о получателе субсидий согласно приложению </w:t>
      </w:r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настоящему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Порядку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копию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Устава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копию свидетельства о государственной регистрации юридического лица;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выписку из ЕГРЮЛ или выписку из ЕГРИП;</w:t>
      </w:r>
    </w:p>
    <w:p w:rsidR="001C01EF" w:rsidRPr="003C5253" w:rsidRDefault="001C01EF" w:rsidP="001C01EF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документ, подтверждающий назначение на должность руководителя и главного бухгалтера;</w:t>
      </w:r>
    </w:p>
    <w:p w:rsidR="001C01EF" w:rsidRPr="005E6E8C" w:rsidRDefault="001C01EF" w:rsidP="001C01EF">
      <w:pPr>
        <w:widowControl/>
        <w:numPr>
          <w:ilvl w:val="0"/>
          <w:numId w:val="6"/>
        </w:numPr>
        <w:tabs>
          <w:tab w:val="left" w:pos="0"/>
          <w:tab w:val="left" w:pos="851"/>
        </w:tabs>
        <w:autoSpaceDE/>
        <w:autoSpaceDN/>
        <w:adjustRightInd/>
        <w:ind w:right="4" w:firstLine="567"/>
        <w:jc w:val="both"/>
        <w:rPr>
          <w:rFonts w:ascii="Times New Roman" w:hAnsi="Times New Roman"/>
          <w:sz w:val="24"/>
          <w:szCs w:val="24"/>
        </w:rPr>
      </w:pPr>
      <w:r w:rsidRPr="005E6E8C">
        <w:rPr>
          <w:rFonts w:ascii="Times New Roman" w:hAnsi="Times New Roman"/>
          <w:sz w:val="24"/>
          <w:szCs w:val="24"/>
        </w:rPr>
        <w:t>с</w:t>
      </w:r>
      <w:r w:rsidRPr="005E6E8C">
        <w:rPr>
          <w:rFonts w:ascii="Times New Roman" w:hAnsi="Times New Roman"/>
          <w:sz w:val="24"/>
          <w:szCs w:val="24"/>
          <w:shd w:val="clear" w:color="auto" w:fill="FFFFFF"/>
        </w:rPr>
        <w:t>огласие получателя субсидии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C01EF" w:rsidRPr="003C5253" w:rsidRDefault="001C01EF" w:rsidP="001C01EF">
      <w:pPr>
        <w:tabs>
          <w:tab w:val="left" w:pos="851"/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C5253">
        <w:rPr>
          <w:rFonts w:ascii="Times New Roman" w:hAnsi="Times New Roman"/>
          <w:color w:val="000000"/>
          <w:sz w:val="24"/>
          <w:szCs w:val="24"/>
        </w:rPr>
        <w:t>. Все представленные копии документов заверяются руководителем и скрепляются печатью претендента на получение субсидии (при ее наличии).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3C5253">
        <w:rPr>
          <w:rFonts w:ascii="Times New Roman" w:hAnsi="Times New Roman"/>
          <w:color w:val="000000"/>
          <w:sz w:val="24"/>
          <w:szCs w:val="24"/>
        </w:rPr>
        <w:t>. Комиссия</w:t>
      </w:r>
      <w:r w:rsidRPr="003C5253">
        <w:rPr>
          <w:rFonts w:ascii="Times New Roman" w:eastAsia="Calibri" w:hAnsi="Times New Roman"/>
          <w:sz w:val="24"/>
          <w:szCs w:val="24"/>
        </w:rPr>
        <w:t xml:space="preserve"> в течение 10 рабочих дней после получения документов, указанных в </w:t>
      </w:r>
      <w:hyperlink w:anchor="sub_23" w:history="1">
        <w:r w:rsidRPr="003C5253">
          <w:rPr>
            <w:rFonts w:ascii="Times New Roman" w:eastAsia="Calibri" w:hAnsi="Times New Roman"/>
            <w:sz w:val="24"/>
            <w:szCs w:val="24"/>
          </w:rPr>
          <w:t xml:space="preserve">пункте </w:t>
        </w:r>
        <w:r>
          <w:rPr>
            <w:rFonts w:ascii="Times New Roman" w:eastAsia="Calibri" w:hAnsi="Times New Roman"/>
            <w:sz w:val="24"/>
            <w:szCs w:val="24"/>
          </w:rPr>
          <w:t>2</w:t>
        </w:r>
        <w:r w:rsidRPr="003C5253">
          <w:rPr>
            <w:rFonts w:ascii="Times New Roman" w:eastAsia="Calibri" w:hAnsi="Times New Roman"/>
            <w:sz w:val="24"/>
            <w:szCs w:val="24"/>
          </w:rPr>
          <w:t>.</w:t>
        </w:r>
        <w:r>
          <w:rPr>
            <w:rFonts w:ascii="Times New Roman" w:eastAsia="Calibri" w:hAnsi="Times New Roman"/>
            <w:sz w:val="24"/>
            <w:szCs w:val="24"/>
          </w:rPr>
          <w:t>6</w:t>
        </w:r>
      </w:hyperlink>
      <w:r w:rsidRPr="003C5253">
        <w:rPr>
          <w:rFonts w:ascii="Times New Roman" w:eastAsia="Calibri" w:hAnsi="Times New Roman"/>
          <w:sz w:val="24"/>
          <w:szCs w:val="24"/>
        </w:rPr>
        <w:t xml:space="preserve"> настоящего Порядка, осуществляет: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>- рассмотрение и проверку оформления, полноты и достоверности сведений, содержащихся в представленных документах;</w:t>
      </w:r>
    </w:p>
    <w:p w:rsidR="001C01EF" w:rsidRPr="003C5253" w:rsidRDefault="001C01EF" w:rsidP="001C01EF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t xml:space="preserve">- оценку соответствия или несоответствия критериям Получателя субсидии и условиям предоставления Субсидии, </w:t>
      </w:r>
      <w:r w:rsidRPr="003C5253">
        <w:rPr>
          <w:rFonts w:ascii="Times New Roman" w:hAnsi="Times New Roman"/>
          <w:color w:val="000000"/>
          <w:sz w:val="24"/>
          <w:szCs w:val="24"/>
        </w:rPr>
        <w:t>установленным настоящим Порядком</w:t>
      </w:r>
      <w:r w:rsidRPr="003C5253">
        <w:rPr>
          <w:rFonts w:ascii="Times New Roman" w:eastAsia="Calibri" w:hAnsi="Times New Roman"/>
          <w:sz w:val="24"/>
          <w:szCs w:val="24"/>
        </w:rPr>
        <w:t>;</w:t>
      </w:r>
    </w:p>
    <w:p w:rsidR="001C01EF" w:rsidRPr="003C5253" w:rsidRDefault="001C01EF" w:rsidP="001C01EF">
      <w:pPr>
        <w:ind w:left="-15"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eastAsia="Calibri" w:hAnsi="Times New Roman"/>
          <w:sz w:val="24"/>
          <w:szCs w:val="24"/>
        </w:rPr>
        <w:lastRenderedPageBreak/>
        <w:t>- принятие решения о заключении с организацией Соглашения или отказе в заключение Соглашения при наличии оснований для отказа.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01EF" w:rsidRPr="003C5253" w:rsidRDefault="001C01EF" w:rsidP="001C01EF">
      <w:pPr>
        <w:ind w:left="-15"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Основанием для отказа претенденту на получение субсидии в предоставлении субсидии является:</w:t>
      </w:r>
    </w:p>
    <w:p w:rsidR="001C01EF" w:rsidRPr="003C5253" w:rsidRDefault="001C01EF" w:rsidP="001C01EF">
      <w:pPr>
        <w:ind w:left="-15"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несоответствие представленных претендентом на получение субсидии документов </w:t>
      </w:r>
      <w:r w:rsidRPr="00C01ED8">
        <w:rPr>
          <w:rFonts w:ascii="Times New Roman" w:hAnsi="Times New Roman"/>
          <w:color w:val="000000"/>
          <w:sz w:val="24"/>
          <w:szCs w:val="24"/>
        </w:rPr>
        <w:t xml:space="preserve">требованиям, определенным в пункте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01ED8">
        <w:rPr>
          <w:rFonts w:ascii="Times New Roman" w:hAnsi="Times New Roman"/>
          <w:color w:val="000000"/>
          <w:sz w:val="24"/>
          <w:szCs w:val="24"/>
        </w:rPr>
        <w:t>.6 настоящего Порядка, или непредставление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(представление не в полном объеме) указанных документов; </w:t>
      </w:r>
    </w:p>
    <w:p w:rsidR="001C01EF" w:rsidRPr="003C5253" w:rsidRDefault="001C01EF" w:rsidP="001C01EF">
      <w:pPr>
        <w:ind w:left="-15"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установление факта недостоверности представленной претендентом на получение субсидии информации.</w:t>
      </w:r>
    </w:p>
    <w:p w:rsidR="001C01EF" w:rsidRPr="003C5253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C5253">
        <w:rPr>
          <w:rFonts w:ascii="Times New Roman" w:hAnsi="Times New Roman"/>
          <w:color w:val="000000"/>
          <w:sz w:val="24"/>
          <w:szCs w:val="24"/>
        </w:rPr>
        <w:t>. Претендент на получение субсидии самостоятельно несет все расходы, связанные с подготовкой и подачей заявки и приложенных к ней документов.</w:t>
      </w:r>
    </w:p>
    <w:p w:rsidR="001C01EF" w:rsidRPr="003C5253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3C5253">
        <w:rPr>
          <w:rFonts w:ascii="Times New Roman" w:hAnsi="Times New Roman"/>
          <w:color w:val="000000"/>
          <w:sz w:val="24"/>
          <w:szCs w:val="24"/>
        </w:rPr>
        <w:t>. Заседание комиссии является правомочным, если на нем присутствует не менее половины состава комиссии.</w:t>
      </w:r>
    </w:p>
    <w:p w:rsidR="001C01EF" w:rsidRPr="003C5253" w:rsidRDefault="001C01EF" w:rsidP="001C01EF">
      <w:pPr>
        <w:tabs>
          <w:tab w:val="left" w:pos="993"/>
          <w:tab w:val="left" w:pos="1134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C5253">
        <w:rPr>
          <w:rFonts w:ascii="Times New Roman" w:hAnsi="Times New Roman"/>
          <w:color w:val="000000"/>
          <w:sz w:val="24"/>
          <w:szCs w:val="24"/>
        </w:rPr>
        <w:t>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голосов, голос председателя комиссии является решающим.</w:t>
      </w:r>
    </w:p>
    <w:p w:rsidR="001C01EF" w:rsidRPr="003C5253" w:rsidRDefault="001C01EF" w:rsidP="001C01EF">
      <w:pPr>
        <w:tabs>
          <w:tab w:val="left" w:pos="993"/>
          <w:tab w:val="left" w:pos="1134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1C01EF" w:rsidRPr="003C5253" w:rsidRDefault="001C01EF" w:rsidP="001C01EF">
      <w:pPr>
        <w:tabs>
          <w:tab w:val="left" w:pos="1134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C01ED8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01ED8">
        <w:rPr>
          <w:rFonts w:ascii="Times New Roman" w:hAnsi="Times New Roman"/>
          <w:color w:val="000000"/>
          <w:sz w:val="24"/>
          <w:szCs w:val="24"/>
        </w:rPr>
        <w:t xml:space="preserve">. Предоставление субсидии осуществляется на основании соглашения, заключённого между </w:t>
      </w:r>
      <w:r w:rsidRPr="00CF3F78">
        <w:rPr>
          <w:rFonts w:ascii="Times New Roman" w:hAnsi="Times New Roman"/>
          <w:sz w:val="24"/>
          <w:szCs w:val="24"/>
        </w:rPr>
        <w:t>админи</w:t>
      </w:r>
      <w:r w:rsidR="00BC5572">
        <w:rPr>
          <w:rFonts w:ascii="Times New Roman" w:hAnsi="Times New Roman"/>
          <w:sz w:val="24"/>
          <w:szCs w:val="24"/>
        </w:rPr>
        <w:t>страцией</w:t>
      </w:r>
      <w:r w:rsidRPr="00CF3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CF3F7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и получателем субсидии в соответствии с типовой формой, установленной финансовым отделом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Республики.</w:t>
      </w:r>
    </w:p>
    <w:p w:rsidR="001C01EF" w:rsidRPr="003C5253" w:rsidRDefault="001C01EF" w:rsidP="001C01EF">
      <w:pPr>
        <w:tabs>
          <w:tab w:val="left" w:pos="709"/>
          <w:tab w:val="left" w:pos="993"/>
        </w:tabs>
        <w:ind w:left="567"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Соглашение должно содержать в том числе следующие положения:</w:t>
      </w:r>
    </w:p>
    <w:p w:rsidR="001C01EF" w:rsidRPr="003C5253" w:rsidRDefault="001C01EF" w:rsidP="001C01EF">
      <w:pPr>
        <w:tabs>
          <w:tab w:val="left" w:pos="709"/>
          <w:tab w:val="left" w:pos="993"/>
        </w:tabs>
        <w:ind w:left="567"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направление расходования субсидии;</w:t>
      </w:r>
    </w:p>
    <w:p w:rsidR="001C01EF" w:rsidRPr="003C5253" w:rsidRDefault="001C01EF" w:rsidP="001C01EF">
      <w:pPr>
        <w:tabs>
          <w:tab w:val="left" w:pos="709"/>
          <w:tab w:val="left" w:pos="993"/>
        </w:tabs>
        <w:ind w:left="567"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сроки и условия предоставления субсидии;</w:t>
      </w:r>
    </w:p>
    <w:p w:rsidR="001C01EF" w:rsidRPr="003C5253" w:rsidRDefault="001C01EF" w:rsidP="001C01EF">
      <w:pPr>
        <w:tabs>
          <w:tab w:val="left" w:pos="709"/>
        </w:tabs>
        <w:ind w:left="567"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перечень документов, представляемых получателем субсидии для получения субсидии;</w:t>
      </w:r>
    </w:p>
    <w:p w:rsidR="001C01EF" w:rsidRPr="003C5253" w:rsidRDefault="001C01EF" w:rsidP="001C01EF">
      <w:pPr>
        <w:tabs>
          <w:tab w:val="left" w:pos="709"/>
          <w:tab w:val="left" w:pos="1134"/>
        </w:tabs>
        <w:ind w:left="567" w:right="6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значения результатов предоставления субсидии;</w:t>
      </w:r>
    </w:p>
    <w:p w:rsidR="001C01EF" w:rsidRPr="003247A7" w:rsidRDefault="001C01EF" w:rsidP="001C01EF">
      <w:pPr>
        <w:ind w:right="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7A7">
        <w:rPr>
          <w:rFonts w:ascii="Times New Roman" w:hAnsi="Times New Roman"/>
          <w:color w:val="000000"/>
          <w:sz w:val="24"/>
          <w:szCs w:val="24"/>
        </w:rPr>
        <w:t>обязательство получателя субсидии о ведении учета результатов предоставления субсидии и предоставлении отчетности о достижении их значений;</w:t>
      </w:r>
    </w:p>
    <w:p w:rsidR="001C01EF" w:rsidRPr="003C5253" w:rsidRDefault="001C01EF" w:rsidP="001C01E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7A7">
        <w:rPr>
          <w:rFonts w:ascii="Times New Roman" w:hAnsi="Times New Roman"/>
          <w:color w:val="000000"/>
          <w:sz w:val="24"/>
          <w:szCs w:val="24"/>
        </w:rPr>
        <w:t>запрет на приобретение за счет полученной субсидии иностранной валюты, за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порядок, сроки и формы представления отчетности о предоставлении субсидии и достижении значений результатов предоставления субсидии, выполнении условий предоставления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согласие получателя субсидии на осуществление в отношении его Администрацией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обязательство получателя субсидии о предоставлении согласия лиц, являющихся поставщиками (подрядчиками, исполнителями) по договорам (соглашениям), заключенным получателем субсидии в целях исполнения обязательств по соглашению, на осуществление </w:t>
      </w:r>
      <w:r w:rsidR="00BC5572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CF3F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CF3F78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проверки соблюдения ими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3C5253">
        <w:rPr>
          <w:rFonts w:ascii="Times New Roman" w:hAnsi="Times New Roman"/>
          <w:color w:val="000000"/>
          <w:sz w:val="24"/>
          <w:szCs w:val="24"/>
        </w:rPr>
        <w:lastRenderedPageBreak/>
        <w:t>органами муниципального финансового контроля в соответствии со статьями 268.1 и 269.2 Бюджетного кодекса Российской Федерации;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положение о проверке Администрацией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Федерации;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порядок возврата субсидии в случае нарушения получателем субсидии условий, установленных при предоставлении субсидии, выявленного в том числе по фактам проведенных проверок, а также в случае не достижения результатов предоставления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порядок возврата в очередном финансовом году в бюджет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остатков субсидий, не использованных в отчетном финансовом году;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ответственность сторон за нарушение условий соглашения.</w:t>
      </w:r>
    </w:p>
    <w:p w:rsidR="001C01EF" w:rsidRPr="003C5253" w:rsidRDefault="001C01EF" w:rsidP="001C01EF">
      <w:pPr>
        <w:tabs>
          <w:tab w:val="left" w:pos="1134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  <w:r w:rsidRPr="003C5253">
        <w:rPr>
          <w:rFonts w:ascii="Times New Roman" w:hAnsi="Times New Roman"/>
          <w:color w:val="000000"/>
          <w:sz w:val="24"/>
          <w:szCs w:val="24"/>
        </w:rPr>
        <w:tab/>
        <w:t>Соглашение о предоставлении субсидии заключается между главным распорядителем и Получателем субсидии на срок, не превышающий срок действия утвержденных и доведенных Главному распорядителю лимитов бюджетных обязательств по предоставлению субсидии на текущий финансовый год.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В случае уменьшения главному распорядителю бюджетных средств ранее доведённых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между </w:t>
      </w:r>
      <w:r w:rsidR="00BC5572">
        <w:rPr>
          <w:rFonts w:ascii="Times New Roman" w:hAnsi="Times New Roman"/>
          <w:sz w:val="24"/>
          <w:szCs w:val="24"/>
        </w:rPr>
        <w:t>администрацией</w:t>
      </w:r>
      <w:r w:rsidRPr="00CF3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CF3F7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C5253">
        <w:rPr>
          <w:rFonts w:ascii="Times New Roman" w:hAnsi="Times New Roman"/>
          <w:color w:val="000000"/>
          <w:sz w:val="24"/>
          <w:szCs w:val="24"/>
        </w:rPr>
        <w:t>и получателем субсидии. При не достижении согласия по новым условиям, соглашение расторгается.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C5253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C5253">
        <w:rPr>
          <w:rFonts w:ascii="Times New Roman" w:hAnsi="Times New Roman"/>
          <w:color w:val="000000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2.17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Получатели субсидий предоставляют </w:t>
      </w:r>
      <w:r w:rsidRPr="00CF3F7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CF3F78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, как главному распорядителю бюджетных средств, отчетность об использовании субсидий по формам, определенным типовой формой соглашения, установленной финансовым отделом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2.18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Перечисление субсидии из местного бюджета получателю </w:t>
      </w:r>
      <w:proofErr w:type="gramStart"/>
      <w:r w:rsidRPr="003C5253">
        <w:rPr>
          <w:rFonts w:ascii="Times New Roman" w:hAnsi="Times New Roman"/>
          <w:color w:val="000000"/>
          <w:sz w:val="24"/>
          <w:szCs w:val="24"/>
        </w:rPr>
        <w:t>субсидии  осуществляется</w:t>
      </w:r>
      <w:proofErr w:type="gramEnd"/>
      <w:r w:rsidRPr="003C5253">
        <w:rPr>
          <w:rFonts w:ascii="Times New Roman" w:hAnsi="Times New Roman"/>
          <w:color w:val="000000"/>
          <w:sz w:val="24"/>
          <w:szCs w:val="24"/>
        </w:rPr>
        <w:t xml:space="preserve"> на счет, </w:t>
      </w:r>
      <w:r w:rsidRPr="003C5253">
        <w:rPr>
          <w:rFonts w:ascii="Times New Roman" w:eastAsia="Calibri" w:hAnsi="Times New Roman"/>
          <w:sz w:val="24"/>
          <w:szCs w:val="24"/>
        </w:rPr>
        <w:t>открытый в порядке, установленном законодательством Российской Федерации в учреждениях Центрального банка Российской Федерации или кредитных организациях</w:t>
      </w:r>
      <w:r w:rsidRPr="003C5253">
        <w:rPr>
          <w:rFonts w:ascii="Times New Roman" w:hAnsi="Times New Roman"/>
          <w:color w:val="000000"/>
          <w:sz w:val="24"/>
          <w:szCs w:val="24"/>
        </w:rPr>
        <w:t>, не позднее 10 рабочих дней  со дня заключения соглашения о предоставлении субсидии.</w:t>
      </w:r>
    </w:p>
    <w:p w:rsidR="001C01EF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2.19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Получателем субсидий за счет полученных из местного бюджета средств запрещается приобретать и заключать с иными юридическими лицами, получающими средства на основании договоров, заключенных с получателем субсидий,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3C5253">
        <w:rPr>
          <w:rFonts w:ascii="Times New Roman" w:hAnsi="Times New Roman"/>
          <w:color w:val="000000"/>
          <w:sz w:val="24"/>
          <w:szCs w:val="24"/>
        </w:rPr>
        <w:lastRenderedPageBreak/>
        <w:t>высокотехнологичного импортного оборудования, сырья и комплектующих изделий, связанных с достижением результатов предоставления этих средств.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2.20. </w:t>
      </w:r>
      <w:r w:rsidRPr="002B3E56">
        <w:rPr>
          <w:rFonts w:ascii="Times New Roman" w:hAnsi="Times New Roman"/>
          <w:color w:val="000000"/>
          <w:sz w:val="24"/>
          <w:szCs w:val="24"/>
        </w:rPr>
        <w:t xml:space="preserve">Результатом использования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2B3E56">
        <w:rPr>
          <w:rFonts w:ascii="Times New Roman" w:hAnsi="Times New Roman"/>
          <w:color w:val="000000"/>
          <w:sz w:val="24"/>
          <w:szCs w:val="24"/>
        </w:rPr>
        <w:t xml:space="preserve"> является сокращение просроченной задолженности или ее части не менее чем на сумму предо</w:t>
      </w:r>
      <w:r>
        <w:rPr>
          <w:rFonts w:ascii="Times New Roman" w:hAnsi="Times New Roman"/>
          <w:color w:val="000000"/>
          <w:sz w:val="24"/>
          <w:szCs w:val="24"/>
        </w:rPr>
        <w:t>ставленной</w:t>
      </w:r>
      <w:r w:rsidRPr="002B3E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муниципальному предприятию по материально-техническому снабжению «Красночетайскагропромснаб»</w:t>
      </w:r>
      <w:r w:rsidR="008D1298">
        <w:rPr>
          <w:rFonts w:ascii="Times New Roman" w:hAnsi="Times New Roman"/>
          <w:sz w:val="24"/>
          <w:szCs w:val="24"/>
        </w:rPr>
        <w:t xml:space="preserve"> за потребленный природный газ.</w:t>
      </w:r>
    </w:p>
    <w:p w:rsidR="001C01EF" w:rsidRPr="003C5253" w:rsidRDefault="001C01EF" w:rsidP="001C01EF">
      <w:pPr>
        <w:ind w:left="861" w:right="856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1EF" w:rsidRPr="003C5253" w:rsidRDefault="001C01EF" w:rsidP="001C01EF">
      <w:pPr>
        <w:ind w:left="360" w:right="8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AF7D6F">
        <w:rPr>
          <w:rFonts w:ascii="Times New Roman" w:hAnsi="Times New Roman"/>
          <w:b/>
          <w:color w:val="000000"/>
          <w:sz w:val="24"/>
          <w:szCs w:val="24"/>
        </w:rPr>
        <w:t>Контроль за использованием субсидии</w:t>
      </w:r>
    </w:p>
    <w:p w:rsidR="001C01EF" w:rsidRDefault="001C01EF" w:rsidP="001C01EF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3C5253">
        <w:rPr>
          <w:rFonts w:ascii="Times New Roman" w:hAnsi="Times New Roman"/>
          <w:color w:val="000000"/>
          <w:sz w:val="24"/>
          <w:szCs w:val="24"/>
        </w:rPr>
        <w:t>Органы муниципального финансового контроля осуществляют проверку в соответствии со статьями 268.1 и 269.2 Бюджетно</w:t>
      </w:r>
      <w:r>
        <w:rPr>
          <w:rFonts w:ascii="Times New Roman" w:hAnsi="Times New Roman"/>
          <w:color w:val="000000"/>
          <w:sz w:val="24"/>
          <w:szCs w:val="24"/>
        </w:rPr>
        <w:t>го кодекса Российской Федерации:</w:t>
      </w:r>
    </w:p>
    <w:p w:rsidR="001C01EF" w:rsidRDefault="001C01EF" w:rsidP="001C01EF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3C5253">
        <w:rPr>
          <w:rFonts w:ascii="Times New Roman" w:hAnsi="Times New Roman"/>
          <w:color w:val="000000"/>
          <w:sz w:val="24"/>
          <w:szCs w:val="24"/>
        </w:rPr>
        <w:t>Главный распорядитель бюджетных средств осуществляет контроль за выполнением условий соглашений, а также за возвратом субсидий в местный бюджет в случае нарушения условий соглашений.</w:t>
      </w:r>
    </w:p>
    <w:p w:rsidR="001C01EF" w:rsidRDefault="001C01EF" w:rsidP="001C01EF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Контроль за правильностью обоснованности объема заявленных бюджетных средств получателем субсидии, а также за целевым использованием субсидии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BC2B1D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>.</w:t>
      </w:r>
    </w:p>
    <w:p w:rsidR="001C01EF" w:rsidRPr="003C5253" w:rsidRDefault="001C01EF" w:rsidP="001C01EF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Получатель субсидии </w:t>
      </w:r>
      <w:r w:rsidR="008D1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в срок до 20 числа месяца, следующего за отчетным кварталом, предоставляет </w:t>
      </w:r>
      <w:r w:rsidR="008D1298">
        <w:rPr>
          <w:rFonts w:ascii="Times New Roman" w:hAnsi="Times New Roman"/>
          <w:sz w:val="24"/>
          <w:szCs w:val="24"/>
        </w:rPr>
        <w:t xml:space="preserve"> </w:t>
      </w:r>
      <w:r w:rsidRPr="00BC2B1D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BC2B1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, как главному распорядителю бюджетных средств, отчет об использовании средств местного бюджета согласно определенной типовой формой соглашения, установленной финансовым отделом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Республики.</w:t>
      </w:r>
    </w:p>
    <w:p w:rsidR="001C01EF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Получатель субсидии в соответствии с законодательством Российской Федерации и законодательством Чувашской Республики несет ответственность за достоверность сведений, содержащихся в отчете.</w:t>
      </w:r>
    </w:p>
    <w:p w:rsidR="001C01EF" w:rsidRPr="00C27AC6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C27AC6">
        <w:rPr>
          <w:rFonts w:ascii="Times New Roman" w:hAnsi="Times New Roman"/>
          <w:color w:val="000000"/>
          <w:sz w:val="24"/>
          <w:szCs w:val="24"/>
        </w:rPr>
        <w:t xml:space="preserve">Срок проверки </w:t>
      </w:r>
      <w:r w:rsidRPr="00C27AC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C27AC6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C27AC6">
        <w:rPr>
          <w:rFonts w:ascii="Times New Roman" w:hAnsi="Times New Roman"/>
          <w:color w:val="000000"/>
          <w:sz w:val="24"/>
          <w:szCs w:val="24"/>
        </w:rPr>
        <w:t>полученной отчетности - не более пяти рабочих дней со дня ее поступления.</w:t>
      </w:r>
    </w:p>
    <w:p w:rsidR="001C01EF" w:rsidRPr="003C5253" w:rsidRDefault="001C01EF" w:rsidP="001C01EF">
      <w:pPr>
        <w:ind w:left="861" w:right="854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1EF" w:rsidRPr="00CC33F4" w:rsidRDefault="001C01EF" w:rsidP="001C01EF">
      <w:pPr>
        <w:ind w:left="861" w:right="854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C33F4">
        <w:rPr>
          <w:rFonts w:ascii="Times New Roman" w:hAnsi="Times New Roman"/>
          <w:b/>
          <w:sz w:val="24"/>
          <w:szCs w:val="24"/>
        </w:rPr>
        <w:t xml:space="preserve">. Порядок возврата субсидий в бюджет </w:t>
      </w:r>
      <w:r>
        <w:rPr>
          <w:rFonts w:ascii="Times New Roman" w:hAnsi="Times New Roman"/>
          <w:b/>
          <w:sz w:val="24"/>
          <w:szCs w:val="24"/>
        </w:rPr>
        <w:t>Красночетайского муниципального округа</w:t>
      </w:r>
      <w:r w:rsidRPr="00CC33F4">
        <w:rPr>
          <w:rFonts w:ascii="Times New Roman" w:hAnsi="Times New Roman"/>
          <w:b/>
          <w:sz w:val="24"/>
          <w:szCs w:val="24"/>
        </w:rPr>
        <w:t xml:space="preserve"> Чувашской Республики </w:t>
      </w:r>
    </w:p>
    <w:p w:rsidR="001C01EF" w:rsidRPr="003C5253" w:rsidRDefault="001C01EF" w:rsidP="001C01EF">
      <w:pPr>
        <w:tabs>
          <w:tab w:val="left" w:pos="993"/>
        </w:tabs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Субсидии, перечисленные получателям субсидии, подлежат возврату в местный бюджет в случае использования субсидии не в полном объеме по состоянию на 1 января финансового года, следующего за отчетным в течение 15 рабочих дней со дня получения соответствующего уведомления от </w:t>
      </w:r>
      <w:r w:rsidRPr="00CC33F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Красночетайского муниципального округа</w:t>
      </w:r>
      <w:r w:rsidRPr="00CC33F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В случае если неиспользованный остаток субсидии не перечислен в доход местного бюджета, указанные средства подлежат взысканию в доход местного бюджета в установленном законодательством порядке.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При наличии потребности в неиспользованном в текущем финансовом году остатке субсидии указанный остаток в соответствии с решением Администрации по согласованию с финансовым отделом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Красночетайского муниципального округа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может быть использован получателем субсидии в очередном финансовом году на ту же цель в порядке, установленном бюджетным законодательством Российской Федерации для осуществления расходов получателя субсидии, источником финансового обеспечения которых является указанная субсидия.</w:t>
      </w:r>
    </w:p>
    <w:p w:rsidR="001C01EF" w:rsidRPr="003C5253" w:rsidRDefault="001C01EF" w:rsidP="001C01EF">
      <w:pPr>
        <w:tabs>
          <w:tab w:val="left" w:pos="993"/>
        </w:tabs>
        <w:ind w:left="851" w:right="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3C5253">
        <w:rPr>
          <w:rFonts w:ascii="Times New Roman" w:hAnsi="Times New Roman"/>
          <w:color w:val="000000"/>
          <w:sz w:val="24"/>
          <w:szCs w:val="24"/>
        </w:rPr>
        <w:t>Возврат субсидии в местный бюджет осуществляется в случае: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выявления фактов нарушения условий, установленных при предоставлении субсидии, - в размере всей предоставленной суммы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нецелевого использования субсидии - в размере суммы нецелевого использования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выявления фактов нарушения обязательств, предусмотренных соглашением в части достижения значений результатов предоставления субсидии, - в соответствии с пунктом </w:t>
      </w:r>
      <w:r>
        <w:rPr>
          <w:rFonts w:ascii="Times New Roman" w:hAnsi="Times New Roman"/>
          <w:color w:val="000000"/>
          <w:sz w:val="24"/>
          <w:szCs w:val="24"/>
        </w:rPr>
        <w:t>2.20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возврата определяется в пункте 4.4 настоящего Порядка.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C5253">
        <w:rPr>
          <w:rFonts w:ascii="Times New Roman" w:hAnsi="Times New Roman"/>
          <w:color w:val="000000"/>
          <w:sz w:val="24"/>
          <w:szCs w:val="24"/>
        </w:rPr>
        <w:t>.3.</w:t>
      </w:r>
      <w:r w:rsidRPr="003C5253">
        <w:rPr>
          <w:rFonts w:ascii="Calibri" w:eastAsia="Calibri" w:hAnsi="Calibri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>При отказе получателя субсидии от добровольного возврата указанных средств они взыскиваются в судебном порядке.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C5253">
        <w:rPr>
          <w:rFonts w:ascii="Times New Roman" w:hAnsi="Times New Roman"/>
          <w:color w:val="000000"/>
          <w:sz w:val="24"/>
          <w:szCs w:val="24"/>
        </w:rPr>
        <w:t>.4.</w:t>
      </w:r>
      <w:r w:rsidRPr="003C5253">
        <w:rPr>
          <w:rFonts w:ascii="Calibri" w:eastAsia="Calibri" w:hAnsi="Calibri"/>
        </w:rPr>
        <w:t xml:space="preserve"> </w:t>
      </w:r>
      <w:r w:rsidRPr="003C5253">
        <w:rPr>
          <w:rFonts w:ascii="Times New Roman" w:hAnsi="Times New Roman"/>
          <w:color w:val="000000"/>
          <w:sz w:val="24"/>
          <w:szCs w:val="24"/>
        </w:rPr>
        <w:t xml:space="preserve">В случае если получателем субсидии допущены нарушения обязательств, предусмотренных соглашением в части достижения значений результатов предоставления субсидии, объем средств, подлежащих возврату в </w:t>
      </w:r>
      <w:proofErr w:type="gramStart"/>
      <w:r w:rsidRPr="003C5253">
        <w:rPr>
          <w:rFonts w:ascii="Times New Roman" w:hAnsi="Times New Roman"/>
          <w:color w:val="000000"/>
          <w:sz w:val="24"/>
          <w:szCs w:val="24"/>
        </w:rPr>
        <w:t>местный  бюджет</w:t>
      </w:r>
      <w:proofErr w:type="gramEnd"/>
      <w:r w:rsidRPr="003C5253">
        <w:rPr>
          <w:rFonts w:ascii="Times New Roman" w:hAnsi="Times New Roman"/>
          <w:color w:val="000000"/>
          <w:sz w:val="24"/>
          <w:szCs w:val="24"/>
        </w:rPr>
        <w:t xml:space="preserve"> в течение одного месяца со дня получения письменного уведомления, но не позднее 1 мая года, следующего за годом предоставления субсидии (V возврата), рассчитывается по формуле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V возврата = (V субсидии x k x m / n) x 0,1,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где: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V субсидии - размер субсидии, полученной получателем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k - коэффициент возврата субсидии;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субсидии, имеет положительное значение;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n - общее количество результатов предоставления субсидии, установленных соглашением.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Коэффициент возврата субсидии рассчитывается по формуле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k = SUM Di / m,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где</w:t>
      </w:r>
      <w:r w:rsidRPr="003C5253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- индекс, отражающий уровень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значения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значения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 xml:space="preserve">Индекс, отражающий уровень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значения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субсидии, определяется по формуле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= 1 -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Тi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>,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где: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Тi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- фактически достигнутое значение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 на отчетную дату;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- плановое значение i-</w:t>
      </w:r>
      <w:proofErr w:type="spellStart"/>
      <w:r w:rsidRPr="003C5253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3C5253">
        <w:rPr>
          <w:rFonts w:ascii="Times New Roman" w:hAnsi="Times New Roman"/>
          <w:color w:val="000000"/>
          <w:sz w:val="24"/>
          <w:szCs w:val="24"/>
        </w:rPr>
        <w:t xml:space="preserve"> результата предоставления субсидии, установленное соглашением.</w:t>
      </w:r>
    </w:p>
    <w:p w:rsidR="001C01EF" w:rsidRPr="003C5253" w:rsidRDefault="001C01EF" w:rsidP="001C01EF">
      <w:pPr>
        <w:ind w:right="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5253">
        <w:rPr>
          <w:rFonts w:ascii="Times New Roman" w:hAnsi="Times New Roman"/>
          <w:color w:val="000000"/>
          <w:sz w:val="24"/>
          <w:szCs w:val="24"/>
        </w:rPr>
        <w:t>Основанием для освобождения получателя субсидии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083E34" w:rsidRDefault="00083E34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083E34" w:rsidRPr="003C5253" w:rsidRDefault="00083E34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962921" w:rsidRDefault="001C01EF" w:rsidP="00A27590">
      <w:pPr>
        <w:spacing w:line="265" w:lineRule="auto"/>
        <w:ind w:left="5103" w:right="-6" w:hanging="10"/>
        <w:jc w:val="right"/>
        <w:rPr>
          <w:rFonts w:ascii="Times New Roman" w:hAnsi="Times New Roman"/>
          <w:color w:val="000000"/>
          <w:sz w:val="20"/>
          <w:szCs w:val="20"/>
        </w:rPr>
      </w:pPr>
      <w:r w:rsidRPr="00962921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1C01EF" w:rsidRPr="00962921" w:rsidRDefault="001C01EF" w:rsidP="00A27590">
      <w:pPr>
        <w:spacing w:line="265" w:lineRule="auto"/>
        <w:ind w:left="5103" w:right="-6" w:hanging="10"/>
        <w:jc w:val="right"/>
        <w:rPr>
          <w:rFonts w:ascii="Times New Roman" w:hAnsi="Times New Roman"/>
          <w:color w:val="000000"/>
          <w:sz w:val="20"/>
          <w:szCs w:val="20"/>
        </w:rPr>
      </w:pPr>
      <w:r w:rsidRPr="00962921">
        <w:rPr>
          <w:rFonts w:ascii="Times New Roman" w:hAnsi="Times New Roman"/>
          <w:color w:val="000000"/>
          <w:sz w:val="20"/>
          <w:szCs w:val="20"/>
        </w:rPr>
        <w:t>к Порядку 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предоставляющему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</w:p>
    <w:p w:rsidR="001C01EF" w:rsidRPr="00962921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0"/>
          <w:szCs w:val="20"/>
        </w:rPr>
      </w:pPr>
    </w:p>
    <w:p w:rsidR="001C01EF" w:rsidRPr="00A37C85" w:rsidRDefault="001C01EF" w:rsidP="001C01EF">
      <w:pPr>
        <w:spacing w:before="108" w:after="108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2"/>
          <w:szCs w:val="22"/>
        </w:rPr>
      </w:pPr>
      <w:r w:rsidRPr="00A37C85">
        <w:rPr>
          <w:rFonts w:ascii="Times New Roman" w:eastAsiaTheme="minorEastAsia" w:hAnsi="Times New Roman"/>
          <w:b/>
          <w:bCs/>
          <w:color w:val="26282F"/>
          <w:sz w:val="22"/>
          <w:szCs w:val="22"/>
        </w:rPr>
        <w:t xml:space="preserve">Расчет суммы субсидии по </w:t>
      </w:r>
      <w:proofErr w:type="spellStart"/>
      <w:r w:rsidRPr="00A37C85">
        <w:rPr>
          <w:rFonts w:ascii="Times New Roman" w:eastAsiaTheme="minorEastAsia" w:hAnsi="Times New Roman"/>
          <w:b/>
          <w:bCs/>
          <w:color w:val="26282F"/>
          <w:sz w:val="22"/>
          <w:szCs w:val="22"/>
        </w:rPr>
        <w:t>состянию</w:t>
      </w:r>
      <w:proofErr w:type="spellEnd"/>
      <w:r w:rsidRPr="00A37C85">
        <w:rPr>
          <w:rFonts w:ascii="Times New Roman" w:eastAsiaTheme="minorEastAsia" w:hAnsi="Times New Roman"/>
          <w:b/>
          <w:bCs/>
          <w:color w:val="26282F"/>
          <w:sz w:val="22"/>
          <w:szCs w:val="22"/>
        </w:rPr>
        <w:t xml:space="preserve"> на ________ 20___ года</w:t>
      </w:r>
    </w:p>
    <w:p w:rsidR="001C01EF" w:rsidRPr="00A37C85" w:rsidRDefault="001C01EF" w:rsidP="001C01EF">
      <w:pPr>
        <w:ind w:firstLine="720"/>
        <w:jc w:val="both"/>
        <w:rPr>
          <w:rFonts w:ascii="Times New Roman" w:eastAsiaTheme="minorEastAsia" w:hAnsi="Times New Roman"/>
          <w:sz w:val="22"/>
          <w:szCs w:val="22"/>
        </w:rPr>
      </w:pPr>
    </w:p>
    <w:p w:rsidR="001C01EF" w:rsidRPr="00A37C85" w:rsidRDefault="001C01EF" w:rsidP="001C01E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A37C85">
        <w:rPr>
          <w:rFonts w:ascii="Times New Roman" w:eastAsiaTheme="minorEastAsia" w:hAnsi="Times New Roman"/>
          <w:sz w:val="22"/>
          <w:szCs w:val="22"/>
        </w:rPr>
        <w:t>(рублей)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2240"/>
        <w:gridCol w:w="2520"/>
        <w:gridCol w:w="1820"/>
      </w:tblGrid>
      <w:tr w:rsidR="001C01EF" w:rsidRPr="00A37C85" w:rsidTr="00C505DC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Основание возникновения задолженности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Период возникновения задолженности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Кредиторская задолженность на ______________ 20__</w:t>
            </w:r>
          </w:p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Размер субсидии</w:t>
            </w:r>
          </w:p>
        </w:tc>
      </w:tr>
      <w:tr w:rsidR="001C01EF" w:rsidRPr="00A37C85" w:rsidTr="00C505DC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1EF" w:rsidRPr="00A37C85" w:rsidRDefault="001C01EF" w:rsidP="00C505DC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37C85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</w:tr>
    </w:tbl>
    <w:p w:rsidR="001C01EF" w:rsidRPr="00A37C85" w:rsidRDefault="001C01EF" w:rsidP="001C01EF">
      <w:pPr>
        <w:ind w:firstLine="720"/>
        <w:jc w:val="both"/>
        <w:rPr>
          <w:rFonts w:ascii="Times New Roman" w:eastAsiaTheme="minorEastAsia" w:hAnsi="Times New Roman"/>
          <w:sz w:val="22"/>
          <w:szCs w:val="22"/>
        </w:rPr>
      </w:pPr>
    </w:p>
    <w:p w:rsidR="001C01EF" w:rsidRPr="00A37C85" w:rsidRDefault="001C01EF" w:rsidP="001C01EF">
      <w:pPr>
        <w:rPr>
          <w:rFonts w:ascii="Times New Roman" w:eastAsiaTheme="minorEastAsia" w:hAnsi="Times New Roman"/>
          <w:sz w:val="22"/>
          <w:szCs w:val="22"/>
        </w:rPr>
      </w:pPr>
      <w:r w:rsidRPr="00A37C85">
        <w:rPr>
          <w:rFonts w:ascii="Times New Roman" w:eastAsiaTheme="minorEastAsia" w:hAnsi="Times New Roman"/>
          <w:sz w:val="22"/>
          <w:szCs w:val="22"/>
        </w:rPr>
        <w:t>Перечень прилагаемых документов: ____________________</w:t>
      </w:r>
    </w:p>
    <w:p w:rsidR="001C01EF" w:rsidRPr="00A37C85" w:rsidRDefault="001C01EF" w:rsidP="001C01EF">
      <w:pPr>
        <w:ind w:firstLine="720"/>
        <w:jc w:val="both"/>
        <w:rPr>
          <w:rFonts w:ascii="Times New Roman" w:eastAsiaTheme="minorEastAsia" w:hAnsi="Times New Roman"/>
          <w:sz w:val="22"/>
          <w:szCs w:val="22"/>
        </w:rPr>
      </w:pPr>
    </w:p>
    <w:p w:rsidR="001C01EF" w:rsidRPr="00A37C85" w:rsidRDefault="001C01EF" w:rsidP="001C01EF">
      <w:pPr>
        <w:rPr>
          <w:rFonts w:ascii="Times New Roman" w:eastAsiaTheme="minorEastAsia" w:hAnsi="Times New Roman"/>
          <w:sz w:val="22"/>
          <w:szCs w:val="22"/>
        </w:rPr>
      </w:pPr>
      <w:r w:rsidRPr="00A37C85">
        <w:rPr>
          <w:rFonts w:ascii="Times New Roman" w:eastAsiaTheme="minorEastAsia" w:hAnsi="Times New Roman"/>
          <w:sz w:val="22"/>
          <w:szCs w:val="22"/>
        </w:rPr>
        <w:t>Руководитель предприятия __________ _____________________________________</w:t>
      </w:r>
    </w:p>
    <w:p w:rsidR="001C01EF" w:rsidRPr="00A37C85" w:rsidRDefault="001C01EF" w:rsidP="001C01EF">
      <w:pPr>
        <w:rPr>
          <w:rFonts w:ascii="Times New Roman" w:eastAsiaTheme="minorEastAsia" w:hAnsi="Times New Roman"/>
          <w:sz w:val="22"/>
          <w:szCs w:val="22"/>
        </w:rPr>
      </w:pPr>
      <w:r w:rsidRPr="00A37C85">
        <w:rPr>
          <w:rFonts w:ascii="Times New Roman" w:eastAsiaTheme="minorEastAsia" w:hAnsi="Times New Roman"/>
          <w:sz w:val="22"/>
          <w:szCs w:val="22"/>
        </w:rPr>
        <w:t>Главный бухгалтер предприятия __________ ________________________________</w:t>
      </w:r>
    </w:p>
    <w:p w:rsidR="001C01EF" w:rsidRPr="00A37C85" w:rsidRDefault="001C01EF" w:rsidP="001C01EF">
      <w:pPr>
        <w:ind w:firstLine="720"/>
        <w:jc w:val="both"/>
        <w:rPr>
          <w:rFonts w:ascii="Times New Roman" w:eastAsiaTheme="minorEastAsia" w:hAnsi="Times New Roman"/>
          <w:sz w:val="22"/>
          <w:szCs w:val="22"/>
        </w:rPr>
      </w:pPr>
    </w:p>
    <w:p w:rsidR="001C01EF" w:rsidRPr="00A37C85" w:rsidRDefault="001C01EF" w:rsidP="001C01EF">
      <w:pPr>
        <w:rPr>
          <w:rFonts w:ascii="Times New Roman" w:eastAsiaTheme="minorEastAsia" w:hAnsi="Times New Roman"/>
          <w:sz w:val="22"/>
          <w:szCs w:val="22"/>
        </w:rPr>
      </w:pPr>
      <w:r w:rsidRPr="00A37C85">
        <w:rPr>
          <w:rFonts w:ascii="Times New Roman" w:eastAsiaTheme="minorEastAsia" w:hAnsi="Times New Roman"/>
          <w:sz w:val="22"/>
          <w:szCs w:val="22"/>
        </w:rPr>
        <w:t>М.П.</w:t>
      </w:r>
    </w:p>
    <w:p w:rsidR="001C01EF" w:rsidRPr="00A37C85" w:rsidRDefault="001C01EF" w:rsidP="001C01EF">
      <w:pPr>
        <w:spacing w:line="265" w:lineRule="auto"/>
        <w:ind w:right="-6"/>
        <w:rPr>
          <w:rFonts w:ascii="Times New Roman" w:hAnsi="Times New Roman"/>
          <w:color w:val="000000"/>
          <w:sz w:val="22"/>
          <w:szCs w:val="22"/>
        </w:rPr>
      </w:pPr>
    </w:p>
    <w:p w:rsidR="001C01EF" w:rsidRPr="00A37C85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2"/>
          <w:szCs w:val="22"/>
        </w:rPr>
      </w:pPr>
    </w:p>
    <w:p w:rsidR="001C01EF" w:rsidRPr="00A37C85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2"/>
          <w:szCs w:val="22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A37C85" w:rsidRDefault="00A37C85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A37C85" w:rsidRDefault="00A37C85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A37C85" w:rsidRDefault="00A37C85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962921" w:rsidRDefault="001C01EF" w:rsidP="006B2B81">
      <w:pPr>
        <w:spacing w:line="265" w:lineRule="auto"/>
        <w:ind w:left="5103" w:right="-6" w:hanging="10"/>
        <w:jc w:val="right"/>
        <w:rPr>
          <w:rFonts w:ascii="Times New Roman" w:hAnsi="Times New Roman"/>
          <w:color w:val="000000"/>
          <w:sz w:val="20"/>
          <w:szCs w:val="20"/>
        </w:rPr>
      </w:pPr>
      <w:r w:rsidRPr="00962921">
        <w:rPr>
          <w:rFonts w:ascii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1C01EF" w:rsidRPr="00962921" w:rsidRDefault="001C01EF" w:rsidP="006B2B81">
      <w:pPr>
        <w:ind w:left="5103" w:right="-6" w:hanging="11"/>
        <w:jc w:val="right"/>
        <w:rPr>
          <w:rFonts w:ascii="Times New Roman" w:hAnsi="Times New Roman"/>
          <w:sz w:val="20"/>
          <w:szCs w:val="20"/>
        </w:rPr>
      </w:pPr>
      <w:r w:rsidRPr="00962921">
        <w:rPr>
          <w:rFonts w:ascii="Times New Roman" w:hAnsi="Times New Roman"/>
          <w:color w:val="000000"/>
          <w:sz w:val="20"/>
          <w:szCs w:val="20"/>
        </w:rPr>
        <w:t xml:space="preserve">к Порядку </w:t>
      </w:r>
      <w:r w:rsidRPr="00962921">
        <w:rPr>
          <w:rFonts w:ascii="Times New Roman" w:hAnsi="Times New Roman"/>
          <w:sz w:val="20"/>
          <w:szCs w:val="20"/>
        </w:rPr>
        <w:t>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предоставляющему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</w:p>
    <w:p w:rsidR="001C01EF" w:rsidRPr="003C5253" w:rsidRDefault="001C01EF" w:rsidP="001C01EF">
      <w:pPr>
        <w:ind w:left="5103" w:right="-6" w:hanging="11"/>
        <w:jc w:val="both"/>
        <w:rPr>
          <w:rFonts w:ascii="Times New Roman" w:hAnsi="Times New Roman"/>
          <w:color w:val="000000"/>
        </w:rPr>
      </w:pPr>
    </w:p>
    <w:p w:rsidR="001C01EF" w:rsidRPr="00962921" w:rsidRDefault="001C01EF" w:rsidP="001C01EF">
      <w:pPr>
        <w:ind w:left="158" w:right="158" w:hanging="1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62921">
        <w:rPr>
          <w:rFonts w:ascii="Times New Roman" w:hAnsi="Times New Roman"/>
          <w:b/>
          <w:color w:val="000000"/>
          <w:sz w:val="22"/>
          <w:szCs w:val="22"/>
        </w:rPr>
        <w:t xml:space="preserve">Заявка на получение субсидий </w:t>
      </w:r>
    </w:p>
    <w:p w:rsidR="001C01EF" w:rsidRPr="00962921" w:rsidRDefault="001C01EF" w:rsidP="001C01EF">
      <w:pPr>
        <w:ind w:left="158" w:right="165" w:hanging="1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62921">
        <w:rPr>
          <w:rFonts w:ascii="Times New Roman" w:hAnsi="Times New Roman"/>
          <w:b/>
          <w:color w:val="000000"/>
          <w:sz w:val="22"/>
          <w:szCs w:val="22"/>
        </w:rPr>
        <w:t xml:space="preserve">из бюджета Красночетайского муниципального округа Чувашской Республики </w:t>
      </w:r>
    </w:p>
    <w:p w:rsidR="001C01EF" w:rsidRPr="00962921" w:rsidRDefault="001C01EF" w:rsidP="001C01EF">
      <w:pPr>
        <w:ind w:left="158" w:right="166" w:hanging="1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62921">
        <w:rPr>
          <w:rFonts w:ascii="Times New Roman" w:hAnsi="Times New Roman"/>
          <w:b/>
          <w:sz w:val="22"/>
          <w:szCs w:val="22"/>
        </w:rPr>
        <w:t>муниципальному предприятию по материально-техническому снабжению «Красночетайскагропромснаб»</w:t>
      </w:r>
      <w:r w:rsidR="00A37C85">
        <w:rPr>
          <w:rFonts w:ascii="Times New Roman" w:hAnsi="Times New Roman"/>
          <w:b/>
          <w:sz w:val="22"/>
          <w:szCs w:val="22"/>
        </w:rPr>
        <w:t xml:space="preserve">, </w:t>
      </w:r>
      <w:r w:rsidRPr="00962921">
        <w:rPr>
          <w:rFonts w:ascii="Times New Roman" w:hAnsi="Times New Roman"/>
          <w:b/>
          <w:sz w:val="22"/>
          <w:szCs w:val="22"/>
        </w:rPr>
        <w:t>предоставляющему населению Красночетайского муниципального округа Чувашской Республики услуги в сфере жилищно-коммунального хозяйства</w:t>
      </w:r>
      <w:r w:rsidRPr="00962921">
        <w:rPr>
          <w:rFonts w:ascii="Times New Roman" w:hAnsi="Times New Roman"/>
          <w:b/>
          <w:color w:val="000000"/>
          <w:sz w:val="22"/>
          <w:szCs w:val="22"/>
        </w:rPr>
        <w:t>, учредителем, которых</w:t>
      </w:r>
    </w:p>
    <w:p w:rsidR="00A37C85" w:rsidRDefault="001C01EF" w:rsidP="001C01EF">
      <w:pPr>
        <w:ind w:left="158" w:right="166" w:hanging="1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629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gramStart"/>
      <w:r w:rsidRPr="00962921">
        <w:rPr>
          <w:rFonts w:ascii="Times New Roman" w:hAnsi="Times New Roman"/>
          <w:b/>
          <w:color w:val="000000"/>
          <w:sz w:val="22"/>
          <w:szCs w:val="22"/>
        </w:rPr>
        <w:t xml:space="preserve">является </w:t>
      </w:r>
      <w:r w:rsidR="00A37C85">
        <w:rPr>
          <w:rFonts w:ascii="Times New Roman" w:hAnsi="Times New Roman"/>
          <w:b/>
          <w:color w:val="000000"/>
          <w:sz w:val="22"/>
          <w:szCs w:val="22"/>
        </w:rPr>
        <w:t xml:space="preserve"> администрация</w:t>
      </w:r>
      <w:proofErr w:type="gramEnd"/>
      <w:r w:rsidR="00A37C85">
        <w:rPr>
          <w:rFonts w:ascii="Times New Roman" w:hAnsi="Times New Roman"/>
          <w:b/>
          <w:color w:val="000000"/>
          <w:sz w:val="22"/>
          <w:szCs w:val="22"/>
        </w:rPr>
        <w:t xml:space="preserve"> Красночетайского муниципального округа</w:t>
      </w:r>
    </w:p>
    <w:p w:rsidR="001C01EF" w:rsidRPr="00962921" w:rsidRDefault="001C01EF" w:rsidP="001C01EF">
      <w:pPr>
        <w:ind w:left="158" w:right="166" w:hanging="1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62921">
        <w:rPr>
          <w:rFonts w:ascii="Times New Roman" w:hAnsi="Times New Roman"/>
          <w:b/>
          <w:color w:val="000000"/>
          <w:sz w:val="22"/>
          <w:szCs w:val="22"/>
        </w:rPr>
        <w:t xml:space="preserve"> Чувашской Республики</w:t>
      </w:r>
    </w:p>
    <w:p w:rsidR="001C01EF" w:rsidRPr="00962921" w:rsidRDefault="001C01EF" w:rsidP="001C01EF">
      <w:pPr>
        <w:ind w:left="158" w:right="166" w:hanging="11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C01EF" w:rsidRPr="00962921" w:rsidRDefault="001C01EF" w:rsidP="001C01EF">
      <w:pPr>
        <w:tabs>
          <w:tab w:val="center" w:pos="5276"/>
        </w:tabs>
        <w:spacing w:after="5" w:line="249" w:lineRule="auto"/>
        <w:ind w:left="-15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62921">
        <w:rPr>
          <w:rFonts w:ascii="Times New Roman" w:hAnsi="Times New Roman"/>
          <w:color w:val="000000"/>
          <w:sz w:val="22"/>
          <w:szCs w:val="22"/>
        </w:rPr>
        <w:tab/>
        <w:t>Прошу принять на рассмотрение документы от __________________________________________</w:t>
      </w:r>
    </w:p>
    <w:p w:rsidR="001C01EF" w:rsidRPr="00962921" w:rsidRDefault="001C01EF" w:rsidP="001C01EF">
      <w:pPr>
        <w:spacing w:after="5" w:line="249" w:lineRule="auto"/>
        <w:ind w:left="-5" w:hanging="10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1C01EF" w:rsidRPr="00962921" w:rsidRDefault="001C01EF" w:rsidP="001C01EF">
      <w:pPr>
        <w:spacing w:after="5" w:line="249" w:lineRule="auto"/>
        <w:ind w:left="-15" w:right="1959" w:firstLine="2578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(полное и сокращенное наименование </w:t>
      </w:r>
      <w:proofErr w:type="gramStart"/>
      <w:r w:rsidRPr="00962921">
        <w:rPr>
          <w:rFonts w:ascii="Times New Roman" w:hAnsi="Times New Roman"/>
          <w:color w:val="000000"/>
          <w:sz w:val="22"/>
          <w:szCs w:val="22"/>
        </w:rPr>
        <w:t xml:space="preserve">организации)  </w:t>
      </w:r>
      <w:r w:rsidRPr="00962921">
        <w:rPr>
          <w:rFonts w:ascii="Times New Roman" w:hAnsi="Times New Roman"/>
          <w:color w:val="000000"/>
          <w:sz w:val="22"/>
          <w:szCs w:val="22"/>
        </w:rPr>
        <w:tab/>
      </w:r>
      <w:proofErr w:type="gramEnd"/>
      <w:r w:rsidRPr="00962921">
        <w:rPr>
          <w:rFonts w:ascii="Times New Roman" w:hAnsi="Times New Roman"/>
          <w:color w:val="000000"/>
          <w:sz w:val="22"/>
          <w:szCs w:val="22"/>
        </w:rPr>
        <w:t>Сумма запрашиваемой субсидии __________________________ рублей.</w:t>
      </w:r>
    </w:p>
    <w:p w:rsidR="001C01EF" w:rsidRPr="00962921" w:rsidRDefault="001C01EF" w:rsidP="001C01EF">
      <w:pPr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C01EF" w:rsidRPr="00962921" w:rsidRDefault="001C01EF" w:rsidP="001C01EF">
      <w:pPr>
        <w:ind w:right="-6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С условиями отбора ознакомлен и представляю в </w:t>
      </w:r>
      <w:proofErr w:type="gramStart"/>
      <w:r w:rsidRPr="00962921">
        <w:rPr>
          <w:rFonts w:ascii="Times New Roman" w:hAnsi="Times New Roman"/>
          <w:color w:val="000000"/>
          <w:sz w:val="22"/>
          <w:szCs w:val="22"/>
        </w:rPr>
        <w:t>соответствии  Порядком</w:t>
      </w:r>
      <w:proofErr w:type="gramEnd"/>
      <w:r w:rsidRPr="009629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62921">
        <w:rPr>
          <w:rFonts w:ascii="Times New Roman" w:hAnsi="Times New Roman"/>
          <w:sz w:val="22"/>
          <w:szCs w:val="22"/>
        </w:rPr>
        <w:t xml:space="preserve">предоставления субсидии из бюджета Красночетайского муниципального округа Чувашской Республики юридическим лицам, предоставляющим населению Красночетайского муниципального округа Чувашской Республики услуги в сфере жилищно-коммунального хозяйства, на финансовое обеспечение затрат, связанных с деятельностью организации, </w:t>
      </w:r>
      <w:r w:rsidRPr="00962921">
        <w:rPr>
          <w:rFonts w:ascii="Times New Roman" w:hAnsi="Times New Roman"/>
          <w:color w:val="000000"/>
          <w:sz w:val="22"/>
          <w:szCs w:val="22"/>
        </w:rPr>
        <w:t>необходимые документы в соответствии с нижеприведенным перечнем.</w:t>
      </w:r>
    </w:p>
    <w:p w:rsidR="001C01EF" w:rsidRPr="00962921" w:rsidRDefault="001C01EF" w:rsidP="001C01EF">
      <w:pPr>
        <w:spacing w:after="247" w:line="249" w:lineRule="auto"/>
        <w:ind w:left="3216" w:right="164" w:hanging="2506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Цель получения субсидии ________________________________________________________                        </w:t>
      </w:r>
      <w:proofErr w:type="gramStart"/>
      <w:r w:rsidRPr="00962921">
        <w:rPr>
          <w:rFonts w:ascii="Times New Roman" w:hAnsi="Times New Roman"/>
          <w:color w:val="000000"/>
          <w:sz w:val="22"/>
          <w:szCs w:val="22"/>
        </w:rPr>
        <w:t xml:space="preserve">   (</w:t>
      </w:r>
      <w:proofErr w:type="gramEnd"/>
      <w:r w:rsidRPr="00962921">
        <w:rPr>
          <w:rFonts w:ascii="Times New Roman" w:hAnsi="Times New Roman"/>
          <w:color w:val="000000"/>
          <w:sz w:val="22"/>
          <w:szCs w:val="22"/>
        </w:rPr>
        <w:t>в соответствии с п. 1.4. Порядка)</w:t>
      </w:r>
    </w:p>
    <w:p w:rsidR="001C01EF" w:rsidRPr="00962921" w:rsidRDefault="001C01EF" w:rsidP="001C01EF">
      <w:pPr>
        <w:spacing w:after="5" w:line="249" w:lineRule="auto"/>
        <w:ind w:left="130" w:right="5"/>
        <w:jc w:val="both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62921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W w:w="9832" w:type="dxa"/>
        <w:tblInd w:w="-3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72"/>
        <w:gridCol w:w="6332"/>
        <w:gridCol w:w="2728"/>
      </w:tblGrid>
      <w:tr w:rsidR="001C01EF" w:rsidRPr="00962921" w:rsidTr="00C505DC">
        <w:trPr>
          <w:trHeight w:val="52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17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  <w:p w:rsidR="001C01EF" w:rsidRPr="00962921" w:rsidRDefault="001C01EF" w:rsidP="00C505D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листов</w:t>
            </w:r>
          </w:p>
        </w:tc>
      </w:tr>
      <w:tr w:rsidR="001C01EF" w:rsidRPr="00962921" w:rsidTr="00C505DC">
        <w:trPr>
          <w:trHeight w:val="2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ind w:left="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1C01EF" w:rsidRPr="00962921" w:rsidTr="00C505DC">
        <w:trPr>
          <w:trHeight w:val="26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962921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C01EF" w:rsidRPr="00962921" w:rsidRDefault="001C01EF" w:rsidP="001C01EF">
      <w:pPr>
        <w:spacing w:after="235" w:line="259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962921">
        <w:rPr>
          <w:rFonts w:ascii="Times New Roman" w:hAnsi="Times New Roman"/>
          <w:color w:val="000000"/>
          <w:sz w:val="22"/>
          <w:szCs w:val="22"/>
        </w:rPr>
        <w:t>(в соответствии с п. 2.6. Порядка)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Подтверждаю, что ______________________________________________________: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                       (полное наименование получателя субсидии)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962921">
        <w:rPr>
          <w:rFonts w:ascii="Times New Roman" w:hAnsi="Times New Roman"/>
          <w:sz w:val="22"/>
          <w:szCs w:val="22"/>
        </w:rPr>
        <w:t>не  находится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в  процессе  реорганизации (за исключением реорганизации юридического  лица  -  получателя  субсидии  в  форме  присоединения к нему другого   юридического  лица),  ликвидации,  в  отношении  его  не 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не  является   иностранным  юридическим  лицом,  в  том  числе   местом регистрации  которого  является  государство  или  территория, включенные в утверждаемый   Министерством   финансов   Российской   Федерации   перечень государств  и  территорий,  используемых  для  промежуточного   (офшорного) владения  активами  в  Российской  Федерации (далее - офшорные компании), а также  российским  юридическим  лицом,  в  уставном  (складочном)  капитале которого доля прямого или </w:t>
      </w:r>
      <w:r w:rsidRPr="00962921">
        <w:rPr>
          <w:rFonts w:ascii="Times New Roman" w:hAnsi="Times New Roman"/>
          <w:sz w:val="22"/>
          <w:szCs w:val="22"/>
        </w:rPr>
        <w:lastRenderedPageBreak/>
        <w:t>косвенного (через третьих лиц)  участия  офшорных компаний в совокупности превышает 25 процентов (если иное не  предусмотрено законодательством Российской Федерации). При расчете доли участия  офшорных компаний в капитале российских юридических  лиц  не  учитывается  прямое  и (или)  косвенное участие офшорных компаний в капитале публичных акционерных обществ (в том числе со  статусом  международной  компании),  акции которых обращаются  на  организованных  торгах  в  Российской  Федерации,  а  также косвенное участие таких  офшорных  компаний  в  капитале  других российских юридических лиц, реализованное через участие в капитале указанных публичных акционерных обществ;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962921">
        <w:rPr>
          <w:rFonts w:ascii="Times New Roman" w:hAnsi="Times New Roman"/>
          <w:sz w:val="22"/>
          <w:szCs w:val="22"/>
        </w:rPr>
        <w:t>не  находится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в  перечне  организаций  и  физических  лиц, в отношении которых  имеются  сведения об их причастности к экстремистской деятельности или  терроризму,  либо  в перечне организаций и физических лиц, в отношении которых  имеются  сведения  об  их  причастности  к  распространению оружия массового уничтожения;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962921">
        <w:rPr>
          <w:rFonts w:ascii="Times New Roman" w:hAnsi="Times New Roman"/>
          <w:sz w:val="22"/>
          <w:szCs w:val="22"/>
        </w:rPr>
        <w:t>не  получает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средства из местного бюджета на основании иных нормативных правовых актов на указанную цель.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962921">
        <w:rPr>
          <w:rFonts w:ascii="Times New Roman" w:hAnsi="Times New Roman"/>
          <w:sz w:val="22"/>
          <w:szCs w:val="22"/>
        </w:rPr>
        <w:t xml:space="preserve">Подтверждаю,   </w:t>
      </w:r>
      <w:proofErr w:type="gramEnd"/>
      <w:r w:rsidRPr="00962921">
        <w:rPr>
          <w:rFonts w:ascii="Times New Roman" w:hAnsi="Times New Roman"/>
          <w:sz w:val="22"/>
          <w:szCs w:val="22"/>
        </w:rPr>
        <w:t>что   в  реестре  дисквалифицированных  лиц  отсутствуют сведения   о   дисквалифицированных   руководителе,  членах  коллегиального исполнительного    органа,    лице,    исполняющем   функции   единоличного исполнительного органа, или главном бухгалтере _____________________________________________________________________________________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                                             (полное наименование получателя субсидии)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___________________________________________________________________________.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                       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Для зачисления субси</w:t>
      </w:r>
      <w:r w:rsidR="00260BB7">
        <w:rPr>
          <w:rFonts w:ascii="Times New Roman" w:hAnsi="Times New Roman"/>
          <w:sz w:val="22"/>
          <w:szCs w:val="22"/>
        </w:rPr>
        <w:t>дии открыт счет ______________ №</w:t>
      </w:r>
      <w:r w:rsidRPr="00962921">
        <w:rPr>
          <w:rFonts w:ascii="Times New Roman" w:hAnsi="Times New Roman"/>
          <w:sz w:val="22"/>
          <w:szCs w:val="22"/>
        </w:rPr>
        <w:t xml:space="preserve"> 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                                        (реквизиты лицевого счета)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в _________________________________________________________________________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ИНН _______________________________________________________________________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БИК _______________________________________________________________________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Корр. счет N _____________________________________________________________.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Даю согласие на представление сведений, составляющих налоговую тайну, в </w:t>
      </w:r>
      <w:proofErr w:type="gramStart"/>
      <w:r w:rsidRPr="00962921">
        <w:rPr>
          <w:rFonts w:ascii="Times New Roman" w:hAnsi="Times New Roman"/>
          <w:sz w:val="22"/>
          <w:szCs w:val="22"/>
        </w:rPr>
        <w:t>соответствии  с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подпунктом  1  пункта  1  статьи  102  Налогового  кодекса Российской Федерации.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Pr="00962921">
        <w:rPr>
          <w:rFonts w:ascii="Times New Roman" w:hAnsi="Times New Roman"/>
          <w:sz w:val="22"/>
          <w:szCs w:val="22"/>
        </w:rPr>
        <w:t>Даю  согласие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на осуществление в отношении меня проверки Администрацией Красночетайского муниципального округа</w:t>
      </w:r>
      <w:r w:rsidR="00A37C85">
        <w:rPr>
          <w:rFonts w:ascii="Times New Roman" w:hAnsi="Times New Roman"/>
          <w:sz w:val="22"/>
          <w:szCs w:val="22"/>
        </w:rPr>
        <w:t xml:space="preserve"> Чувашской Республики </w:t>
      </w:r>
      <w:r w:rsidRPr="00962921">
        <w:rPr>
          <w:rFonts w:ascii="Times New Roman" w:hAnsi="Times New Roman"/>
          <w:sz w:val="22"/>
          <w:szCs w:val="22"/>
        </w:rPr>
        <w:t>соблюдения  порядка  и  условий  предоставления субсидии, в том числе  в  части  достижения  результатов  предоставления  субсидии, а также проверки  органами  муниципального финансового  контроля соблюдения мной порядка  и условий предоставления субсидии в соответствии со статьями 268.1 и 269.2 Бюджетного кодекса Российской Федерации.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Получатель субсидии __________________     ________________________________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 xml:space="preserve">                                            (</w:t>
      </w:r>
      <w:proofErr w:type="gramStart"/>
      <w:r w:rsidRPr="00962921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Pr="00962921">
        <w:rPr>
          <w:rFonts w:ascii="Times New Roman" w:hAnsi="Times New Roman"/>
          <w:sz w:val="22"/>
          <w:szCs w:val="22"/>
        </w:rPr>
        <w:t xml:space="preserve">             (расшифровка подписи)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М.П.</w:t>
      </w: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</w:p>
    <w:p w:rsidR="001C01EF" w:rsidRPr="00962921" w:rsidRDefault="001C01EF" w:rsidP="001C01EF">
      <w:pPr>
        <w:jc w:val="both"/>
        <w:rPr>
          <w:rFonts w:ascii="Times New Roman" w:hAnsi="Times New Roman"/>
          <w:sz w:val="22"/>
          <w:szCs w:val="22"/>
        </w:rPr>
      </w:pPr>
      <w:r w:rsidRPr="00962921">
        <w:rPr>
          <w:rFonts w:ascii="Times New Roman" w:hAnsi="Times New Roman"/>
          <w:sz w:val="22"/>
          <w:szCs w:val="22"/>
        </w:rPr>
        <w:t>Дата</w:t>
      </w:r>
    </w:p>
    <w:p w:rsidR="001C01EF" w:rsidRPr="00962921" w:rsidRDefault="001C01EF" w:rsidP="001C01EF">
      <w:pPr>
        <w:jc w:val="both"/>
        <w:rPr>
          <w:rFonts w:cs="Arial"/>
          <w:sz w:val="22"/>
          <w:szCs w:val="22"/>
        </w:rPr>
      </w:pPr>
    </w:p>
    <w:p w:rsidR="001C01EF" w:rsidRPr="00962921" w:rsidRDefault="001C01EF" w:rsidP="001C01EF">
      <w:pPr>
        <w:spacing w:after="235"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1C01EF" w:rsidRPr="00962921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2"/>
          <w:szCs w:val="22"/>
        </w:rPr>
      </w:pPr>
    </w:p>
    <w:p w:rsidR="001C01EF" w:rsidRPr="00962921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2"/>
          <w:szCs w:val="22"/>
        </w:rPr>
      </w:pPr>
    </w:p>
    <w:p w:rsidR="001C01EF" w:rsidRPr="00962921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  <w:sz w:val="22"/>
          <w:szCs w:val="22"/>
        </w:rPr>
      </w:pP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083E34" w:rsidRDefault="00083E34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68546B" w:rsidRDefault="001C01EF" w:rsidP="006B2B81">
      <w:pPr>
        <w:spacing w:line="265" w:lineRule="auto"/>
        <w:ind w:left="5103" w:right="-6" w:hanging="10"/>
        <w:jc w:val="right"/>
        <w:rPr>
          <w:rFonts w:ascii="Times New Roman" w:hAnsi="Times New Roman"/>
          <w:color w:val="000000"/>
          <w:sz w:val="20"/>
          <w:szCs w:val="20"/>
        </w:rPr>
      </w:pPr>
      <w:r w:rsidRPr="0068546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3</w:t>
      </w:r>
    </w:p>
    <w:p w:rsidR="001C01EF" w:rsidRPr="0068546B" w:rsidRDefault="001C01EF" w:rsidP="006B2B81">
      <w:pPr>
        <w:ind w:left="5103" w:right="-6" w:hanging="11"/>
        <w:jc w:val="right"/>
        <w:rPr>
          <w:rFonts w:ascii="Times New Roman" w:hAnsi="Times New Roman"/>
          <w:color w:val="000000"/>
          <w:sz w:val="20"/>
          <w:szCs w:val="20"/>
        </w:rPr>
      </w:pPr>
      <w:r w:rsidRPr="0068546B">
        <w:rPr>
          <w:rFonts w:ascii="Times New Roman" w:hAnsi="Times New Roman"/>
          <w:color w:val="000000"/>
          <w:sz w:val="20"/>
          <w:szCs w:val="20"/>
        </w:rPr>
        <w:t xml:space="preserve">к Порядку </w:t>
      </w:r>
      <w:r w:rsidRPr="0068546B">
        <w:rPr>
          <w:rFonts w:ascii="Times New Roman" w:hAnsi="Times New Roman"/>
          <w:sz w:val="20"/>
          <w:szCs w:val="20"/>
        </w:rPr>
        <w:t>предоставления субсидии из бюджета Красночетайского муниципального округа Чувашской Республики муниципальному предприятию по материально-техническому снабжению «Красночетайскагропромснаб», предоставляющему населению Красночетайского муниципального округа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</w:r>
    </w:p>
    <w:p w:rsidR="001C01EF" w:rsidRPr="003C5253" w:rsidRDefault="001C01EF" w:rsidP="001C01EF">
      <w:pPr>
        <w:spacing w:line="265" w:lineRule="auto"/>
        <w:ind w:left="5103" w:right="-6" w:hanging="10"/>
        <w:rPr>
          <w:rFonts w:ascii="Times New Roman" w:hAnsi="Times New Roman"/>
          <w:color w:val="000000"/>
        </w:rPr>
      </w:pPr>
    </w:p>
    <w:p w:rsidR="001C01EF" w:rsidRPr="0068546B" w:rsidRDefault="001C01EF" w:rsidP="001C01EF">
      <w:pPr>
        <w:spacing w:line="265" w:lineRule="auto"/>
        <w:ind w:right="-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8546B">
        <w:rPr>
          <w:rFonts w:ascii="Times New Roman" w:hAnsi="Times New Roman"/>
          <w:b/>
          <w:color w:val="000000"/>
          <w:sz w:val="22"/>
          <w:szCs w:val="22"/>
        </w:rPr>
        <w:t>Сведения о получателе субсидий</w:t>
      </w:r>
    </w:p>
    <w:tbl>
      <w:tblPr>
        <w:tblW w:w="9832" w:type="dxa"/>
        <w:tblInd w:w="-3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74"/>
        <w:gridCol w:w="6330"/>
        <w:gridCol w:w="2728"/>
      </w:tblGrid>
      <w:tr w:rsidR="001C01EF" w:rsidRPr="0068546B" w:rsidTr="00C505DC">
        <w:trPr>
          <w:trHeight w:val="26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Полное наименование получателя субсидии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(последнее при наличии) руководителя юридического лица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Основной вид деятельности (ОКВЭД)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Регистрационные данные: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77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77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Фактический адрес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Банковские реквизиты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Система налогообложения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Наличие патентов, лицензий, сертификатов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Дополнительная информация, которую Вы хотели бы сообщить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52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(последнее при наличии) контактного лица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01EF" w:rsidRPr="0068546B" w:rsidTr="00C505DC">
        <w:trPr>
          <w:trHeight w:val="2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>Контактные телефоны, факс, адрес электронной почты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F" w:rsidRPr="0068546B" w:rsidRDefault="001C01EF" w:rsidP="00C505DC">
            <w:pPr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4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C01EF" w:rsidRPr="0068546B" w:rsidRDefault="001C01EF" w:rsidP="001C01EF">
      <w:pPr>
        <w:spacing w:after="5" w:line="249" w:lineRule="auto"/>
        <w:ind w:left="-5" w:hanging="10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1C01EF" w:rsidRPr="0068546B" w:rsidRDefault="001C01EF" w:rsidP="001C01EF">
      <w:pPr>
        <w:spacing w:after="5" w:line="249" w:lineRule="auto"/>
        <w:ind w:left="-5" w:firstLine="539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C01EF" w:rsidRPr="0068546B" w:rsidRDefault="001C01EF" w:rsidP="001C01EF">
      <w:pPr>
        <w:spacing w:line="259" w:lineRule="auto"/>
        <w:ind w:right="632"/>
        <w:jc w:val="center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</w:p>
    <w:p w:rsidR="001C01EF" w:rsidRPr="0068546B" w:rsidRDefault="001C01EF" w:rsidP="001C01EF">
      <w:pPr>
        <w:spacing w:after="5" w:line="249" w:lineRule="auto"/>
        <w:ind w:left="544" w:hanging="1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>Руководитель</w:t>
      </w:r>
      <w:proofErr w:type="spellEnd"/>
    </w:p>
    <w:p w:rsidR="001C01EF" w:rsidRPr="0068546B" w:rsidRDefault="001C01EF" w:rsidP="001C01EF">
      <w:pPr>
        <w:spacing w:line="259" w:lineRule="auto"/>
        <w:ind w:left="534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</w:t>
      </w:r>
    </w:p>
    <w:p w:rsidR="001C01EF" w:rsidRPr="0068546B" w:rsidRDefault="001C01EF" w:rsidP="001C01EF">
      <w:pPr>
        <w:spacing w:after="15" w:line="259" w:lineRule="auto"/>
        <w:ind w:left="424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68546B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58C1BF6" wp14:editId="6B196144">
                <wp:extent cx="5941060" cy="6350"/>
                <wp:effectExtent l="0" t="0" r="21590" b="12700"/>
                <wp:docPr id="16251" name="Группа 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060" cy="6350"/>
                          <a:chOff x="0" y="0"/>
                          <a:chExt cx="5941060" cy="6350"/>
                        </a:xfrm>
                      </wpg:grpSpPr>
                      <wps:wsp>
                        <wps:cNvPr id="997" name="Shape 997"/>
                        <wps:cNvSpPr/>
                        <wps:spPr>
                          <a:xfrm>
                            <a:off x="0" y="0"/>
                            <a:ext cx="13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>
                                <a:moveTo>
                                  <a:pt x="0" y="0"/>
                                </a:moveTo>
                                <a:lnTo>
                                  <a:pt x="13131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752600" y="0"/>
                            <a:ext cx="1859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3964940" y="0"/>
                            <a:ext cx="197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1">
                                <a:moveTo>
                                  <a:pt x="0" y="0"/>
                                </a:moveTo>
                                <a:lnTo>
                                  <a:pt x="197612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13488" id="Группа 16251" o:spid="_x0000_s1026" style="width:467.8pt;height:.5pt;mso-position-horizontal-relative:char;mso-position-vertical-relative:line" coordsize="594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">
                <v:shape id="Shape 997" o:spid="_x0000_s1027" style="position:absolute;width:13131;height:0;visibility:visible;mso-wrap-style:square;v-text-anchor:top" coordsize="1313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YOsUA&#10;AADcAAAADwAAAGRycy9kb3ducmV2LnhtbESPQWvCQBSE70L/w/IK3nRjkdpEVykFQXopNW28PrPP&#10;JDT7Nu6umvbXu0LB4zAz3zCLVW9acSbnG8sKJuMEBHFpdcOVgq98PXoB4QOyxtYyKfglD6vlw2CB&#10;mbYX/qTzNlQiQthnqKAOocuk9GVNBv3YdsTRO1hnMETpKqkdXiLctPIpSZ6lwYbjQo0dvdVU/mxP&#10;RkG+Du9H20x2rph+0HT/V3znVCg1fOxf5yAC9eEe/m9vtII0nc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Vg6xQAAANwAAAAPAAAAAAAAAAAAAAAAAJgCAABkcnMv&#10;ZG93bnJldi54bWxQSwUGAAAAAAQABAD1AAAAigMAAAAA&#10;" path="m,l1313180,e" filled="f" strokeweight=".5pt">
                  <v:path arrowok="t" textboxrect="0,0,1313180,0"/>
                </v:shape>
                <v:shape id="Shape 998" o:spid="_x0000_s1028" style="position:absolute;left:17526;width:18592;height:0;visibility:visible;mso-wrap-style:square;v-text-anchor:top" coordsize="1859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c+cIA&#10;AADcAAAADwAAAGRycy9kb3ducmV2LnhtbERP3WrCMBS+H+wdwhF2IzNVZNhqlDEQxkTEugc4NMe2&#10;mJzUJNPOpzcXgpcf3/9i1VsjLuRD61jBeJSBIK6cbrlW8HtYv89AhIis0TgmBf8UYLV8fVlgod2V&#10;93QpYy1SCIcCFTQxdoWUoWrIYhi5jjhxR+ctxgR9LbXHawq3Rk6y7ENabDk1NNjRV0PVqfyzCibD&#10;3eYwzW8/IR86szV67c/nsVJvg/5zDiJSH5/ih/tbK8jztDadS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1z5wgAAANwAAAAPAAAAAAAAAAAAAAAAAJgCAABkcnMvZG93&#10;bnJldi54bWxQSwUGAAAAAAQABAD1AAAAhwMAAAAA&#10;" path="m,l1859280,e" filled="f" strokeweight=".5pt">
                  <v:path arrowok="t" textboxrect="0,0,1859280,0"/>
                </v:shape>
                <v:shape id="Shape 999" o:spid="_x0000_s1029" style="position:absolute;left:39649;width:19761;height:0;visibility:visible;mso-wrap-style:square;v-text-anchor:top" coordsize="19761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03MgA&#10;AADcAAAADwAAAGRycy9kb3ducmV2LnhtbESPT2vCQBTE7wW/w/IEL6VuWqyY1FXagtReBKP0z+2R&#10;fU1Cs2/D7tZEP70rCD0OM/MbZr7sTSMO5HxtWcH9OAFBXFhdc6lgv1vdzUD4gKyxsUwKjuRhuRjc&#10;zDHTtuMtHfJQighhn6GCKoQ2k9IXFRn0Y9sSR+/HOoMhSldK7bCLcNPIhySZSoM1x4UKW3qtqPjN&#10;/4yC/vFjQ2+37/m0e/neu1k62Z0+v5QaDfvnJxCB+vAfvrbXWkGapnA5E4+AX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obTcyAAAANwAAAAPAAAAAAAAAAAAAAAAAJgCAABk&#10;cnMvZG93bnJldi54bWxQSwUGAAAAAAQABAD1AAAAjQMAAAAA&#10;" path="m,l1976121,e" filled="f" strokeweight=".5pt">
                  <v:path arrowok="t" textboxrect="0,0,1976121,0"/>
                </v:shape>
                <w10:anchorlock/>
              </v:group>
            </w:pict>
          </mc:Fallback>
        </mc:AlternateContent>
      </w:r>
    </w:p>
    <w:p w:rsidR="001C01EF" w:rsidRPr="0068546B" w:rsidRDefault="001C01EF" w:rsidP="001C01EF">
      <w:pPr>
        <w:tabs>
          <w:tab w:val="center" w:pos="1459"/>
          <w:tab w:val="center" w:pos="2602"/>
          <w:tab w:val="center" w:pos="4648"/>
          <w:tab w:val="center" w:pos="6222"/>
          <w:tab w:val="center" w:pos="8226"/>
        </w:tabs>
        <w:spacing w:after="5" w:line="249" w:lineRule="auto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Calibri" w:eastAsia="Calibri" w:hAnsi="Calibri" w:cs="Calibri"/>
          <w:color w:val="000000"/>
          <w:sz w:val="22"/>
          <w:szCs w:val="22"/>
          <w:lang w:val="en-US"/>
        </w:rPr>
        <w:tab/>
      </w:r>
      <w:r w:rsidRPr="0068546B">
        <w:rPr>
          <w:rFonts w:ascii="Times New Roman" w:hAnsi="Times New Roman"/>
          <w:color w:val="000000"/>
          <w:sz w:val="22"/>
          <w:szCs w:val="22"/>
        </w:rPr>
        <w:t>(дата)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>(подпись)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Pr="0068546B">
        <w:rPr>
          <w:rFonts w:ascii="Times New Roman" w:hAnsi="Times New Roman"/>
          <w:color w:val="000000"/>
          <w:sz w:val="22"/>
          <w:szCs w:val="22"/>
        </w:rPr>
        <w:tab/>
        <w:t>(Ф.И.О.)</w:t>
      </w:r>
    </w:p>
    <w:p w:rsidR="001C01EF" w:rsidRPr="0068546B" w:rsidRDefault="001C01EF" w:rsidP="001C01EF">
      <w:pPr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C01EF" w:rsidRPr="0068546B" w:rsidRDefault="001C01EF" w:rsidP="001C01EF">
      <w:pPr>
        <w:spacing w:after="5" w:line="249" w:lineRule="auto"/>
        <w:ind w:left="-5" w:hanging="10"/>
        <w:rPr>
          <w:rFonts w:ascii="Times New Roman" w:hAnsi="Times New Roman"/>
          <w:color w:val="000000"/>
          <w:sz w:val="22"/>
          <w:szCs w:val="22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>"___" ______________ 20__ г.</w:t>
      </w:r>
    </w:p>
    <w:p w:rsidR="00B06BAB" w:rsidRPr="00EB090C" w:rsidRDefault="001C01EF" w:rsidP="00CD7883">
      <w:pPr>
        <w:spacing w:after="3946" w:line="249" w:lineRule="auto"/>
        <w:ind w:left="-5" w:hanging="10"/>
        <w:rPr>
          <w:rFonts w:ascii="Times New Roman" w:hAnsi="Times New Roman"/>
          <w:sz w:val="24"/>
          <w:szCs w:val="24"/>
        </w:rPr>
      </w:pPr>
      <w:r w:rsidRPr="0068546B">
        <w:rPr>
          <w:rFonts w:ascii="Times New Roman" w:hAnsi="Times New Roman"/>
          <w:color w:val="000000"/>
          <w:sz w:val="22"/>
          <w:szCs w:val="22"/>
        </w:rPr>
        <w:t>МП</w:t>
      </w:r>
    </w:p>
    <w:sectPr w:rsidR="00B06BAB" w:rsidRPr="00E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2C80"/>
    <w:multiLevelType w:val="hybridMultilevel"/>
    <w:tmpl w:val="D280FCE8"/>
    <w:lvl w:ilvl="0" w:tplc="06B0C9D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86F62">
      <w:start w:val="1"/>
      <w:numFmt w:val="lowerLetter"/>
      <w:lvlText w:val="%2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A699FC">
      <w:start w:val="1"/>
      <w:numFmt w:val="lowerRoman"/>
      <w:lvlText w:val="%3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9C7224">
      <w:start w:val="1"/>
      <w:numFmt w:val="decimal"/>
      <w:lvlText w:val="%4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DA44F6">
      <w:start w:val="1"/>
      <w:numFmt w:val="lowerLetter"/>
      <w:lvlText w:val="%5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6E6FAA">
      <w:start w:val="1"/>
      <w:numFmt w:val="lowerRoman"/>
      <w:lvlText w:val="%6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6624C">
      <w:start w:val="1"/>
      <w:numFmt w:val="decimal"/>
      <w:lvlText w:val="%7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80D516">
      <w:start w:val="1"/>
      <w:numFmt w:val="lowerLetter"/>
      <w:lvlText w:val="%8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DAC302">
      <w:start w:val="1"/>
      <w:numFmt w:val="lowerRoman"/>
      <w:lvlText w:val="%9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317E8"/>
    <w:multiLevelType w:val="hybridMultilevel"/>
    <w:tmpl w:val="9D52FBC8"/>
    <w:lvl w:ilvl="0" w:tplc="B9B6F8BA">
      <w:start w:val="3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C30D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8916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6355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C6FC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56BAD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6B5F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AB2A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237D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E4B72"/>
    <w:multiLevelType w:val="multilevel"/>
    <w:tmpl w:val="11647432"/>
    <w:lvl w:ilvl="0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2335D"/>
    <w:multiLevelType w:val="multilevel"/>
    <w:tmpl w:val="52B6859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abstractNum w:abstractNumId="4" w15:restartNumberingAfterBreak="0">
    <w:nsid w:val="53E36EDA"/>
    <w:multiLevelType w:val="hybridMultilevel"/>
    <w:tmpl w:val="E502FA54"/>
    <w:lvl w:ilvl="0" w:tplc="0E0669EA">
      <w:start w:val="3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BE7C42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92EC28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C00A6C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D6B868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000C64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7E331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E0A9A6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369D9C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D5365"/>
    <w:multiLevelType w:val="hybridMultilevel"/>
    <w:tmpl w:val="9D380708"/>
    <w:lvl w:ilvl="0" w:tplc="2D405CC6">
      <w:start w:val="3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3E34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B641F"/>
    <w:rsid w:val="000C0728"/>
    <w:rsid w:val="000C3C1C"/>
    <w:rsid w:val="000C49EC"/>
    <w:rsid w:val="000C5111"/>
    <w:rsid w:val="000C5B5D"/>
    <w:rsid w:val="000C5EE1"/>
    <w:rsid w:val="000C6578"/>
    <w:rsid w:val="000D1303"/>
    <w:rsid w:val="000D15A5"/>
    <w:rsid w:val="000D17FF"/>
    <w:rsid w:val="000D51B6"/>
    <w:rsid w:val="000D6E33"/>
    <w:rsid w:val="000E4AE4"/>
    <w:rsid w:val="000F1DE0"/>
    <w:rsid w:val="000F38BC"/>
    <w:rsid w:val="000F5ABA"/>
    <w:rsid w:val="000F68A4"/>
    <w:rsid w:val="000F7CD8"/>
    <w:rsid w:val="00100102"/>
    <w:rsid w:val="001033EC"/>
    <w:rsid w:val="001053EF"/>
    <w:rsid w:val="0011167C"/>
    <w:rsid w:val="00113FF0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6144"/>
    <w:rsid w:val="0016629F"/>
    <w:rsid w:val="001717C4"/>
    <w:rsid w:val="00182F11"/>
    <w:rsid w:val="00184DB0"/>
    <w:rsid w:val="0018525C"/>
    <w:rsid w:val="0018657B"/>
    <w:rsid w:val="001865B5"/>
    <w:rsid w:val="001902ED"/>
    <w:rsid w:val="0019150E"/>
    <w:rsid w:val="00191CB0"/>
    <w:rsid w:val="00193C46"/>
    <w:rsid w:val="00194180"/>
    <w:rsid w:val="001A0E6E"/>
    <w:rsid w:val="001A44F5"/>
    <w:rsid w:val="001B09AB"/>
    <w:rsid w:val="001B17C0"/>
    <w:rsid w:val="001B3A30"/>
    <w:rsid w:val="001B5316"/>
    <w:rsid w:val="001B5765"/>
    <w:rsid w:val="001B5A00"/>
    <w:rsid w:val="001C01EF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FC3"/>
    <w:rsid w:val="001D7A33"/>
    <w:rsid w:val="001D7C92"/>
    <w:rsid w:val="001E4AB6"/>
    <w:rsid w:val="001E5918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7C9"/>
    <w:rsid w:val="00224415"/>
    <w:rsid w:val="002273FF"/>
    <w:rsid w:val="002274E7"/>
    <w:rsid w:val="00232B43"/>
    <w:rsid w:val="00233A94"/>
    <w:rsid w:val="00234570"/>
    <w:rsid w:val="00234B03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BB7"/>
    <w:rsid w:val="00260F77"/>
    <w:rsid w:val="00264237"/>
    <w:rsid w:val="00265C88"/>
    <w:rsid w:val="00267CFF"/>
    <w:rsid w:val="002813EC"/>
    <w:rsid w:val="00281719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3F81"/>
    <w:rsid w:val="002B58E4"/>
    <w:rsid w:val="002B669C"/>
    <w:rsid w:val="002C2272"/>
    <w:rsid w:val="002D17CE"/>
    <w:rsid w:val="002D5AEF"/>
    <w:rsid w:val="002D6B5D"/>
    <w:rsid w:val="002E0E4C"/>
    <w:rsid w:val="002E20F1"/>
    <w:rsid w:val="002E4D44"/>
    <w:rsid w:val="002E61D0"/>
    <w:rsid w:val="002E6F66"/>
    <w:rsid w:val="002E704E"/>
    <w:rsid w:val="002F7518"/>
    <w:rsid w:val="00302D18"/>
    <w:rsid w:val="0030307C"/>
    <w:rsid w:val="00311652"/>
    <w:rsid w:val="003144AE"/>
    <w:rsid w:val="003203BC"/>
    <w:rsid w:val="00325E93"/>
    <w:rsid w:val="003269BE"/>
    <w:rsid w:val="003305F9"/>
    <w:rsid w:val="00334343"/>
    <w:rsid w:val="00335027"/>
    <w:rsid w:val="0034294F"/>
    <w:rsid w:val="00342FC8"/>
    <w:rsid w:val="00344157"/>
    <w:rsid w:val="00351718"/>
    <w:rsid w:val="00354066"/>
    <w:rsid w:val="00357030"/>
    <w:rsid w:val="00360F66"/>
    <w:rsid w:val="00362EDF"/>
    <w:rsid w:val="003658FB"/>
    <w:rsid w:val="0037289D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B2B6D"/>
    <w:rsid w:val="003B62F8"/>
    <w:rsid w:val="003C1E18"/>
    <w:rsid w:val="003C5F60"/>
    <w:rsid w:val="003D2CC9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10558"/>
    <w:rsid w:val="00410E33"/>
    <w:rsid w:val="00414D4A"/>
    <w:rsid w:val="00416C54"/>
    <w:rsid w:val="00421D30"/>
    <w:rsid w:val="00423DB9"/>
    <w:rsid w:val="00425413"/>
    <w:rsid w:val="00427B00"/>
    <w:rsid w:val="00437B62"/>
    <w:rsid w:val="004432BA"/>
    <w:rsid w:val="0044419B"/>
    <w:rsid w:val="004524A3"/>
    <w:rsid w:val="00453082"/>
    <w:rsid w:val="00453884"/>
    <w:rsid w:val="00455BFC"/>
    <w:rsid w:val="00456F42"/>
    <w:rsid w:val="0046043E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905F9"/>
    <w:rsid w:val="00492D84"/>
    <w:rsid w:val="00492F08"/>
    <w:rsid w:val="004936F7"/>
    <w:rsid w:val="00494EEB"/>
    <w:rsid w:val="00495665"/>
    <w:rsid w:val="004A0927"/>
    <w:rsid w:val="004A59C9"/>
    <w:rsid w:val="004C3797"/>
    <w:rsid w:val="004C3BC0"/>
    <w:rsid w:val="004D14D4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55B0"/>
    <w:rsid w:val="00546974"/>
    <w:rsid w:val="00553FDA"/>
    <w:rsid w:val="00563AEC"/>
    <w:rsid w:val="00563B02"/>
    <w:rsid w:val="00565C27"/>
    <w:rsid w:val="00570FE1"/>
    <w:rsid w:val="00572172"/>
    <w:rsid w:val="005756E6"/>
    <w:rsid w:val="005757B7"/>
    <w:rsid w:val="00576F25"/>
    <w:rsid w:val="0057746A"/>
    <w:rsid w:val="00586F2E"/>
    <w:rsid w:val="00587056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5E15"/>
    <w:rsid w:val="00616398"/>
    <w:rsid w:val="00617146"/>
    <w:rsid w:val="00624792"/>
    <w:rsid w:val="006379FF"/>
    <w:rsid w:val="00640779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6388C"/>
    <w:rsid w:val="00673E62"/>
    <w:rsid w:val="00676E3B"/>
    <w:rsid w:val="00677516"/>
    <w:rsid w:val="00680CEA"/>
    <w:rsid w:val="00685079"/>
    <w:rsid w:val="006851D2"/>
    <w:rsid w:val="0068531E"/>
    <w:rsid w:val="0068546B"/>
    <w:rsid w:val="00685D92"/>
    <w:rsid w:val="00687051"/>
    <w:rsid w:val="00692C2A"/>
    <w:rsid w:val="00692C6E"/>
    <w:rsid w:val="00695B9D"/>
    <w:rsid w:val="006A37DD"/>
    <w:rsid w:val="006A4664"/>
    <w:rsid w:val="006A5449"/>
    <w:rsid w:val="006A7A0D"/>
    <w:rsid w:val="006A7F6F"/>
    <w:rsid w:val="006B01B8"/>
    <w:rsid w:val="006B1998"/>
    <w:rsid w:val="006B2241"/>
    <w:rsid w:val="006B27F3"/>
    <w:rsid w:val="006B2B81"/>
    <w:rsid w:val="006B4E64"/>
    <w:rsid w:val="006B5D2E"/>
    <w:rsid w:val="006B7276"/>
    <w:rsid w:val="006B7476"/>
    <w:rsid w:val="006C216D"/>
    <w:rsid w:val="006C29F4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7867"/>
    <w:rsid w:val="0071166E"/>
    <w:rsid w:val="00715A2C"/>
    <w:rsid w:val="00715ABB"/>
    <w:rsid w:val="00724874"/>
    <w:rsid w:val="00725E33"/>
    <w:rsid w:val="0073258E"/>
    <w:rsid w:val="0073363F"/>
    <w:rsid w:val="00735401"/>
    <w:rsid w:val="00736E5C"/>
    <w:rsid w:val="00743680"/>
    <w:rsid w:val="00745F2C"/>
    <w:rsid w:val="0075209A"/>
    <w:rsid w:val="00755E1A"/>
    <w:rsid w:val="007575D4"/>
    <w:rsid w:val="0076387F"/>
    <w:rsid w:val="007656BB"/>
    <w:rsid w:val="0077193D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5491"/>
    <w:rsid w:val="00786B5E"/>
    <w:rsid w:val="00791364"/>
    <w:rsid w:val="00791E9B"/>
    <w:rsid w:val="007930E0"/>
    <w:rsid w:val="00794017"/>
    <w:rsid w:val="007949FC"/>
    <w:rsid w:val="00795691"/>
    <w:rsid w:val="0079758F"/>
    <w:rsid w:val="007A0D78"/>
    <w:rsid w:val="007A1C76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1AA"/>
    <w:rsid w:val="007F2A07"/>
    <w:rsid w:val="007F6D8C"/>
    <w:rsid w:val="008004B2"/>
    <w:rsid w:val="00801C5D"/>
    <w:rsid w:val="0080243E"/>
    <w:rsid w:val="00802F37"/>
    <w:rsid w:val="00803E4D"/>
    <w:rsid w:val="0080413A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73CA"/>
    <w:rsid w:val="00857BDC"/>
    <w:rsid w:val="00861F8F"/>
    <w:rsid w:val="008636E5"/>
    <w:rsid w:val="00867539"/>
    <w:rsid w:val="00870549"/>
    <w:rsid w:val="00870A45"/>
    <w:rsid w:val="00870A9D"/>
    <w:rsid w:val="00874450"/>
    <w:rsid w:val="00874BB6"/>
    <w:rsid w:val="0088081B"/>
    <w:rsid w:val="00882FFD"/>
    <w:rsid w:val="0088634A"/>
    <w:rsid w:val="008872EC"/>
    <w:rsid w:val="008925D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298"/>
    <w:rsid w:val="008D18FC"/>
    <w:rsid w:val="008D1F83"/>
    <w:rsid w:val="008D26E9"/>
    <w:rsid w:val="008D4B79"/>
    <w:rsid w:val="008D6397"/>
    <w:rsid w:val="008E0A00"/>
    <w:rsid w:val="008E18DA"/>
    <w:rsid w:val="008E4806"/>
    <w:rsid w:val="008E4BD9"/>
    <w:rsid w:val="008E74F3"/>
    <w:rsid w:val="008F1DE8"/>
    <w:rsid w:val="008F3134"/>
    <w:rsid w:val="008F4805"/>
    <w:rsid w:val="008F49D5"/>
    <w:rsid w:val="0090146F"/>
    <w:rsid w:val="009017BB"/>
    <w:rsid w:val="00902F65"/>
    <w:rsid w:val="00903EE4"/>
    <w:rsid w:val="009043FB"/>
    <w:rsid w:val="009059F8"/>
    <w:rsid w:val="00910695"/>
    <w:rsid w:val="00910E23"/>
    <w:rsid w:val="0091481F"/>
    <w:rsid w:val="00917466"/>
    <w:rsid w:val="0092061B"/>
    <w:rsid w:val="00922306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6BFB"/>
    <w:rsid w:val="0094720F"/>
    <w:rsid w:val="009505B3"/>
    <w:rsid w:val="00950ABD"/>
    <w:rsid w:val="00953AE6"/>
    <w:rsid w:val="00962921"/>
    <w:rsid w:val="00966C1A"/>
    <w:rsid w:val="00967713"/>
    <w:rsid w:val="00970DEB"/>
    <w:rsid w:val="009749FA"/>
    <w:rsid w:val="009754B2"/>
    <w:rsid w:val="00980785"/>
    <w:rsid w:val="00982056"/>
    <w:rsid w:val="00983549"/>
    <w:rsid w:val="00985AF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B725F"/>
    <w:rsid w:val="009B7DE6"/>
    <w:rsid w:val="009C087F"/>
    <w:rsid w:val="009C23EE"/>
    <w:rsid w:val="009C55D9"/>
    <w:rsid w:val="009C6998"/>
    <w:rsid w:val="009D74D0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27590"/>
    <w:rsid w:val="00A30B78"/>
    <w:rsid w:val="00A30BF5"/>
    <w:rsid w:val="00A31B4B"/>
    <w:rsid w:val="00A32526"/>
    <w:rsid w:val="00A37C85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1CEF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2E1C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507A"/>
    <w:rsid w:val="00B069E6"/>
    <w:rsid w:val="00B06BAB"/>
    <w:rsid w:val="00B07797"/>
    <w:rsid w:val="00B07BF2"/>
    <w:rsid w:val="00B07DF0"/>
    <w:rsid w:val="00B07EF4"/>
    <w:rsid w:val="00B12D92"/>
    <w:rsid w:val="00B164CA"/>
    <w:rsid w:val="00B17ECC"/>
    <w:rsid w:val="00B21800"/>
    <w:rsid w:val="00B22CB5"/>
    <w:rsid w:val="00B24D25"/>
    <w:rsid w:val="00B318BF"/>
    <w:rsid w:val="00B353D5"/>
    <w:rsid w:val="00B36A6C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76A64"/>
    <w:rsid w:val="00B812CE"/>
    <w:rsid w:val="00B82C63"/>
    <w:rsid w:val="00B85A77"/>
    <w:rsid w:val="00B90AEF"/>
    <w:rsid w:val="00B9454F"/>
    <w:rsid w:val="00B97A28"/>
    <w:rsid w:val="00BA1ED5"/>
    <w:rsid w:val="00BA2D60"/>
    <w:rsid w:val="00BB1E2C"/>
    <w:rsid w:val="00BB2BFC"/>
    <w:rsid w:val="00BB3402"/>
    <w:rsid w:val="00BB45B7"/>
    <w:rsid w:val="00BB657A"/>
    <w:rsid w:val="00BB7C80"/>
    <w:rsid w:val="00BB7D15"/>
    <w:rsid w:val="00BC196F"/>
    <w:rsid w:val="00BC2822"/>
    <w:rsid w:val="00BC35EE"/>
    <w:rsid w:val="00BC5429"/>
    <w:rsid w:val="00BC5572"/>
    <w:rsid w:val="00BC61FD"/>
    <w:rsid w:val="00BD0690"/>
    <w:rsid w:val="00BD4448"/>
    <w:rsid w:val="00BD67D1"/>
    <w:rsid w:val="00BE0DF6"/>
    <w:rsid w:val="00BE1602"/>
    <w:rsid w:val="00BE17B3"/>
    <w:rsid w:val="00BE45D5"/>
    <w:rsid w:val="00BE6220"/>
    <w:rsid w:val="00BE7713"/>
    <w:rsid w:val="00BF002A"/>
    <w:rsid w:val="00BF26D6"/>
    <w:rsid w:val="00BF7500"/>
    <w:rsid w:val="00BF77B8"/>
    <w:rsid w:val="00C02153"/>
    <w:rsid w:val="00C0366E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D94"/>
    <w:rsid w:val="00C347D8"/>
    <w:rsid w:val="00C35D06"/>
    <w:rsid w:val="00C40195"/>
    <w:rsid w:val="00C4019A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5F1E"/>
    <w:rsid w:val="00C86623"/>
    <w:rsid w:val="00C91853"/>
    <w:rsid w:val="00C93BC4"/>
    <w:rsid w:val="00C9439C"/>
    <w:rsid w:val="00C95CF5"/>
    <w:rsid w:val="00C96D55"/>
    <w:rsid w:val="00CA0B93"/>
    <w:rsid w:val="00CA4048"/>
    <w:rsid w:val="00CB1990"/>
    <w:rsid w:val="00CB31F5"/>
    <w:rsid w:val="00CB3B7B"/>
    <w:rsid w:val="00CB6BD8"/>
    <w:rsid w:val="00CD2872"/>
    <w:rsid w:val="00CD3709"/>
    <w:rsid w:val="00CD6159"/>
    <w:rsid w:val="00CD711F"/>
    <w:rsid w:val="00CD7883"/>
    <w:rsid w:val="00CD7DE2"/>
    <w:rsid w:val="00CE0F52"/>
    <w:rsid w:val="00CE6190"/>
    <w:rsid w:val="00CE6273"/>
    <w:rsid w:val="00CE77A7"/>
    <w:rsid w:val="00CF0A6A"/>
    <w:rsid w:val="00CF5C85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4FEB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29B6"/>
    <w:rsid w:val="00D5432F"/>
    <w:rsid w:val="00D5464D"/>
    <w:rsid w:val="00D54C55"/>
    <w:rsid w:val="00D63E32"/>
    <w:rsid w:val="00D640CD"/>
    <w:rsid w:val="00D64879"/>
    <w:rsid w:val="00D6488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A44D2"/>
    <w:rsid w:val="00DB2225"/>
    <w:rsid w:val="00DB43CF"/>
    <w:rsid w:val="00DB51DA"/>
    <w:rsid w:val="00DC0CB8"/>
    <w:rsid w:val="00DC6328"/>
    <w:rsid w:val="00DC6544"/>
    <w:rsid w:val="00DC6D69"/>
    <w:rsid w:val="00DD136A"/>
    <w:rsid w:val="00DD25B8"/>
    <w:rsid w:val="00DD2FAE"/>
    <w:rsid w:val="00DD3C53"/>
    <w:rsid w:val="00DD46F0"/>
    <w:rsid w:val="00DD550B"/>
    <w:rsid w:val="00DD5E02"/>
    <w:rsid w:val="00DD5F09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147A"/>
    <w:rsid w:val="00E116F3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38B8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6877"/>
    <w:rsid w:val="00E66A5C"/>
    <w:rsid w:val="00E676DD"/>
    <w:rsid w:val="00E74EAA"/>
    <w:rsid w:val="00E76255"/>
    <w:rsid w:val="00E77111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5950"/>
    <w:rsid w:val="00E95DB2"/>
    <w:rsid w:val="00E976CE"/>
    <w:rsid w:val="00EA1297"/>
    <w:rsid w:val="00EA5110"/>
    <w:rsid w:val="00EB090C"/>
    <w:rsid w:val="00EB148C"/>
    <w:rsid w:val="00EB3284"/>
    <w:rsid w:val="00EB37B2"/>
    <w:rsid w:val="00EB48DB"/>
    <w:rsid w:val="00EB7575"/>
    <w:rsid w:val="00EC02F6"/>
    <w:rsid w:val="00EC44AE"/>
    <w:rsid w:val="00ED0EF6"/>
    <w:rsid w:val="00ED2E3E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5B9D"/>
    <w:rsid w:val="00EF7F3A"/>
    <w:rsid w:val="00F0165E"/>
    <w:rsid w:val="00F030C2"/>
    <w:rsid w:val="00F05D68"/>
    <w:rsid w:val="00F062E3"/>
    <w:rsid w:val="00F1092F"/>
    <w:rsid w:val="00F113B4"/>
    <w:rsid w:val="00F15113"/>
    <w:rsid w:val="00F24355"/>
    <w:rsid w:val="00F24D26"/>
    <w:rsid w:val="00F27A28"/>
    <w:rsid w:val="00F31C60"/>
    <w:rsid w:val="00F31E36"/>
    <w:rsid w:val="00F32C69"/>
    <w:rsid w:val="00F34379"/>
    <w:rsid w:val="00F34C3B"/>
    <w:rsid w:val="00F36138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32D4"/>
    <w:rsid w:val="00F95D70"/>
    <w:rsid w:val="00F964C5"/>
    <w:rsid w:val="00FA14C7"/>
    <w:rsid w:val="00FA2545"/>
    <w:rsid w:val="00FA26E6"/>
    <w:rsid w:val="00FA2F29"/>
    <w:rsid w:val="00FB2F18"/>
    <w:rsid w:val="00FB41D1"/>
    <w:rsid w:val="00FB5D13"/>
    <w:rsid w:val="00FB7854"/>
    <w:rsid w:val="00FC4264"/>
    <w:rsid w:val="00FC6064"/>
    <w:rsid w:val="00FC6A2D"/>
    <w:rsid w:val="00FC7BD8"/>
    <w:rsid w:val="00FD0C72"/>
    <w:rsid w:val="00FD0F18"/>
    <w:rsid w:val="00FD2492"/>
    <w:rsid w:val="00FD6FAF"/>
    <w:rsid w:val="00FE1766"/>
    <w:rsid w:val="00FE34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70F-E5FA-431A-99C9-EFE6BED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8E4BD9"/>
    <w:pPr>
      <w:keepNext/>
      <w:widowControl/>
      <w:autoSpaceDE/>
      <w:autoSpaceDN/>
      <w:adjustRightInd/>
      <w:ind w:left="-180"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185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C91853"/>
    <w:rPr>
      <w:b/>
      <w:bCs/>
      <w:color w:val="26282F"/>
      <w:sz w:val="26"/>
      <w:szCs w:val="26"/>
    </w:rPr>
  </w:style>
  <w:style w:type="paragraph" w:customStyle="1" w:styleId="consplustitle">
    <w:name w:val="consplustitle"/>
    <w:basedOn w:val="a"/>
    <w:rsid w:val="00BF26D6"/>
    <w:pPr>
      <w:widowControl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4B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8E4BD9"/>
    <w:pPr>
      <w:widowControl/>
      <w:autoSpaceDE/>
      <w:autoSpaceDN/>
      <w:adjustRightInd/>
      <w:ind w:firstLine="684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E4BD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74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F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113F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113FF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13FF0"/>
  </w:style>
  <w:style w:type="paragraph" w:customStyle="1" w:styleId="unformattext">
    <w:name w:val="unformattext"/>
    <w:basedOn w:val="a"/>
    <w:rsid w:val="00113F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22CB5"/>
    <w:pPr>
      <w:ind w:left="720"/>
      <w:contextualSpacing/>
    </w:pPr>
  </w:style>
  <w:style w:type="paragraph" w:customStyle="1" w:styleId="ConsPlusNormal">
    <w:name w:val="ConsPlusNormal"/>
    <w:rsid w:val="00DB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C01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Ольга Музякова</cp:lastModifiedBy>
  <cp:revision>4</cp:revision>
  <cp:lastPrinted>2020-11-30T10:46:00Z</cp:lastPrinted>
  <dcterms:created xsi:type="dcterms:W3CDTF">2024-12-23T13:30:00Z</dcterms:created>
  <dcterms:modified xsi:type="dcterms:W3CDTF">2024-12-25T10:52:00Z</dcterms:modified>
</cp:coreProperties>
</file>