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5C" w:rsidRPr="00B60330" w:rsidRDefault="00A7565C" w:rsidP="00BA13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Отчет финансового отдела администрации города Алатыря об исполнении мероприятий за </w:t>
      </w:r>
      <w:r w:rsidR="00752BD4" w:rsidRPr="00B603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</w:t>
      </w:r>
      <w:r w:rsidR="009E2CF8" w:rsidRPr="00B603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</w:t>
      </w:r>
    </w:p>
    <w:p w:rsidR="00BA138C" w:rsidRPr="00B60330" w:rsidRDefault="00BA138C" w:rsidP="00BA13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67E1E" w:rsidRPr="00B60330" w:rsidRDefault="00067E1E" w:rsidP="00B8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города Алатыря (далее - Финансовый отдел) является финансовым органом администрации города, осуществляющим единую финансовую и бюджетную политику в городе Алатыре, исполнение городского бюджета и управление средствами бюджета города Алатыря, обеспечивающим реализацию полномочий органов местного самоуправления города Алатыря в части формирования, исполнения городского бюджета и контроля за исполнением городского бюджета.</w:t>
      </w:r>
      <w:proofErr w:type="gramEnd"/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Финансового отдела в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в соответствии с полномочиями, определяемыми Бюджетным Кодексом РФ, Уставом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бюджетных правоотношениях в городе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Алатыре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определены следующие задачи: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единой бюджетной политики на уровне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основных направлений бюджетной и налоговой политики, повышение устойчивости доходной части бюджета;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руководства организацией муниципальных финансов;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бюджетной системы;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проекта бюджета и обеспечение исполнения бюджета города </w:t>
      </w:r>
      <w:r w:rsidR="00A63FCE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расходами бюджета </w:t>
      </w:r>
      <w:r w:rsidR="00A63FCE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Алатыря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утверждение сводной бюджетной росписи;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ведение кассового плана;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реестра расходных обязательств </w:t>
      </w:r>
      <w:r w:rsidR="00A63FCE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Алатыря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бюджетной отчетности об исполнении бюджета;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внутреннего муниципального финансового контроля;</w:t>
      </w:r>
    </w:p>
    <w:p w:rsidR="00067E1E" w:rsidRPr="00B60330" w:rsidRDefault="00067E1E" w:rsidP="0006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методического руководства по вопросам составления, исполнения бюджета </w:t>
      </w:r>
      <w:r w:rsidR="00A63FCE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Алатыря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целевого расходования бюджетных средств и финансового контроля.</w:t>
      </w:r>
    </w:p>
    <w:p w:rsidR="009F65B9" w:rsidRPr="00B60330" w:rsidRDefault="009F65B9" w:rsidP="00B8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</w:t>
      </w:r>
      <w:r w:rsidR="00A7565C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</w:t>
      </w:r>
      <w:proofErr w:type="gramStart"/>
      <w:r w:rsidR="00A7565C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и внесено</w:t>
      </w:r>
      <w:proofErr w:type="gramEnd"/>
      <w:r w:rsidR="00A7565C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Собрания депутатов города </w:t>
      </w:r>
      <w:r w:rsidR="004C16BE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5C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решений по вопросам, регулирующим налог</w:t>
      </w:r>
      <w:r w:rsidR="004C16BE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и бюджетные правоотношения:</w:t>
      </w:r>
      <w:r w:rsidR="00A7565C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891" w:rsidRPr="00B60330" w:rsidRDefault="00844891" w:rsidP="00844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решения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бюджет города </w:t>
      </w:r>
      <w:r w:rsidR="00B60330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2024 годов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891" w:rsidRPr="00B60330" w:rsidRDefault="00844891" w:rsidP="00844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частичной замене дота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на дополнительный норматив»;</w:t>
      </w:r>
    </w:p>
    <w:p w:rsidR="004C16BE" w:rsidRPr="00B60330" w:rsidRDefault="00844891" w:rsidP="00844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Собрания депутатов города Алатыря «О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города Алатыря на 2023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44891" w:rsidRPr="00B60330" w:rsidRDefault="00844891" w:rsidP="00844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Собрания депутатов города Алатыря «О внесении изменений в Порядок формирования и использования бюджетных ассигнований муниципального дорожного фонда города Алатыря, утвержденный решением Собрания депутатов города Алатыря Чувашской Республики от 24 октября 2013 г. № 60/27-5 «О создании муниципального дорожного фонда города Алатыря»;</w:t>
      </w:r>
    </w:p>
    <w:p w:rsidR="00844891" w:rsidRPr="00B60330" w:rsidRDefault="00844891" w:rsidP="00844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Собрания депутатов города Алатыря «Отчет об исполнении бюджета города Алатыря за 2021 год»;</w:t>
      </w:r>
    </w:p>
    <w:p w:rsidR="00844891" w:rsidRPr="00B60330" w:rsidRDefault="00844891" w:rsidP="00844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Собрания депутатов города Алатыря «О внесении изменений в решение Собрания депутатов города Алатыря седьмого созыва от 29 декабря 2021 № 56/17-7 «Об утверждении Положения о регулировании бюджетных правоотношений в городе Алатыре Чувашской Республики»;</w:t>
      </w:r>
    </w:p>
    <w:p w:rsidR="00844891" w:rsidRPr="00B60330" w:rsidRDefault="00844891" w:rsidP="00844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Собрания депутатов города Алатыря «Об утверждении Плана восстановления платежеспособности города Алатыря Чувашской Республики на 2022-2026 годы».</w:t>
      </w:r>
    </w:p>
    <w:p w:rsidR="00844891" w:rsidRPr="00B60330" w:rsidRDefault="00A7565C" w:rsidP="00B8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публичные слушания по решению об исполнении бюджета города Алатыря за 20</w:t>
      </w:r>
      <w:r w:rsidR="00F81DD3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4891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а т</w:t>
      </w:r>
      <w:r w:rsidR="00B80F1D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по решению о бюджете на 202</w:t>
      </w:r>
      <w:r w:rsidR="00844891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44891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4891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  <w:r w:rsidR="00E566B6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исполнения законодательства и для организации финансово-хозяйственной деятельности бюджетной сферы подготовлено </w:t>
      </w:r>
      <w:r w:rsidR="00E566B6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и распоряжений администрации города. </w:t>
      </w:r>
    </w:p>
    <w:p w:rsidR="00E566B6" w:rsidRPr="00B60330" w:rsidRDefault="00E566B6" w:rsidP="00E5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осуществлялось:</w:t>
      </w:r>
    </w:p>
    <w:p w:rsidR="00E566B6" w:rsidRPr="00B60330" w:rsidRDefault="00E566B6" w:rsidP="00E5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сводной бюджетной росписи и внесение изменений в нее в течение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E566B6" w:rsidRPr="00B60330" w:rsidRDefault="00E566B6" w:rsidP="00E5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реестра расходных обязательств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по мониторингу бюджета города, сведений для проведения мониторинга и оценки качества организации  и осуществления бюджетного процесса;</w:t>
      </w:r>
    </w:p>
    <w:p w:rsidR="00E566B6" w:rsidRPr="00B60330" w:rsidRDefault="00E566B6" w:rsidP="00E5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производилась проверка и ввод в программный комплекс «Смарт-Бюджет» планов финансово-хозяйственной деятельности бюджетных и автономных учреждений и изменений к ним, справок о внесении изменений в сводную бюджетную роспись;</w:t>
      </w:r>
    </w:p>
    <w:p w:rsidR="00E566B6" w:rsidRPr="00B60330" w:rsidRDefault="00E566B6" w:rsidP="00E5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финансового менеджмента, осуществляемого главными распорядителями бюджетных средств, главными администраторами доходов бюджета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формирование сводного рейтинга ГРБС по качеству  управления муниципальными финансами, который размещен на официальном сайте;</w:t>
      </w:r>
    </w:p>
    <w:p w:rsidR="00E566B6" w:rsidRPr="00B60330" w:rsidRDefault="00E566B6" w:rsidP="00E5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составление и представление в вышестоящие органы оперативной информации об исполнении бюджета города, сведений об исполнении бюджета города и т.д.;</w:t>
      </w:r>
    </w:p>
    <w:p w:rsidR="00E566B6" w:rsidRPr="00B60330" w:rsidRDefault="00E566B6" w:rsidP="00E5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 о выполнении условий Соглашения с Министерством финансов Чувашской Республики и «Дорожной карты» в части показателей муницип</w:t>
      </w:r>
      <w:r w:rsidR="00FB162D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финансов (ежеквартально).</w:t>
      </w:r>
    </w:p>
    <w:p w:rsidR="00FB162D" w:rsidRPr="00B60330" w:rsidRDefault="00A7565C" w:rsidP="00B8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1FD6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 качественно и в установленные сроки осуществлялось составление годового, месячных и квартальных отчетов об исполнении бюджета города. Совершенствовалось информационно-техническое обеспечение отдела и бюджетополучателей. В целях оказания методической и практической помощи бюджетополучателям специалистами отдела проводились совещания с бухгалтерами, специалистами, ответственными за составление отчетности и оформление документов.</w:t>
      </w:r>
    </w:p>
    <w:p w:rsidR="00FB162D" w:rsidRPr="00B60330" w:rsidRDefault="00FB162D" w:rsidP="00B8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5C" w:rsidRPr="00B60330" w:rsidRDefault="00FB162D" w:rsidP="00B8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муниципальный финансовый контроль</w:t>
      </w:r>
    </w:p>
    <w:p w:rsidR="00FB162D" w:rsidRPr="00B60330" w:rsidRDefault="00FB162D" w:rsidP="00B8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 финансовым отделом администрации города Алатыря в рамках имеющихся полномочий  проведено 4 проверки на основании плана контрольных мероприятий по внутреннему финансовому контролю на 2022 год утвержденного начальником финансового отдела администрации города Алатыря.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 следующие  контрольные мероприятия: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проверка составления и исполнения плана финансово – хозяйственной деятельности, эффективности и целевого  использования бюджетных средств и имущества муниципального бюджетного учреждения культуры «</w:t>
      </w:r>
      <w:proofErr w:type="spellStart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Алатырская</w:t>
      </w:r>
      <w:proofErr w:type="spellEnd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система»;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составления и исполнения плана финансово – хозяйственной деятельности, эффективности и целевого  использования бюджетных средств и имущества муниципального бюджетного дошкольного образовательного учреждения «Детский сад №15» «Малыш» города Алатыря Чувашской Республики;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правильности составления и исполнения бюджетных смет,  эффективности и целевого  использования бюджетных средств и имущества отдела записи актов гражданского состояния администрации города Алатыря Чувашской Республики;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исполнения муниципального задания на оказание муниципальных услуг (выполнение работ) за 2021 год учреждениями  города Алатыря.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средств составляет 76998,2 тыс. рублей.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выявленных бюджетных и иных финансовых нарушений со средствами бюджета муниципального образования составляет 334116,30  рублей или 0,43%  от объема проверенных средств.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контрольных мероприятий направлено 3 представления об устранении выявленных финансовых нарушений в адрес проверяемых учреждений.</w:t>
      </w:r>
    </w:p>
    <w:p w:rsidR="00FB162D" w:rsidRPr="00B60330" w:rsidRDefault="00FB162D" w:rsidP="00FB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проверками нарушений, учреждениями  представлена информация с приложением копий документов.</w:t>
      </w:r>
    </w:p>
    <w:p w:rsidR="0074417B" w:rsidRPr="00B60330" w:rsidRDefault="0074417B" w:rsidP="0074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B" w:rsidRPr="00B60330" w:rsidRDefault="0074417B" w:rsidP="0074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муниципальным долгом</w:t>
      </w:r>
    </w:p>
    <w:p w:rsidR="00540599" w:rsidRPr="00B60330" w:rsidRDefault="00540599" w:rsidP="0074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Алатыря Чувашской Республики заключила муниципальный контракт №Ф.0115300036720000001_201074 от 09.06.2020 с ПАО «Сбербанк» для покрытия дефицита бюджета в размере 20000000 (двадцать миллионов) рублей с полным исполнением обязательств до 01.05.2022. Обязательства по контракту исполнены своевременно. </w:t>
      </w:r>
    </w:p>
    <w:p w:rsidR="00540599" w:rsidRPr="00B60330" w:rsidRDefault="00557568" w:rsidP="00557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заключено соглашение №2 от 30.06.2022 (с </w:t>
      </w:r>
      <w:proofErr w:type="spellStart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допсоглашением</w:t>
      </w:r>
      <w:proofErr w:type="spellEnd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26.07.2022 № 1) с Министерством финансов Чувашской Республики о предоставлении городу Алатырю Чувашской Республики из республиканского бюджета Чувашской Республики бюджетного кредита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 полученным муниципальным </w:t>
      </w:r>
      <w:proofErr w:type="spellStart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образовнием</w:t>
      </w:r>
      <w:proofErr w:type="spellEnd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кредитных организаций, иностранных банков и международных финансовых </w:t>
      </w:r>
      <w:proofErr w:type="spellStart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ораганизациий</w:t>
      </w:r>
      <w:proofErr w:type="spellEnd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сложившихся на</w:t>
      </w:r>
      <w:proofErr w:type="gramEnd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2022 года, и подлежащих погашению в марте - декабре 2022 года </w:t>
      </w:r>
      <w:r w:rsidR="00540599" w:rsidRPr="00B6033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40599" w:rsidRPr="00B60330">
        <w:rPr>
          <w:rFonts w:ascii="Times New Roman" w:hAnsi="Times New Roman" w:cs="Times New Roman"/>
          <w:sz w:val="24"/>
          <w:szCs w:val="24"/>
        </w:rPr>
        <w:t>20</w:t>
      </w:r>
      <w:r w:rsidR="00540599" w:rsidRPr="00B60330">
        <w:rPr>
          <w:rFonts w:ascii="Times New Roman" w:hAnsi="Times New Roman" w:cs="Times New Roman"/>
          <w:sz w:val="24"/>
          <w:szCs w:val="24"/>
        </w:rPr>
        <w:t>000000 (</w:t>
      </w:r>
      <w:r w:rsidR="00540599" w:rsidRPr="00B60330">
        <w:rPr>
          <w:rFonts w:ascii="Times New Roman" w:hAnsi="Times New Roman" w:cs="Times New Roman"/>
          <w:sz w:val="24"/>
          <w:szCs w:val="24"/>
        </w:rPr>
        <w:t>двадцать</w:t>
      </w:r>
      <w:r w:rsidR="00540599" w:rsidRPr="00B60330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540599" w:rsidRPr="00B60330">
        <w:rPr>
          <w:rFonts w:ascii="Times New Roman" w:hAnsi="Times New Roman" w:cs="Times New Roman"/>
          <w:sz w:val="24"/>
          <w:szCs w:val="24"/>
        </w:rPr>
        <w:t>ов</w:t>
      </w:r>
      <w:r w:rsidR="00540599" w:rsidRPr="00B60330">
        <w:rPr>
          <w:rFonts w:ascii="Times New Roman" w:hAnsi="Times New Roman" w:cs="Times New Roman"/>
          <w:sz w:val="24"/>
          <w:szCs w:val="24"/>
        </w:rPr>
        <w:t>) рублей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62D" w:rsidRPr="00B60330" w:rsidRDefault="00FB28E8" w:rsidP="0074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417B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существлялось ведение муниципальной долговой книги, в которую вносились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обязательств. Информация о долговых обязательствах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="0074417B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отраженных в муниципальной долговой книге ежемесячно представлялась в Министерство финансов Чувашской Республики. Муниципальный долг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="0074417B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417B"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20000000 (двадцать миллионов) рублей.</w:t>
      </w:r>
    </w:p>
    <w:p w:rsidR="003F77F7" w:rsidRPr="00B60330" w:rsidRDefault="003F77F7" w:rsidP="0074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F7" w:rsidRPr="00B60330" w:rsidRDefault="003F77F7" w:rsidP="003F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исполнения бюджета города </w:t>
      </w:r>
      <w:r w:rsidRPr="00B6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</w:t>
      </w:r>
      <w:r w:rsidRPr="00B6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</w:t>
      </w:r>
    </w:p>
    <w:p w:rsidR="003F77F7" w:rsidRPr="00B60330" w:rsidRDefault="003F77F7" w:rsidP="003F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Финансового отдела в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в соответствии с решением Собрания депутатов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седьмого созыва от 16.12.2021 № 49/16-7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внесенными изменениями и постановлением администрации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 Чувашской Республики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820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решения Собрания депутатов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proofErr w:type="gramEnd"/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Алатыря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>3 и 2024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B6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направлена на обеспечение устойчивости финансового состояния города, на своевременность и качество предоставления бюджетных услуг и на улучшение управления бюджетными расходами.</w:t>
      </w:r>
    </w:p>
    <w:p w:rsidR="00D669AB" w:rsidRPr="00B60330" w:rsidRDefault="00D669AB" w:rsidP="00D66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Исполнение бюджета по доходам в целом на 31 декабря 2022 года составило – 101,2% (к утвержденным плановым назначениям). В бюджет поступило 916,7 млн. рублей, в том числе собственных доходов 235,5 млн. рублей, безвозмездные поступления из вышестоящего бюджета  - 687,4 млн. рублей, возврат остатков субсидий, субвенций и иных межбюджетных трансфертов имеющих целевое назначение, прошлых лет – 3,5 млн. рублей. </w:t>
      </w:r>
    </w:p>
    <w:p w:rsidR="00D669AB" w:rsidRPr="00B60330" w:rsidRDefault="00D669AB" w:rsidP="00D66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Налоговые доходы на 31 декабря 2022 года исполнены к годовым назначениям на 110,0%, к аналогичному периоду прошлого года на 109,6%.      </w:t>
      </w:r>
    </w:p>
    <w:p w:rsidR="00D669AB" w:rsidRPr="00B60330" w:rsidRDefault="00D669AB" w:rsidP="00D66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330">
        <w:rPr>
          <w:rFonts w:ascii="Times New Roman" w:hAnsi="Times New Roman" w:cs="Times New Roman"/>
          <w:sz w:val="24"/>
          <w:szCs w:val="24"/>
        </w:rPr>
        <w:lastRenderedPageBreak/>
        <w:t xml:space="preserve">Самый большой рост в процентном отношении к прошлому году по налогу на доходы физических лиц 110,1%, по акцизам – 120,3%, по налогу, в связи с применение УСН 102,2%, налог на имущество физических лиц – 120,9%, транспортный налог – 101,1%, земельный налог  - 163,9%, государственная пошлина – 132,1%.  Ниже уровня прошлого года показатели по налогу на вмененный доход – 2,3%, патентная система – 68,1%. </w:t>
      </w:r>
      <w:proofErr w:type="gramEnd"/>
    </w:p>
    <w:p w:rsidR="00D669AB" w:rsidRPr="00B60330" w:rsidRDefault="00D669AB" w:rsidP="00D66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Неналоговые доходы исполнены к годовым назначениям на 104,5%, к аналогичному периоду прошлого года 254,8 %. </w:t>
      </w:r>
    </w:p>
    <w:p w:rsidR="00D669AB" w:rsidRPr="00B60330" w:rsidRDefault="00D669AB" w:rsidP="00D66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330">
        <w:rPr>
          <w:rFonts w:ascii="Times New Roman" w:hAnsi="Times New Roman" w:cs="Times New Roman"/>
          <w:sz w:val="24"/>
          <w:szCs w:val="24"/>
        </w:rPr>
        <w:t>Самый большой рост в процентном отношении к прошлому году по доходам от  оказания платных услуг и компенсации затрат государства – 568,6%, от доходов от реализации имущества 323,2%, от реализации земельных участков на 111,8%, штрафы и санкции – 115,8%, от прочих неналоговых доходов 363,3%. Ниже уровня прошлого года поступления от арендной платы за землю 90,5%,. от арендной платы за имущество на 98,2%, от</w:t>
      </w:r>
      <w:proofErr w:type="gramEnd"/>
      <w:r w:rsidRPr="00B60330">
        <w:rPr>
          <w:rFonts w:ascii="Times New Roman" w:hAnsi="Times New Roman" w:cs="Times New Roman"/>
          <w:sz w:val="24"/>
          <w:szCs w:val="24"/>
        </w:rPr>
        <w:t xml:space="preserve"> негативного воздействия на </w:t>
      </w:r>
      <w:proofErr w:type="spellStart"/>
      <w:r w:rsidRPr="00B60330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B60330">
        <w:rPr>
          <w:rFonts w:ascii="Times New Roman" w:hAnsi="Times New Roman" w:cs="Times New Roman"/>
          <w:sz w:val="24"/>
          <w:szCs w:val="24"/>
        </w:rPr>
        <w:t xml:space="preserve">. среду 54,1%.  </w:t>
      </w:r>
    </w:p>
    <w:p w:rsidR="00D669AB" w:rsidRPr="00B60330" w:rsidRDefault="00D669AB" w:rsidP="00D66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Бюджет города по расходам исполнен в сумме 883,0 млн. рублей или на 93,9% от годовых назначений. </w:t>
      </w:r>
    </w:p>
    <w:p w:rsidR="00286DA9" w:rsidRPr="00B60330" w:rsidRDefault="00D669AB" w:rsidP="0028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330">
        <w:rPr>
          <w:rFonts w:ascii="Times New Roman" w:hAnsi="Times New Roman" w:cs="Times New Roman"/>
          <w:sz w:val="24"/>
          <w:szCs w:val="24"/>
        </w:rPr>
        <w:t xml:space="preserve">Большая доля средств направлена на развитие и содержание социально-культурной сферы (493,7 млн. руб.), в </w:t>
      </w:r>
      <w:proofErr w:type="spellStart"/>
      <w:r w:rsidRPr="00B603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60330">
        <w:rPr>
          <w:rFonts w:ascii="Times New Roman" w:hAnsi="Times New Roman" w:cs="Times New Roman"/>
          <w:sz w:val="24"/>
          <w:szCs w:val="24"/>
        </w:rPr>
        <w:t>. на образование – 434,9 млн. руб.  (49,3% к расходам бюджета), на культуру – 25,3 млн. руб. (2,9%),  на физическую культуру и спорт – 0,4 млн. руб. (0,1%), на социальную политику – 33,1 млн. руб. (3,8%).</w:t>
      </w:r>
      <w:proofErr w:type="gramEnd"/>
      <w:r w:rsidRPr="00B60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330">
        <w:rPr>
          <w:rFonts w:ascii="Times New Roman" w:hAnsi="Times New Roman" w:cs="Times New Roman"/>
          <w:sz w:val="24"/>
          <w:szCs w:val="24"/>
        </w:rPr>
        <w:t>Расходы на отрасль ЖКХ составили 231,5 млн. руб. или 26,2% от общей суммы расходов бюджета,  на национальную экономику –  81,7 млн. руб. или 9,3 %, на общегосударственные вопросы – 72,0 млн. руб. или 8,2%, на обслуживание государственного муниципального долга – 0,3 млн. руб. или 0,1%, на национальную безопасность и правоохранительную деятельность – 3,8 млн. руб. или 0,4 %.</w:t>
      </w:r>
      <w:proofErr w:type="gramEnd"/>
    </w:p>
    <w:p w:rsidR="00F53A97" w:rsidRPr="00B60330" w:rsidRDefault="00F53A97" w:rsidP="0028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ab/>
      </w:r>
    </w:p>
    <w:p w:rsidR="00F53A97" w:rsidRPr="00B60330" w:rsidRDefault="00286DA9" w:rsidP="00E56D9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0330">
        <w:rPr>
          <w:rFonts w:ascii="Times New Roman" w:hAnsi="Times New Roman" w:cs="Times New Roman"/>
          <w:b/>
          <w:sz w:val="24"/>
          <w:szCs w:val="24"/>
        </w:rPr>
        <w:t>Задачи по дальнейшему обеспечению сбалансированности бюджета</w:t>
      </w:r>
      <w:r w:rsidRPr="00B60330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1. Осуществить </w:t>
      </w:r>
      <w:r w:rsidRPr="00B60330">
        <w:rPr>
          <w:rFonts w:ascii="Times New Roman" w:hAnsi="Times New Roman" w:cs="Times New Roman"/>
          <w:sz w:val="24"/>
          <w:szCs w:val="24"/>
        </w:rPr>
        <w:t>меры, направленные на увеличение поступлений налоговых и неналоговых доходов местного бюджета, предусматривающие: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60330">
        <w:rPr>
          <w:rFonts w:ascii="Times New Roman" w:hAnsi="Times New Roman" w:cs="Times New Roman"/>
          <w:sz w:val="24"/>
          <w:szCs w:val="24"/>
        </w:rPr>
        <w:t>- обеспечение роста поступлений налоговых и неналоговых доходов (за исключением доходов от продажи материальных и нематериальных активов, инициативных платежей) в бюджет города Алатыря Чувашской Республики по итогам исполнения бюджета города Алатыря Чувашской Республики за 2023 год по сравнению с уровне</w:t>
      </w:r>
      <w:r w:rsidRPr="00B60330">
        <w:rPr>
          <w:rFonts w:ascii="Times New Roman" w:hAnsi="Times New Roman" w:cs="Times New Roman"/>
          <w:sz w:val="24"/>
          <w:szCs w:val="24"/>
        </w:rPr>
        <w:t xml:space="preserve">м исполнения 2022 года на 4,4 % </w:t>
      </w:r>
      <w:r w:rsidRPr="00B60330">
        <w:rPr>
          <w:rFonts w:ascii="Times New Roman" w:hAnsi="Times New Roman" w:cs="Times New Roman"/>
          <w:sz w:val="24"/>
          <w:szCs w:val="24"/>
        </w:rPr>
        <w:t>в сопоставимых условиях 2022 года, или 97,6 % к фактическому исполнению за 2022 год;</w:t>
      </w:r>
      <w:proofErr w:type="gramEnd"/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>- обеспечение выполнения плановых н</w:t>
      </w:r>
      <w:r w:rsidRPr="00B60330">
        <w:rPr>
          <w:rFonts w:ascii="Times New Roman" w:hAnsi="Times New Roman" w:cs="Times New Roman"/>
          <w:sz w:val="24"/>
          <w:szCs w:val="24"/>
        </w:rPr>
        <w:t>азначений по налоговым и ненало</w:t>
      </w:r>
      <w:r w:rsidRPr="00B60330">
        <w:rPr>
          <w:rFonts w:ascii="Times New Roman" w:hAnsi="Times New Roman" w:cs="Times New Roman"/>
          <w:sz w:val="24"/>
          <w:szCs w:val="24"/>
        </w:rPr>
        <w:t>говым доходам бюджета города Алатыря Чу</w:t>
      </w:r>
      <w:r w:rsidRPr="00B60330">
        <w:rPr>
          <w:rFonts w:ascii="Times New Roman" w:hAnsi="Times New Roman" w:cs="Times New Roman"/>
          <w:sz w:val="24"/>
          <w:szCs w:val="24"/>
        </w:rPr>
        <w:t>вашской Республики по итогам ис</w:t>
      </w:r>
      <w:r w:rsidRPr="00B60330">
        <w:rPr>
          <w:rFonts w:ascii="Times New Roman" w:hAnsi="Times New Roman" w:cs="Times New Roman"/>
          <w:sz w:val="24"/>
          <w:szCs w:val="24"/>
        </w:rPr>
        <w:t>полнения за текущий финансовый год;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>- снижение задолженности по арендн</w:t>
      </w:r>
      <w:r w:rsidRPr="00B60330">
        <w:rPr>
          <w:rFonts w:ascii="Times New Roman" w:hAnsi="Times New Roman" w:cs="Times New Roman"/>
          <w:sz w:val="24"/>
          <w:szCs w:val="24"/>
        </w:rPr>
        <w:t>ой плате за муниципальное имуще</w:t>
      </w:r>
      <w:r w:rsidRPr="00B60330">
        <w:rPr>
          <w:rFonts w:ascii="Times New Roman" w:hAnsi="Times New Roman" w:cs="Times New Roman"/>
          <w:sz w:val="24"/>
          <w:szCs w:val="24"/>
        </w:rPr>
        <w:t>ство и земельные участки, находящиеся в мун</w:t>
      </w:r>
      <w:r w:rsidRPr="00B60330">
        <w:rPr>
          <w:rFonts w:ascii="Times New Roman" w:hAnsi="Times New Roman" w:cs="Times New Roman"/>
          <w:sz w:val="24"/>
          <w:szCs w:val="24"/>
        </w:rPr>
        <w:t xml:space="preserve">иципальной собственности, </w:t>
      </w:r>
      <w:proofErr w:type="gramStart"/>
      <w:r w:rsidRPr="00B60330">
        <w:rPr>
          <w:rFonts w:ascii="Times New Roman" w:hAnsi="Times New Roman" w:cs="Times New Roman"/>
          <w:sz w:val="24"/>
          <w:szCs w:val="24"/>
        </w:rPr>
        <w:t>на ко</w:t>
      </w:r>
      <w:r w:rsidRPr="00B60330">
        <w:rPr>
          <w:rFonts w:ascii="Times New Roman" w:hAnsi="Times New Roman" w:cs="Times New Roman"/>
          <w:sz w:val="24"/>
          <w:szCs w:val="24"/>
        </w:rPr>
        <w:t>нец</w:t>
      </w:r>
      <w:proofErr w:type="gramEnd"/>
      <w:r w:rsidRPr="00B60330">
        <w:rPr>
          <w:rFonts w:ascii="Times New Roman" w:hAnsi="Times New Roman" w:cs="Times New Roman"/>
          <w:sz w:val="24"/>
          <w:szCs w:val="24"/>
        </w:rPr>
        <w:t xml:space="preserve"> 2023 года по сравнению с показателем на начало 2023 года;</w:t>
      </w:r>
    </w:p>
    <w:p w:rsidR="00216F44" w:rsidRPr="00B60330" w:rsidRDefault="00E56D9D" w:rsidP="00216F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- обеспечение снижения задолженности по местным налогам в бюджет </w:t>
      </w:r>
      <w:r w:rsidRPr="00B60330">
        <w:rPr>
          <w:rFonts w:ascii="Times New Roman" w:hAnsi="Times New Roman" w:cs="Times New Roman"/>
          <w:sz w:val="24"/>
          <w:szCs w:val="24"/>
        </w:rPr>
        <w:t>города Алатыря</w:t>
      </w:r>
      <w:r w:rsidRPr="00B60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33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60330">
        <w:rPr>
          <w:rFonts w:ascii="Times New Roman" w:hAnsi="Times New Roman" w:cs="Times New Roman"/>
          <w:sz w:val="24"/>
          <w:szCs w:val="24"/>
        </w:rPr>
        <w:t xml:space="preserve"> 2023 года по сравнению с </w:t>
      </w:r>
      <w:r w:rsidR="00216F44" w:rsidRPr="00B60330">
        <w:rPr>
          <w:rFonts w:ascii="Times New Roman" w:hAnsi="Times New Roman" w:cs="Times New Roman"/>
          <w:sz w:val="24"/>
          <w:szCs w:val="24"/>
        </w:rPr>
        <w:t>показателем на начало 2023 года.</w:t>
      </w:r>
    </w:p>
    <w:p w:rsidR="00E56D9D" w:rsidRPr="00B60330" w:rsidRDefault="00216F44" w:rsidP="00216F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2. </w:t>
      </w:r>
      <w:r w:rsidR="00E56D9D" w:rsidRPr="00B60330">
        <w:rPr>
          <w:rFonts w:ascii="Times New Roman" w:hAnsi="Times New Roman" w:cs="Times New Roman"/>
          <w:sz w:val="24"/>
          <w:szCs w:val="24"/>
        </w:rPr>
        <w:t>Осуществлять меры, направленные на повышение эффективности использования бюджетных средств: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обеспечение целевого использования средств бюджета города </w:t>
      </w:r>
      <w:r w:rsidRPr="00B60330">
        <w:rPr>
          <w:rFonts w:ascii="Times New Roman" w:hAnsi="Times New Roman" w:cs="Times New Roman"/>
          <w:sz w:val="24"/>
          <w:szCs w:val="24"/>
        </w:rPr>
        <w:t>Алатыря</w:t>
      </w:r>
      <w:r w:rsidRPr="00B60330">
        <w:rPr>
          <w:rFonts w:ascii="Times New Roman" w:hAnsi="Times New Roman" w:cs="Times New Roman"/>
          <w:sz w:val="24"/>
          <w:szCs w:val="24"/>
        </w:rPr>
        <w:t>, а также средств, полученных из республиканского бюджета Чувашской Республики;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>обеспечение эффективного освоения средств, выделенных из республиканского бюджета Чувашской Республики;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обеспечение эффективности, результативности осуществления закупок товаров, работ, услуг для обеспечения муниципальных нужд; 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lastRenderedPageBreak/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недопущение по состоянию на первое число каждого месяца образования просроченной кредиторской задолженности бюджета города </w:t>
      </w:r>
      <w:r w:rsidRPr="00B60330">
        <w:rPr>
          <w:rFonts w:ascii="Times New Roman" w:hAnsi="Times New Roman" w:cs="Times New Roman"/>
          <w:sz w:val="24"/>
          <w:szCs w:val="24"/>
        </w:rPr>
        <w:t>Алатыря</w:t>
      </w:r>
      <w:r w:rsidRPr="00B60330">
        <w:rPr>
          <w:rFonts w:ascii="Times New Roman" w:hAnsi="Times New Roman" w:cs="Times New Roman"/>
          <w:sz w:val="24"/>
          <w:szCs w:val="24"/>
        </w:rPr>
        <w:t>;</w:t>
      </w:r>
    </w:p>
    <w:p w:rsidR="00E56D9D" w:rsidRPr="00B60330" w:rsidRDefault="00E56D9D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>установление запрета на увеличение численности муниципальных служащих;</w:t>
      </w:r>
    </w:p>
    <w:p w:rsidR="00216F44" w:rsidRPr="00B60330" w:rsidRDefault="00E56D9D" w:rsidP="00216F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>недопущение увеличения общей численности работников муниципальных учреждений и работников о</w:t>
      </w:r>
      <w:r w:rsidR="00216F44" w:rsidRPr="00B60330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216F44" w:rsidRPr="00B60330" w:rsidRDefault="00216F44" w:rsidP="00216F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3. </w:t>
      </w:r>
      <w:r w:rsidR="00E56D9D" w:rsidRPr="00B60330">
        <w:rPr>
          <w:rFonts w:ascii="Times New Roman" w:hAnsi="Times New Roman" w:cs="Times New Roman"/>
          <w:sz w:val="24"/>
          <w:szCs w:val="24"/>
        </w:rPr>
        <w:t>Соблюдать установленные решением Кабинета Министров Чувашской Республики нормативы формирования расходов на содержание органов местного само</w:t>
      </w:r>
      <w:r w:rsidRPr="00B60330">
        <w:rPr>
          <w:rFonts w:ascii="Times New Roman" w:hAnsi="Times New Roman" w:cs="Times New Roman"/>
          <w:sz w:val="24"/>
          <w:szCs w:val="24"/>
        </w:rPr>
        <w:t>управления Чувашской Республики.</w:t>
      </w:r>
    </w:p>
    <w:p w:rsidR="00216F44" w:rsidRPr="00B60330" w:rsidRDefault="00216F44" w:rsidP="00216F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4. </w:t>
      </w:r>
      <w:r w:rsidR="00E56D9D" w:rsidRPr="00B6033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56D9D" w:rsidRPr="00B60330">
        <w:rPr>
          <w:rFonts w:ascii="Times New Roman" w:hAnsi="Times New Roman" w:cs="Times New Roman"/>
          <w:sz w:val="24"/>
          <w:szCs w:val="24"/>
        </w:rPr>
        <w:t>устанавливать и не исполнять</w:t>
      </w:r>
      <w:proofErr w:type="gramEnd"/>
      <w:r w:rsidR="00E56D9D" w:rsidRPr="00B60330">
        <w:rPr>
          <w:rFonts w:ascii="Times New Roman" w:hAnsi="Times New Roman" w:cs="Times New Roman"/>
          <w:sz w:val="24"/>
          <w:szCs w:val="24"/>
        </w:rPr>
        <w:t xml:space="preserve"> расходные обязательства, не связанные с решением вопросов, отнесенных Конституцией Российской Федерации, федеральными законами, законами Чувашской Республики к полномочиям города </w:t>
      </w:r>
      <w:r w:rsidR="00E56D9D" w:rsidRPr="00B60330">
        <w:rPr>
          <w:rFonts w:ascii="Times New Roman" w:hAnsi="Times New Roman" w:cs="Times New Roman"/>
          <w:sz w:val="24"/>
          <w:szCs w:val="24"/>
        </w:rPr>
        <w:t>Алатыря</w:t>
      </w:r>
      <w:r w:rsidRPr="00B60330">
        <w:rPr>
          <w:rFonts w:ascii="Times New Roman" w:hAnsi="Times New Roman" w:cs="Times New Roman"/>
          <w:sz w:val="24"/>
          <w:szCs w:val="24"/>
        </w:rPr>
        <w:t>.</w:t>
      </w:r>
    </w:p>
    <w:p w:rsidR="00216F44" w:rsidRPr="00B60330" w:rsidRDefault="00216F44" w:rsidP="00216F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5. </w:t>
      </w:r>
      <w:r w:rsidR="00E56D9D" w:rsidRPr="00B60330">
        <w:rPr>
          <w:rFonts w:ascii="Times New Roman" w:hAnsi="Times New Roman" w:cs="Times New Roman"/>
          <w:sz w:val="24"/>
          <w:szCs w:val="24"/>
        </w:rPr>
        <w:t xml:space="preserve">Обеспечить исполнение принятых обязательств по достижению целевых </w:t>
      </w:r>
      <w:proofErr w:type="gramStart"/>
      <w:r w:rsidR="00E56D9D" w:rsidRPr="00B60330">
        <w:rPr>
          <w:rFonts w:ascii="Times New Roman" w:hAnsi="Times New Roman" w:cs="Times New Roman"/>
          <w:sz w:val="24"/>
          <w:szCs w:val="24"/>
        </w:rPr>
        <w:t>показателей повышения оплаты труда работников бюджетной сферы</w:t>
      </w:r>
      <w:proofErr w:type="gramEnd"/>
      <w:r w:rsidR="00E56D9D" w:rsidRPr="00B60330">
        <w:rPr>
          <w:rFonts w:ascii="Times New Roman" w:hAnsi="Times New Roman" w:cs="Times New Roman"/>
          <w:sz w:val="24"/>
          <w:szCs w:val="24"/>
        </w:rPr>
        <w:t xml:space="preserve"> в соответствии с указами Президента Российской Федерации, доведенных органами исполнительной власти Чувашской Республики;</w:t>
      </w:r>
    </w:p>
    <w:p w:rsidR="00F53A97" w:rsidRPr="00B60330" w:rsidRDefault="00216F44" w:rsidP="00216F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30">
        <w:rPr>
          <w:rFonts w:ascii="Times New Roman" w:hAnsi="Times New Roman" w:cs="Times New Roman"/>
          <w:sz w:val="24"/>
          <w:szCs w:val="24"/>
        </w:rPr>
        <w:t xml:space="preserve">6. </w:t>
      </w:r>
      <w:r w:rsidR="00E56D9D" w:rsidRPr="00B60330">
        <w:rPr>
          <w:rFonts w:ascii="Times New Roman" w:hAnsi="Times New Roman" w:cs="Times New Roman"/>
          <w:sz w:val="24"/>
          <w:szCs w:val="24"/>
        </w:rPr>
        <w:t>Обеспечить выполнение мероприятий, предусмотренных планом мероприятий («дорожной картой») по увеличению собственных доходов, оптимизации бюджетных расходов, сокращению нерезультативных расходов.</w:t>
      </w:r>
    </w:p>
    <w:p w:rsidR="00F53A97" w:rsidRPr="00B60330" w:rsidRDefault="00F53A97" w:rsidP="00E56D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3A97" w:rsidRPr="00B60330" w:rsidRDefault="00F53A97" w:rsidP="00F53A97">
      <w:pPr>
        <w:ind w:right="-107" w:firstLine="720"/>
        <w:rPr>
          <w:sz w:val="24"/>
          <w:szCs w:val="24"/>
        </w:rPr>
      </w:pPr>
    </w:p>
    <w:p w:rsidR="00F53A97" w:rsidRPr="00B60330" w:rsidRDefault="00F53A97" w:rsidP="00F53A97">
      <w:pPr>
        <w:ind w:right="-107" w:firstLine="720"/>
        <w:rPr>
          <w:sz w:val="24"/>
          <w:szCs w:val="24"/>
        </w:rPr>
      </w:pPr>
    </w:p>
    <w:p w:rsidR="00F53A97" w:rsidRPr="00B60330" w:rsidRDefault="00F53A97" w:rsidP="00F53A97">
      <w:pPr>
        <w:ind w:right="-107" w:firstLine="720"/>
        <w:rPr>
          <w:sz w:val="24"/>
          <w:szCs w:val="24"/>
        </w:rPr>
      </w:pPr>
      <w:bookmarkStart w:id="0" w:name="_GoBack"/>
      <w:bookmarkEnd w:id="0"/>
    </w:p>
    <w:p w:rsidR="00F53A97" w:rsidRPr="00B60330" w:rsidRDefault="00F53A97" w:rsidP="00F53A97">
      <w:pPr>
        <w:ind w:right="-107" w:firstLine="720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p w:rsidR="00F53A97" w:rsidRPr="00B60330" w:rsidRDefault="00F53A97" w:rsidP="00F53A97">
      <w:pPr>
        <w:ind w:right="-107"/>
        <w:rPr>
          <w:sz w:val="24"/>
          <w:szCs w:val="24"/>
        </w:rPr>
      </w:pPr>
    </w:p>
    <w:sectPr w:rsidR="00F53A97" w:rsidRPr="00B60330" w:rsidSect="00E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65C"/>
    <w:rsid w:val="00014B4D"/>
    <w:rsid w:val="00062833"/>
    <w:rsid w:val="00067E1E"/>
    <w:rsid w:val="000A5BFB"/>
    <w:rsid w:val="001021B1"/>
    <w:rsid w:val="00125298"/>
    <w:rsid w:val="00137FDB"/>
    <w:rsid w:val="001558BE"/>
    <w:rsid w:val="00164EDA"/>
    <w:rsid w:val="00192A74"/>
    <w:rsid w:val="001A242B"/>
    <w:rsid w:val="001A398A"/>
    <w:rsid w:val="001A47F0"/>
    <w:rsid w:val="001B1D2A"/>
    <w:rsid w:val="001F03EC"/>
    <w:rsid w:val="00206C5D"/>
    <w:rsid w:val="00216F44"/>
    <w:rsid w:val="00252C5C"/>
    <w:rsid w:val="00286DA9"/>
    <w:rsid w:val="00287702"/>
    <w:rsid w:val="0033576C"/>
    <w:rsid w:val="00366E59"/>
    <w:rsid w:val="003864E5"/>
    <w:rsid w:val="00390AF8"/>
    <w:rsid w:val="003B62F2"/>
    <w:rsid w:val="003F77F7"/>
    <w:rsid w:val="00477E64"/>
    <w:rsid w:val="004A7469"/>
    <w:rsid w:val="004C16BE"/>
    <w:rsid w:val="0051197B"/>
    <w:rsid w:val="00515317"/>
    <w:rsid w:val="00540599"/>
    <w:rsid w:val="00557568"/>
    <w:rsid w:val="00573FD4"/>
    <w:rsid w:val="006542F4"/>
    <w:rsid w:val="006B017F"/>
    <w:rsid w:val="006C78E7"/>
    <w:rsid w:val="006F594D"/>
    <w:rsid w:val="007106B0"/>
    <w:rsid w:val="0074417B"/>
    <w:rsid w:val="00744F4D"/>
    <w:rsid w:val="00752BD4"/>
    <w:rsid w:val="00780844"/>
    <w:rsid w:val="007C7EB2"/>
    <w:rsid w:val="007F4DE9"/>
    <w:rsid w:val="00824EF1"/>
    <w:rsid w:val="00844634"/>
    <w:rsid w:val="00844891"/>
    <w:rsid w:val="00850CE2"/>
    <w:rsid w:val="0086398D"/>
    <w:rsid w:val="008C14E7"/>
    <w:rsid w:val="00922F3E"/>
    <w:rsid w:val="00981F9E"/>
    <w:rsid w:val="00990257"/>
    <w:rsid w:val="0099453F"/>
    <w:rsid w:val="009A18D7"/>
    <w:rsid w:val="009B7370"/>
    <w:rsid w:val="009C066E"/>
    <w:rsid w:val="009E2CF8"/>
    <w:rsid w:val="009E73D1"/>
    <w:rsid w:val="009F65B9"/>
    <w:rsid w:val="00A2264C"/>
    <w:rsid w:val="00A63FCE"/>
    <w:rsid w:val="00A65BE8"/>
    <w:rsid w:val="00A65D4B"/>
    <w:rsid w:val="00A7073B"/>
    <w:rsid w:val="00A7565C"/>
    <w:rsid w:val="00A9044C"/>
    <w:rsid w:val="00AC04EB"/>
    <w:rsid w:val="00AF61DD"/>
    <w:rsid w:val="00B17522"/>
    <w:rsid w:val="00B475BB"/>
    <w:rsid w:val="00B60330"/>
    <w:rsid w:val="00B7389D"/>
    <w:rsid w:val="00B80F1D"/>
    <w:rsid w:val="00BA138C"/>
    <w:rsid w:val="00C11FD6"/>
    <w:rsid w:val="00C41EA4"/>
    <w:rsid w:val="00C520AE"/>
    <w:rsid w:val="00C62F8E"/>
    <w:rsid w:val="00C717A6"/>
    <w:rsid w:val="00C8229A"/>
    <w:rsid w:val="00CA4A38"/>
    <w:rsid w:val="00CB4DDB"/>
    <w:rsid w:val="00CF1D96"/>
    <w:rsid w:val="00D473A7"/>
    <w:rsid w:val="00D53555"/>
    <w:rsid w:val="00D6071D"/>
    <w:rsid w:val="00D669AB"/>
    <w:rsid w:val="00D85F1D"/>
    <w:rsid w:val="00DE26AA"/>
    <w:rsid w:val="00E002E5"/>
    <w:rsid w:val="00E00696"/>
    <w:rsid w:val="00E475EE"/>
    <w:rsid w:val="00E50930"/>
    <w:rsid w:val="00E566B6"/>
    <w:rsid w:val="00E56D9D"/>
    <w:rsid w:val="00E7069E"/>
    <w:rsid w:val="00E71371"/>
    <w:rsid w:val="00E716C7"/>
    <w:rsid w:val="00EF774B"/>
    <w:rsid w:val="00F0559D"/>
    <w:rsid w:val="00F36F36"/>
    <w:rsid w:val="00F512F2"/>
    <w:rsid w:val="00F53A97"/>
    <w:rsid w:val="00F56D3D"/>
    <w:rsid w:val="00F81DD3"/>
    <w:rsid w:val="00F85DEB"/>
    <w:rsid w:val="00FB162D"/>
    <w:rsid w:val="00FB28E8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5C"/>
    <w:pPr>
      <w:spacing w:after="3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53A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A97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69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263">
                      <w:marLeft w:val="0"/>
                      <w:marRight w:val="0"/>
                      <w:marTop w:val="0"/>
                      <w:marBottom w:val="7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1720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7528">
                                      <w:marLeft w:val="0"/>
                                      <w:marRight w:val="0"/>
                                      <w:marTop w:val="0"/>
                                      <w:marBottom w:val="3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4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Килеева Светлана Валерьевна</cp:lastModifiedBy>
  <cp:revision>97</cp:revision>
  <cp:lastPrinted>2020-04-01T07:27:00Z</cp:lastPrinted>
  <dcterms:created xsi:type="dcterms:W3CDTF">2020-03-31T06:39:00Z</dcterms:created>
  <dcterms:modified xsi:type="dcterms:W3CDTF">2023-03-24T12:51:00Z</dcterms:modified>
</cp:coreProperties>
</file>