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4AE" w:rsidRPr="008E3FA1" w:rsidRDefault="00CC54AE" w:rsidP="00CC54A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Информационное сообщение </w:t>
      </w:r>
    </w:p>
    <w:p w:rsidR="00CC54AE" w:rsidRPr="008E3FA1" w:rsidRDefault="00CC54AE" w:rsidP="00CC54A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</w:t>
      </w:r>
      <w:r w:rsidR="00C133CA"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 октября</w:t>
      </w: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C133CA"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аукциона в электронной форме </w:t>
      </w:r>
    </w:p>
    <w:p w:rsidR="00CC54AE" w:rsidRPr="008E3FA1" w:rsidRDefault="00CC54AE" w:rsidP="00CC54A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продаже муниципального имущества, находящегося в казне Батыревского муниципального округа Чувашской Республики на электронной торговой площадке </w:t>
      </w:r>
    </w:p>
    <w:p w:rsidR="00CC54AE" w:rsidRPr="008E3FA1" w:rsidRDefault="00742209" w:rsidP="00CC54A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hyperlink r:id="rId4" w:history="1">
        <w:r w:rsidR="00CC54AE" w:rsidRPr="008E3FA1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ru-RU"/>
          </w:rPr>
          <w:t>https://roseltorg.ru</w:t>
        </w:r>
      </w:hyperlink>
    </w:p>
    <w:p w:rsidR="00CC54AE" w:rsidRPr="008E3FA1" w:rsidRDefault="00CC54AE" w:rsidP="00CC54AE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4AE" w:rsidRPr="008E3FA1" w:rsidRDefault="00CC54AE" w:rsidP="00CC54A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CC54AE" w:rsidRPr="008E3FA1" w:rsidRDefault="00CC54AE" w:rsidP="00CC54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Основание проведения торгов: 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условиях приватизации, принятое распоряжением администрации Батыревского муниципального округа Чувашской Республики от </w:t>
      </w:r>
      <w:r w:rsidR="00C133CA"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>28 августа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133CA"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C133CA"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>529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4AE" w:rsidRPr="008E3FA1" w:rsidRDefault="00CC54AE" w:rsidP="00CC54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 Собственник выставляемого на торги имущества</w:t>
      </w:r>
      <w:r w:rsidRPr="008E3F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 «Батыревский муниципальный округ Чувашской Республики в лице администрации Батыревского муниципального округа Чувашской Республики.</w:t>
      </w:r>
    </w:p>
    <w:p w:rsidR="00CC54AE" w:rsidRPr="008E3FA1" w:rsidRDefault="00CC54AE" w:rsidP="00CC54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</w:t>
      </w:r>
      <w:r w:rsidRPr="008E3F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Продавец –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Батыревского муниципального округа Чувашской Республики.</w:t>
      </w:r>
    </w:p>
    <w:p w:rsidR="00CC54AE" w:rsidRPr="00CC54AE" w:rsidRDefault="00CC54AE" w:rsidP="00CC54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CC54A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</w:t>
      </w:r>
      <w:r w:rsidRPr="00CC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Форма торгов (способ приватизации) – </w:t>
      </w:r>
      <w:r w:rsidRPr="00CC54AE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аукцион в электронной форме, открытый по</w:t>
      </w:r>
      <w:r w:rsidRPr="00CC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составу</w:t>
      </w:r>
      <w:r w:rsidRPr="00CC54AE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участников и по форме подачи предложений о цене.</w:t>
      </w:r>
    </w:p>
    <w:p w:rsidR="008D1BEE" w:rsidRDefault="00CC54AE" w:rsidP="00CC54A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выставляемом на аукцион имуществе</w:t>
      </w:r>
    </w:p>
    <w:p w:rsidR="00C133CA" w:rsidRDefault="00C133CA" w:rsidP="00CC54A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98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3120"/>
        <w:gridCol w:w="1559"/>
        <w:gridCol w:w="1275"/>
        <w:gridCol w:w="1276"/>
        <w:gridCol w:w="1107"/>
        <w:gridCol w:w="1107"/>
      </w:tblGrid>
      <w:tr w:rsidR="00C133CA" w:rsidTr="002452B3">
        <w:tc>
          <w:tcPr>
            <w:tcW w:w="425" w:type="dxa"/>
            <w:shd w:val="clear" w:color="auto" w:fill="auto"/>
          </w:tcPr>
          <w:p w:rsidR="00C133CA" w:rsidRPr="00C17B08" w:rsidRDefault="00C133CA" w:rsidP="002452B3">
            <w:pPr>
              <w:suppressAutoHyphens/>
              <w:jc w:val="center"/>
            </w:pPr>
            <w:r w:rsidRPr="00C17B08">
              <w:t>№</w:t>
            </w:r>
          </w:p>
          <w:p w:rsidR="00C133CA" w:rsidRPr="00C17B08" w:rsidRDefault="00C133CA" w:rsidP="002452B3">
            <w:pPr>
              <w:suppressAutoHyphens/>
              <w:jc w:val="center"/>
            </w:pPr>
            <w:r>
              <w:t>лота</w:t>
            </w:r>
          </w:p>
        </w:tc>
        <w:tc>
          <w:tcPr>
            <w:tcW w:w="3120" w:type="dxa"/>
            <w:shd w:val="clear" w:color="auto" w:fill="auto"/>
          </w:tcPr>
          <w:p w:rsidR="00C133CA" w:rsidRPr="00C17B08" w:rsidRDefault="00C133CA" w:rsidP="002452B3">
            <w:pPr>
              <w:suppressAutoHyphens/>
              <w:ind w:firstLine="34"/>
              <w:jc w:val="center"/>
            </w:pPr>
            <w:r w:rsidRPr="00C17B08">
              <w:t xml:space="preserve">Наименование движимого имущества, год </w:t>
            </w:r>
          </w:p>
          <w:p w:rsidR="00C133CA" w:rsidRPr="00C17B08" w:rsidRDefault="00C133CA" w:rsidP="002452B3">
            <w:pPr>
              <w:suppressAutoHyphens/>
              <w:ind w:firstLine="34"/>
              <w:jc w:val="center"/>
            </w:pPr>
            <w:r w:rsidRPr="00C17B08">
              <w:t>Изготовления, характеристики</w:t>
            </w:r>
          </w:p>
        </w:tc>
        <w:tc>
          <w:tcPr>
            <w:tcW w:w="1559" w:type="dxa"/>
            <w:shd w:val="clear" w:color="auto" w:fill="auto"/>
          </w:tcPr>
          <w:p w:rsidR="00C133CA" w:rsidRPr="00C17B08" w:rsidRDefault="00C133CA" w:rsidP="002452B3">
            <w:pPr>
              <w:suppressAutoHyphens/>
              <w:ind w:hanging="27"/>
              <w:jc w:val="center"/>
            </w:pPr>
            <w:r w:rsidRPr="00C17B08">
              <w:t xml:space="preserve">Идентификационный номер (VIN) </w:t>
            </w:r>
          </w:p>
        </w:tc>
        <w:tc>
          <w:tcPr>
            <w:tcW w:w="1275" w:type="dxa"/>
            <w:shd w:val="clear" w:color="auto" w:fill="auto"/>
          </w:tcPr>
          <w:p w:rsidR="00C133CA" w:rsidRPr="00C17B08" w:rsidRDefault="00C133CA" w:rsidP="002452B3">
            <w:pPr>
              <w:suppressAutoHyphens/>
              <w:jc w:val="center"/>
            </w:pPr>
            <w:r w:rsidRPr="00C17B08">
              <w:t>Паспорт транспортного</w:t>
            </w:r>
          </w:p>
          <w:p w:rsidR="00C133CA" w:rsidRPr="00C17B08" w:rsidRDefault="00C133CA" w:rsidP="002452B3">
            <w:pPr>
              <w:suppressAutoHyphens/>
              <w:jc w:val="center"/>
            </w:pPr>
            <w:r w:rsidRPr="00C17B08">
              <w:t>средства</w:t>
            </w:r>
          </w:p>
        </w:tc>
        <w:tc>
          <w:tcPr>
            <w:tcW w:w="1276" w:type="dxa"/>
            <w:shd w:val="clear" w:color="auto" w:fill="auto"/>
          </w:tcPr>
          <w:p w:rsidR="00C133CA" w:rsidRPr="00C17B08" w:rsidRDefault="00C133CA" w:rsidP="002452B3">
            <w:pPr>
              <w:suppressAutoHyphens/>
              <w:jc w:val="center"/>
            </w:pPr>
            <w:r w:rsidRPr="00C17B08">
              <w:t>Начальная цена              продажи          с учетом НДС (руб.)</w:t>
            </w:r>
          </w:p>
        </w:tc>
        <w:tc>
          <w:tcPr>
            <w:tcW w:w="1107" w:type="dxa"/>
            <w:shd w:val="clear" w:color="auto" w:fill="auto"/>
          </w:tcPr>
          <w:p w:rsidR="00C133CA" w:rsidRPr="00C17B08" w:rsidRDefault="00C133CA" w:rsidP="002452B3">
            <w:pPr>
              <w:suppressAutoHyphens/>
              <w:jc w:val="center"/>
            </w:pPr>
            <w:r w:rsidRPr="00C17B08">
              <w:t xml:space="preserve">Шаг </w:t>
            </w:r>
          </w:p>
          <w:p w:rsidR="00C133CA" w:rsidRPr="00C17B08" w:rsidRDefault="00C133CA" w:rsidP="002452B3">
            <w:pPr>
              <w:suppressAutoHyphens/>
              <w:jc w:val="center"/>
            </w:pPr>
            <w:r w:rsidRPr="00C17B08">
              <w:t xml:space="preserve">аукциона </w:t>
            </w:r>
            <w:r w:rsidRPr="00C17B08">
              <w:rPr>
                <w:lang w:eastAsia="x-none"/>
              </w:rPr>
              <w:t>5 % от начальной цены продажи</w:t>
            </w:r>
          </w:p>
          <w:p w:rsidR="00C133CA" w:rsidRPr="00C17B08" w:rsidRDefault="00C133CA" w:rsidP="002452B3">
            <w:pPr>
              <w:suppressAutoHyphens/>
              <w:jc w:val="center"/>
            </w:pPr>
            <w:r w:rsidRPr="00C17B08">
              <w:t>(руб.)</w:t>
            </w:r>
          </w:p>
        </w:tc>
        <w:tc>
          <w:tcPr>
            <w:tcW w:w="1107" w:type="dxa"/>
            <w:shd w:val="clear" w:color="auto" w:fill="auto"/>
          </w:tcPr>
          <w:p w:rsidR="00C133CA" w:rsidRPr="00C17B08" w:rsidRDefault="00C133CA" w:rsidP="002452B3">
            <w:pPr>
              <w:widowControl/>
              <w:suppressAutoHyphens/>
              <w:jc w:val="center"/>
            </w:pPr>
            <w:r w:rsidRPr="00C17B08">
              <w:t xml:space="preserve">Размер задатка 10% от начальной цены продажи </w:t>
            </w:r>
          </w:p>
          <w:p w:rsidR="00C133CA" w:rsidRPr="00C17B08" w:rsidRDefault="00C133CA" w:rsidP="002452B3">
            <w:pPr>
              <w:widowControl/>
              <w:suppressAutoHyphens/>
              <w:jc w:val="center"/>
            </w:pPr>
            <w:r w:rsidRPr="00C17B08">
              <w:t>(руб.)</w:t>
            </w:r>
          </w:p>
        </w:tc>
      </w:tr>
      <w:tr w:rsidR="00C133CA" w:rsidRPr="007068F2" w:rsidTr="002452B3">
        <w:tc>
          <w:tcPr>
            <w:tcW w:w="425" w:type="dxa"/>
            <w:shd w:val="clear" w:color="auto" w:fill="auto"/>
          </w:tcPr>
          <w:p w:rsidR="00C133CA" w:rsidRPr="007068F2" w:rsidRDefault="00C133CA" w:rsidP="002452B3">
            <w:pPr>
              <w:jc w:val="center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1</w:t>
            </w:r>
          </w:p>
        </w:tc>
        <w:tc>
          <w:tcPr>
            <w:tcW w:w="3120" w:type="dxa"/>
            <w:shd w:val="clear" w:color="auto" w:fill="auto"/>
          </w:tcPr>
          <w:p w:rsidR="00C133CA" w:rsidRPr="007068F2" w:rsidRDefault="00C133CA" w:rsidP="002452B3">
            <w:pPr>
              <w:ind w:firstLine="34"/>
              <w:jc w:val="both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 xml:space="preserve">Автобус для перевозки детей, марка </w:t>
            </w:r>
            <w:r w:rsidRPr="007068F2">
              <w:rPr>
                <w:sz w:val="22"/>
                <w:szCs w:val="22"/>
                <w:lang w:val="en-US"/>
              </w:rPr>
              <w:t>Peugeot</w:t>
            </w:r>
            <w:r w:rsidRPr="007068F2">
              <w:rPr>
                <w:sz w:val="22"/>
                <w:szCs w:val="22"/>
              </w:rPr>
              <w:t xml:space="preserve"> </w:t>
            </w:r>
            <w:r w:rsidRPr="007068F2">
              <w:rPr>
                <w:sz w:val="22"/>
                <w:szCs w:val="22"/>
                <w:lang w:val="en-US"/>
              </w:rPr>
              <w:t>Boxer</w:t>
            </w:r>
            <w:r w:rsidRPr="007068F2">
              <w:rPr>
                <w:sz w:val="22"/>
                <w:szCs w:val="22"/>
              </w:rPr>
              <w:t xml:space="preserve"> 222335; год выпуска – 2013; </w:t>
            </w:r>
          </w:p>
          <w:p w:rsidR="00C133CA" w:rsidRPr="007068F2" w:rsidRDefault="00C133CA" w:rsidP="002452B3">
            <w:pPr>
              <w:ind w:firstLine="34"/>
              <w:jc w:val="both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 xml:space="preserve">модель, № двигателя </w:t>
            </w:r>
            <w:r w:rsidRPr="007068F2">
              <w:rPr>
                <w:sz w:val="22"/>
                <w:szCs w:val="22"/>
                <w:lang w:val="en-US"/>
              </w:rPr>
              <w:t>PSA</w:t>
            </w:r>
            <w:r w:rsidRPr="007068F2">
              <w:rPr>
                <w:sz w:val="22"/>
                <w:szCs w:val="22"/>
              </w:rPr>
              <w:t>4</w:t>
            </w:r>
            <w:r w:rsidRPr="007068F2">
              <w:rPr>
                <w:sz w:val="22"/>
                <w:szCs w:val="22"/>
                <w:lang w:val="en-US"/>
              </w:rPr>
              <w:t>H</w:t>
            </w:r>
            <w:r w:rsidRPr="007068F2">
              <w:rPr>
                <w:sz w:val="22"/>
                <w:szCs w:val="22"/>
              </w:rPr>
              <w:t>0310</w:t>
            </w:r>
            <w:r w:rsidRPr="007068F2">
              <w:rPr>
                <w:sz w:val="22"/>
                <w:szCs w:val="22"/>
                <w:lang w:val="en-US"/>
              </w:rPr>
              <w:t>TRJ</w:t>
            </w:r>
            <w:r w:rsidRPr="007068F2">
              <w:rPr>
                <w:sz w:val="22"/>
                <w:szCs w:val="22"/>
              </w:rPr>
              <w:t xml:space="preserve">50609360; шасси (рама) отсутствует; кузов </w:t>
            </w:r>
            <w:r w:rsidRPr="007068F2">
              <w:rPr>
                <w:sz w:val="22"/>
                <w:szCs w:val="22"/>
                <w:lang w:val="en-US"/>
              </w:rPr>
              <w:t>VF</w:t>
            </w:r>
            <w:r w:rsidRPr="007068F2">
              <w:rPr>
                <w:sz w:val="22"/>
                <w:szCs w:val="22"/>
              </w:rPr>
              <w:t>3</w:t>
            </w:r>
            <w:r w:rsidRPr="007068F2">
              <w:rPr>
                <w:sz w:val="22"/>
                <w:szCs w:val="22"/>
                <w:lang w:val="en-US"/>
              </w:rPr>
              <w:t>YEZMFC</w:t>
            </w:r>
            <w:r w:rsidRPr="007068F2">
              <w:rPr>
                <w:sz w:val="22"/>
                <w:szCs w:val="22"/>
              </w:rPr>
              <w:t>12306538; цвет кузова – желтый; мощность двигателя, л. с. (кВт) – 131 (96); тип двигателя – дизельный; разрешенная максимальная масса, кг - 4005; государственный регистрационный знак – В263УР21</w:t>
            </w:r>
            <w:r w:rsidRPr="007068F2">
              <w:rPr>
                <w:rFonts w:eastAsia="Calibri"/>
                <w:bCs/>
                <w:sz w:val="22"/>
                <w:szCs w:val="22"/>
              </w:rPr>
              <w:t xml:space="preserve">, </w:t>
            </w:r>
            <w:r w:rsidRPr="007068F2">
              <w:rPr>
                <w:sz w:val="22"/>
                <w:szCs w:val="22"/>
              </w:rPr>
              <w:t>пробег – 191028 км</w:t>
            </w:r>
          </w:p>
        </w:tc>
        <w:tc>
          <w:tcPr>
            <w:tcW w:w="1559" w:type="dxa"/>
            <w:shd w:val="clear" w:color="auto" w:fill="auto"/>
          </w:tcPr>
          <w:p w:rsidR="00C133CA" w:rsidRPr="007068F2" w:rsidRDefault="00C133CA" w:rsidP="002452B3">
            <w:pPr>
              <w:ind w:hanging="27"/>
              <w:jc w:val="center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Х89222335</w:t>
            </w:r>
            <w:r w:rsidRPr="007068F2">
              <w:rPr>
                <w:sz w:val="22"/>
                <w:szCs w:val="22"/>
                <w:lang w:val="en-US"/>
              </w:rPr>
              <w:t>D</w:t>
            </w:r>
            <w:r w:rsidRPr="007068F2">
              <w:rPr>
                <w:sz w:val="22"/>
                <w:szCs w:val="22"/>
              </w:rPr>
              <w:t>0</w:t>
            </w:r>
            <w:r w:rsidRPr="007068F2">
              <w:rPr>
                <w:sz w:val="22"/>
                <w:szCs w:val="22"/>
                <w:lang w:val="en-US"/>
              </w:rPr>
              <w:t>FD</w:t>
            </w:r>
            <w:r w:rsidRPr="007068F2">
              <w:rPr>
                <w:sz w:val="22"/>
                <w:szCs w:val="22"/>
              </w:rPr>
              <w:t>1407</w:t>
            </w:r>
          </w:p>
        </w:tc>
        <w:tc>
          <w:tcPr>
            <w:tcW w:w="1275" w:type="dxa"/>
            <w:shd w:val="clear" w:color="auto" w:fill="auto"/>
          </w:tcPr>
          <w:p w:rsidR="00C133CA" w:rsidRPr="007068F2" w:rsidRDefault="00C133CA" w:rsidP="002452B3">
            <w:pPr>
              <w:jc w:val="center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16 НН 254864 от 20.06.2013</w:t>
            </w:r>
          </w:p>
        </w:tc>
        <w:tc>
          <w:tcPr>
            <w:tcW w:w="1276" w:type="dxa"/>
            <w:shd w:val="clear" w:color="auto" w:fill="auto"/>
          </w:tcPr>
          <w:p w:rsidR="00C133CA" w:rsidRPr="007068F2" w:rsidRDefault="00C133CA" w:rsidP="002452B3">
            <w:pPr>
              <w:suppressAutoHyphens/>
              <w:jc w:val="center"/>
              <w:rPr>
                <w:color w:val="FF0000"/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920000,00</w:t>
            </w:r>
          </w:p>
        </w:tc>
        <w:tc>
          <w:tcPr>
            <w:tcW w:w="1107" w:type="dxa"/>
            <w:shd w:val="clear" w:color="auto" w:fill="auto"/>
          </w:tcPr>
          <w:p w:rsidR="00C133CA" w:rsidRPr="007068F2" w:rsidRDefault="00C133CA" w:rsidP="002452B3">
            <w:pPr>
              <w:suppressAutoHyphens/>
              <w:jc w:val="center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46000,00</w:t>
            </w:r>
          </w:p>
        </w:tc>
        <w:tc>
          <w:tcPr>
            <w:tcW w:w="1107" w:type="dxa"/>
            <w:shd w:val="clear" w:color="auto" w:fill="auto"/>
          </w:tcPr>
          <w:p w:rsidR="00C133CA" w:rsidRPr="007068F2" w:rsidRDefault="00C133CA" w:rsidP="002452B3">
            <w:pPr>
              <w:suppressAutoHyphens/>
              <w:jc w:val="center"/>
              <w:rPr>
                <w:sz w:val="22"/>
                <w:szCs w:val="22"/>
              </w:rPr>
            </w:pPr>
            <w:r w:rsidRPr="007068F2">
              <w:rPr>
                <w:sz w:val="22"/>
                <w:szCs w:val="22"/>
              </w:rPr>
              <w:t>92000,00</w:t>
            </w:r>
          </w:p>
        </w:tc>
      </w:tr>
    </w:tbl>
    <w:p w:rsidR="00C133CA" w:rsidRDefault="00C133CA" w:rsidP="00CC54A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3CA" w:rsidRDefault="00C133CA" w:rsidP="00CC54A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3CA" w:rsidRPr="00C133CA" w:rsidRDefault="00C133CA" w:rsidP="00C133C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Сроки подачи заявок, дата, время проведения аукциона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133CA" w:rsidRPr="00C028E2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E2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Начало приема заявок на участие в аукционе – 03 сентября 2025 г. в 08.00 часов.</w:t>
      </w:r>
    </w:p>
    <w:p w:rsidR="00C133CA" w:rsidRPr="00C028E2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E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Окончание приема заявок на участие в аукционе – 03 октября 2025 г. в 10.00 часов.</w:t>
      </w:r>
    </w:p>
    <w:p w:rsidR="00C133CA" w:rsidRPr="00C028E2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E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Дата определения участников аукциона – 06 октября 2025 г.</w:t>
      </w:r>
    </w:p>
    <w:p w:rsidR="00C133CA" w:rsidRPr="00C028E2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2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Проведение аукциона (дата, время начала приема предложений по цене от участников аукциона) – 07 октября 2025 г. в 10.00 часов. </w:t>
      </w:r>
      <w:r w:rsidRPr="00C028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133CA" w:rsidRPr="00C133CA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C133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3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аукциона:</w:t>
      </w:r>
      <w:r w:rsidRPr="00C133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C133CA" w:rsidRPr="00C133CA" w:rsidRDefault="00C133CA" w:rsidP="00C133CA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33CA" w:rsidRPr="00C133CA" w:rsidRDefault="00C133CA" w:rsidP="00C133C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Условия участия в аукционе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отвечающее признакам покупателя, в соответствии с Законом о приватизации, и желающее приобрести имущество, выставляемое на продажу посредством проведения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аукциона (далее – Претендент), обязано осуществить </w:t>
      </w:r>
      <w:r w:rsidRPr="00C13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следующие действия: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представить иные документы по перечню, указанному в настоящем информационном сообщении.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и муниципальных унитарных предприятий, государственных и муниципальных учреждений;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бенефициарных</w:t>
      </w:r>
      <w:proofErr w:type="spellEnd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бенефициарный</w:t>
      </w:r>
      <w:proofErr w:type="spellEnd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Обязанность доказать свое право на участие в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аукционе</w:t>
      </w: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возлагается на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Start"/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ретендента</w:t>
      </w:r>
      <w:proofErr w:type="spellEnd"/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133CA" w:rsidRPr="00C133CA" w:rsidRDefault="00C133CA" w:rsidP="00C133CA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Порядок регистрации на электронной площадке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на электронной площадке осуществляется без взимания платы.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площадке</w:t>
      </w:r>
      <w:proofErr w:type="gramEnd"/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ими прекращена.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Порядок ознакомления с документами 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и информацией об объекте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Информационное сообщение о проведении аукциона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5" w:history="1"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www.torgi.gov.ru</w:t>
        </w:r>
      </w:hyperlink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официальном сайте Продавца – администрации Батыревского муниципального округа Чувашской Республики </w:t>
      </w:r>
      <w:hyperlink r:id="rId6" w:history="1"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http://www.batyr.cap.ru/</w:t>
        </w:r>
      </w:hyperlink>
      <w:r w:rsidRPr="00C133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Оператора электронной площадки </w:t>
      </w:r>
      <w:hyperlink r:id="rId7" w:history="1"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https://roseltorg.ru</w:t>
        </w:r>
      </w:hyperlink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Любое лицо, независимо от регистрации на электронной площадке, со дня начала приема заявок вправе направить на электронный адрес Оператора электронной площадки – </w:t>
      </w:r>
      <w:hyperlink r:id="rId8" w:history="1"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https://roseltorg.ru</w:t>
        </w:r>
      </w:hyperlink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 о разъяснении размещенной информации.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Pr="00C133CA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economy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ar-SA"/>
        </w:rPr>
        <w:t>8-</w:t>
      </w:r>
      <w:hyperlink r:id="rId9" w:history="1">
        <w:r w:rsidRPr="00C133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batyr@cap.ru</w:t>
        </w:r>
      </w:hyperlink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hyperlink r:id="rId10" w:history="1"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economy</w:t>
        </w:r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8-</w:t>
        </w:r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batyr</w:t>
        </w:r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@</w:t>
        </w:r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cap</w:t>
        </w:r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C133C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позднее, чем за два рабочих дня до даты окончания срока подачи заявок на участие в аукционе.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</w:pP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  <w:t>Порядок, форма подачи заявок и срок отзыва заявок на участие в аукционе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</w:rPr>
        <w:t>Для участия в аукционе претенденты подают следующие документы (предусмотрены Законом о приватизации):</w:t>
      </w: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/>
          <w:sz w:val="24"/>
          <w:szCs w:val="24"/>
        </w:rPr>
        <w:t>Физические лица:</w:t>
      </w: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</w:rPr>
        <w:t xml:space="preserve">- заявку (заполненную) по форме </w:t>
      </w:r>
      <w:r w:rsidRPr="00C133CA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согласно приложению №1 к аукционной документации;</w:t>
      </w: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</w:rPr>
        <w:t>- к</w:t>
      </w:r>
      <w:r w:rsidRPr="00C133CA">
        <w:rPr>
          <w:rFonts w:ascii="Times New Roman" w:eastAsia="Times New Roman" w:hAnsi="Times New Roman" w:cs="Times New Roman"/>
          <w:sz w:val="24"/>
          <w:szCs w:val="24"/>
        </w:rPr>
        <w:t>опию всех листов документа, удостоверяющего личность.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Юридические лица:</w:t>
      </w: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</w:rPr>
        <w:t xml:space="preserve">- заявку (заполненную) по форме </w:t>
      </w:r>
      <w:r w:rsidRPr="00C133CA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согласно приложению №2 к аукционной документации;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заверенные копии учредительных документов; 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133CA" w:rsidRPr="00C133CA" w:rsidRDefault="00C133CA" w:rsidP="00C13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33CA">
        <w:rPr>
          <w:rFonts w:ascii="Times New Roman" w:eastAsia="Times New Roman" w:hAnsi="Times New Roman" w:cs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133CA" w:rsidRPr="00C133CA" w:rsidRDefault="00C133CA" w:rsidP="00C133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13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C133CA" w:rsidRPr="00C133CA" w:rsidRDefault="00C133CA" w:rsidP="00C133CA">
      <w:pPr>
        <w:widowControl w:val="0"/>
        <w:tabs>
          <w:tab w:val="left" w:pos="540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16"/>
        </w:rPr>
        <w:t>3. </w:t>
      </w:r>
      <w:r w:rsidRPr="00C133CA">
        <w:rPr>
          <w:rFonts w:ascii="Times New Roman" w:eastAsia="Times New Roman" w:hAnsi="Times New Roman" w:cs="Times New Roman"/>
          <w:sz w:val="24"/>
          <w:szCs w:val="16"/>
          <w:lang w:eastAsia="ru-RU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C133CA" w:rsidRPr="00C133CA" w:rsidRDefault="00C133CA" w:rsidP="00C133CA">
      <w:pPr>
        <w:widowControl w:val="0"/>
        <w:tabs>
          <w:tab w:val="left" w:pos="540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C133CA" w:rsidRPr="00C133CA" w:rsidRDefault="00C133CA" w:rsidP="00C133CA">
      <w:pPr>
        <w:widowControl w:val="0"/>
        <w:tabs>
          <w:tab w:val="left" w:pos="540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C133CA" w:rsidRPr="00C133CA" w:rsidRDefault="00C133CA" w:rsidP="00C133CA">
      <w:pPr>
        <w:widowControl w:val="0"/>
        <w:tabs>
          <w:tab w:val="left" w:pos="540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16"/>
          <w:lang w:eastAsia="ru-RU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133CA" w:rsidRPr="00C133CA" w:rsidRDefault="00C133CA" w:rsidP="00C133CA">
      <w:pPr>
        <w:widowControl w:val="0"/>
        <w:tabs>
          <w:tab w:val="left" w:pos="540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16"/>
          <w:lang w:eastAsia="ru-RU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</w:pP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</w:pPr>
      <w:r w:rsidRPr="00C133CA">
        <w:rPr>
          <w:rFonts w:ascii="Times New Roman" w:eastAsia="Times New Roman" w:hAnsi="Times New Roman" w:cs="Times New Roman"/>
          <w:b/>
          <w:caps/>
          <w:sz w:val="24"/>
          <w:szCs w:val="16"/>
          <w:lang w:eastAsia="ru-RU"/>
        </w:rPr>
        <w:t>Порядок внесения и возврата задатка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16"/>
          <w:lang w:eastAsia="ru-RU"/>
        </w:rPr>
      </w:pPr>
    </w:p>
    <w:p w:rsidR="00C133CA" w:rsidRPr="008E3FA1" w:rsidRDefault="00C133CA" w:rsidP="00C133CA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1. </w:t>
      </w:r>
      <w:r w:rsidRPr="00C133C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Для участия в аукционе </w:t>
      </w:r>
      <w:r w:rsidRPr="008E3FA1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Претендент вносит задаток 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 xml:space="preserve">в размере 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1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0% от начальной цены продажи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лота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  <w:r w:rsidRPr="008E3FA1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единым платежом</w:t>
      </w:r>
      <w:r w:rsidRPr="008E3FA1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8E3FA1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в валюте Российской Федерации</w:t>
      </w:r>
      <w:r w:rsidRPr="008E3FA1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Pr="008E3FA1">
        <w:rPr>
          <w:rFonts w:ascii="Times New Roman" w:eastAsia="Times New Roman" w:hAnsi="Times New Roman" w:cs="Times New Roman"/>
          <w:sz w:val="24"/>
          <w:szCs w:val="24"/>
          <w:lang w:eastAsia="x-none"/>
        </w:rPr>
        <w:t>на расчетный счет Оператора электронной площадки, который должен поступить на указанный счет в срок не позднее даты окончания приема заявок на участие в аукционе (10.00 часов 03 октября 2025 года).</w:t>
      </w:r>
      <w:r w:rsidRPr="008E3FA1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C133CA" w:rsidRPr="008E3FA1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3FA1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для перечисления задатка: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Расчетный счет: 40702810510050001273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Корреспондентский счет: 30101810145250000411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БИК:044525411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ИНН:7707704692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КПП:772501001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банка: Филиал «Центральный» Банка ВТБ (ПАО) в г. Москве</w:t>
      </w:r>
    </w:p>
    <w:p w:rsidR="00C133CA" w:rsidRPr="00C133CA" w:rsidRDefault="00C133CA" w:rsidP="00C133C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получателя: АО «Единая электронная торговая площадка»</w:t>
      </w:r>
    </w:p>
    <w:p w:rsidR="00C133CA" w:rsidRPr="00C133CA" w:rsidRDefault="00C133CA" w:rsidP="00C133CA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x-none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Назначение платежа: Пополнение лицевого счета № _______ по заявке № _______, НДС не облагается</w:t>
      </w:r>
    </w:p>
    <w:p w:rsidR="00C133CA" w:rsidRPr="00C133CA" w:rsidRDefault="00C133CA" w:rsidP="00C133C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C133CA" w:rsidRPr="00C133CA" w:rsidRDefault="00C133CA" w:rsidP="00C133C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C133CA" w:rsidRPr="00C133CA" w:rsidRDefault="00C133CA" w:rsidP="00C133C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Задаток, внесенный победителем аукциона</w:t>
      </w:r>
      <w:r w:rsidRPr="00C133C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либо лицом, признанным единственным участником аукциона,</w:t>
      </w:r>
      <w:r w:rsidRPr="00C133C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C133CA" w:rsidRPr="00C133CA" w:rsidRDefault="00C133CA" w:rsidP="00C133C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2.</w:t>
      </w:r>
      <w:r w:rsidRPr="00C133CA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Pr="00C133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</w:t>
      </w: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возвращения задатка:</w:t>
      </w:r>
    </w:p>
    <w:p w:rsidR="00C133CA" w:rsidRPr="00C133CA" w:rsidRDefault="00C133CA" w:rsidP="00C133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претендентам, не допущенным к участию в аукционе, – в течение 5 календарных дней </w:t>
      </w: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со дня подписания протокола о признании претендентов участниками аукциона;</w:t>
      </w:r>
    </w:p>
    <w:p w:rsidR="00C133CA" w:rsidRPr="00C133CA" w:rsidRDefault="00C133CA" w:rsidP="00C133CA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отзыва претендентом заявки – в течение 5 календарных дней со дня поступления уведомления об отзыве. </w:t>
      </w:r>
    </w:p>
    <w:p w:rsidR="00C133CA" w:rsidRDefault="00C133CA" w:rsidP="00C133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>4.</w:t>
      </w:r>
      <w:r w:rsidRPr="00C133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  </w:t>
      </w:r>
      <w:r w:rsidRPr="00C133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8878A8" w:rsidRPr="00C133CA" w:rsidRDefault="008878A8" w:rsidP="00C133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о торговой процедуре размещена:</w:t>
      </w: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ru-RU"/>
        </w:rPr>
      </w:pPr>
      <w:r w:rsidRPr="00742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сайте </w:t>
      </w:r>
      <w:hyperlink r:id="rId11" w:history="1">
        <w:r w:rsidRPr="00742209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742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– извещение № </w:t>
      </w:r>
      <w:r w:rsidRPr="0074220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230000068100000000</w:t>
      </w:r>
      <w:r w:rsidR="00742209" w:rsidRPr="0074220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82</w:t>
      </w:r>
      <w:r w:rsidRPr="00742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</w:t>
      </w: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АО «Единая электронная торговая площадка» </w:t>
      </w:r>
      <w:hyperlink r:id="rId12" w:history="1">
        <w:r w:rsidRPr="008878A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https://roseltorg.ru</w:t>
        </w:r>
      </w:hyperlink>
      <w:r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ru-RU"/>
        </w:rPr>
        <w:t xml:space="preserve">, </w:t>
      </w: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сайте администрации Батыревского муниципального округа Чувашской Республики </w:t>
      </w:r>
      <w:hyperlink r:id="rId13" w:history="1">
        <w:r w:rsidRPr="008878A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http://www.batyr.cap.ru/</w:t>
        </w:r>
      </w:hyperlink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дополнительными сведениями можно ознакомиться по адресу:</w:t>
      </w: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Чувашская Республика, Батыревский район, с. Батырево, пр. Ленина, д.5, </w:t>
      </w:r>
      <w:proofErr w:type="spellStart"/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5.</w:t>
      </w: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Тел. для справок: 8 (835 32) 6-12-73.</w:t>
      </w: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Контактные лица (представители Продавца): </w:t>
      </w: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заведующий сектором земельных и имущественных отношений отдела экономики, сельского хозяйства и инвестиционной деятельности администрации Батыревского муниципального округа – Медведева Алевтина Федоровна;</w:t>
      </w:r>
    </w:p>
    <w:p w:rsidR="008878A8" w:rsidRPr="008878A8" w:rsidRDefault="008878A8" w:rsidP="008878A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главный специалист-эксперт отдела экономики, сельского хозяйства и инвестиционной деятельности администрации Батыревского муниципального округа – Хлебникова Инна Рудольфовна</w:t>
      </w:r>
      <w:bookmarkStart w:id="0" w:name="_GoBack"/>
      <w:bookmarkEnd w:id="0"/>
      <w:r w:rsidRPr="008878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565F1" w:rsidRDefault="001565F1" w:rsidP="00CB6642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133CA" w:rsidRDefault="00C133CA" w:rsidP="00CB6642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133CA" w:rsidRDefault="00C133CA" w:rsidP="00CB6642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sectPr w:rsidR="00C133CA" w:rsidSect="00DA205B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42"/>
    <w:rsid w:val="000151A3"/>
    <w:rsid w:val="00092B1A"/>
    <w:rsid w:val="00123F43"/>
    <w:rsid w:val="0014025C"/>
    <w:rsid w:val="00146F58"/>
    <w:rsid w:val="001565F1"/>
    <w:rsid w:val="002316EF"/>
    <w:rsid w:val="00375BC1"/>
    <w:rsid w:val="003C2E99"/>
    <w:rsid w:val="00402F6D"/>
    <w:rsid w:val="00462696"/>
    <w:rsid w:val="004A651C"/>
    <w:rsid w:val="00523AFF"/>
    <w:rsid w:val="00586059"/>
    <w:rsid w:val="00596EC6"/>
    <w:rsid w:val="00742209"/>
    <w:rsid w:val="00787FD1"/>
    <w:rsid w:val="00843C78"/>
    <w:rsid w:val="008878A8"/>
    <w:rsid w:val="008D1BEE"/>
    <w:rsid w:val="008E3FA1"/>
    <w:rsid w:val="00956A75"/>
    <w:rsid w:val="00970190"/>
    <w:rsid w:val="00B4408D"/>
    <w:rsid w:val="00BC6320"/>
    <w:rsid w:val="00C028E2"/>
    <w:rsid w:val="00C133CA"/>
    <w:rsid w:val="00CB6642"/>
    <w:rsid w:val="00CC0C22"/>
    <w:rsid w:val="00CC54AE"/>
    <w:rsid w:val="00CC65D7"/>
    <w:rsid w:val="00CF2F6C"/>
    <w:rsid w:val="00D163A8"/>
    <w:rsid w:val="00DA205B"/>
    <w:rsid w:val="00DE137B"/>
    <w:rsid w:val="00F155E6"/>
    <w:rsid w:val="00F4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32470-2C78-427B-A4F9-779E2B4C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43C78"/>
    <w:rPr>
      <w:color w:val="0000FF"/>
      <w:u w:val="single"/>
    </w:rPr>
  </w:style>
  <w:style w:type="character" w:styleId="a5">
    <w:name w:val="Strong"/>
    <w:basedOn w:val="a0"/>
    <w:uiPriority w:val="22"/>
    <w:qFormat/>
    <w:rsid w:val="00843C78"/>
    <w:rPr>
      <w:b/>
      <w:bCs/>
    </w:rPr>
  </w:style>
  <w:style w:type="table" w:styleId="a6">
    <w:name w:val="Table Grid"/>
    <w:basedOn w:val="a1"/>
    <w:rsid w:val="002316EF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" TargetMode="External"/><Relationship Id="rId13" Type="http://schemas.openxmlformats.org/officeDocument/2006/relationships/hyperlink" Target="http://www.batyr.cap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eltorg.ru" TargetMode="External"/><Relationship Id="rId12" Type="http://schemas.openxmlformats.org/officeDocument/2006/relationships/hyperlink" Target="https://roselt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yr.cap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economy8-batyr@cap.ru" TargetMode="External"/><Relationship Id="rId4" Type="http://schemas.openxmlformats.org/officeDocument/2006/relationships/hyperlink" Target="https://roseltorg.ru" TargetMode="External"/><Relationship Id="rId9" Type="http://schemas.openxmlformats.org/officeDocument/2006/relationships/hyperlink" Target="mailto:batyr@ca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Алевтина Федоровна</dc:creator>
  <cp:keywords/>
  <dc:description/>
  <cp:lastModifiedBy>Медведева Алевтина Федоровна</cp:lastModifiedBy>
  <cp:revision>26</cp:revision>
  <dcterms:created xsi:type="dcterms:W3CDTF">2023-07-05T11:19:00Z</dcterms:created>
  <dcterms:modified xsi:type="dcterms:W3CDTF">2025-09-02T11:52:00Z</dcterms:modified>
</cp:coreProperties>
</file>