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AA" w:rsidRDefault="001332A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1332AA" w:rsidRDefault="001332AA">
      <w:pPr>
        <w:pStyle w:val="ConsPlusNormal"/>
        <w:jc w:val="both"/>
        <w:outlineLvl w:val="0"/>
      </w:pPr>
    </w:p>
    <w:p w:rsidR="001332AA" w:rsidRDefault="001332AA">
      <w:pPr>
        <w:pStyle w:val="ConsPlusTitle"/>
        <w:jc w:val="center"/>
        <w:outlineLvl w:val="0"/>
      </w:pPr>
      <w:r>
        <w:t>АДМИНИСТРАЦИЯ ГОРОДА ЧЕБОКСАРЫ</w:t>
      </w:r>
    </w:p>
    <w:p w:rsidR="001332AA" w:rsidRDefault="001332AA">
      <w:pPr>
        <w:pStyle w:val="ConsPlusTitle"/>
        <w:jc w:val="center"/>
      </w:pPr>
      <w:r>
        <w:t>ЧУВАШСКОЙ РЕСПУБЛИКИ</w:t>
      </w:r>
    </w:p>
    <w:p w:rsidR="001332AA" w:rsidRDefault="001332AA">
      <w:pPr>
        <w:pStyle w:val="ConsPlusTitle"/>
        <w:jc w:val="both"/>
      </w:pPr>
    </w:p>
    <w:p w:rsidR="001332AA" w:rsidRDefault="001332AA">
      <w:pPr>
        <w:pStyle w:val="ConsPlusTitle"/>
        <w:jc w:val="center"/>
      </w:pPr>
      <w:r>
        <w:t>ПОСТАНОВЛЕНИЕ</w:t>
      </w:r>
    </w:p>
    <w:p w:rsidR="001332AA" w:rsidRDefault="001332AA">
      <w:pPr>
        <w:pStyle w:val="ConsPlusTitle"/>
        <w:jc w:val="center"/>
      </w:pPr>
      <w:r>
        <w:t>от 9 декабря 2022 г. N 4422</w:t>
      </w:r>
    </w:p>
    <w:p w:rsidR="001332AA" w:rsidRDefault="001332AA">
      <w:pPr>
        <w:pStyle w:val="ConsPlusTitle"/>
        <w:jc w:val="both"/>
      </w:pPr>
    </w:p>
    <w:p w:rsidR="001332AA" w:rsidRDefault="001332AA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1332AA" w:rsidRDefault="001332AA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1332AA" w:rsidRDefault="001332AA">
      <w:pPr>
        <w:pStyle w:val="ConsPlusTitle"/>
        <w:jc w:val="center"/>
      </w:pPr>
      <w:r>
        <w:t>"УСТАНОВЛЕНИЕ СООТВЕТСТВИЯ, ИЗМЕНЕНИЕ ВИДА</w:t>
      </w:r>
    </w:p>
    <w:p w:rsidR="001332AA" w:rsidRDefault="001332AA">
      <w:pPr>
        <w:pStyle w:val="ConsPlusTitle"/>
        <w:jc w:val="center"/>
      </w:pPr>
      <w:r>
        <w:t>РАЗРЕШЕННОГО ИСПОЛЬЗОВАНИЯ ЗЕМЕЛЬНЫХ УЧАСТКОВ"</w:t>
      </w:r>
    </w:p>
    <w:p w:rsidR="001332AA" w:rsidRDefault="00133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3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23.11.2023 </w:t>
            </w:r>
            <w:hyperlink r:id="rId5">
              <w:r>
                <w:rPr>
                  <w:color w:val="0000FF"/>
                </w:rPr>
                <w:t>N 4282</w:t>
              </w:r>
            </w:hyperlink>
            <w:r>
              <w:rPr>
                <w:color w:val="392C69"/>
              </w:rPr>
              <w:t>,</w:t>
            </w:r>
          </w:p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6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</w:tr>
    </w:tbl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8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2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"Установление соответствия, изменение вида разрешенного использования земельных участков" согласно приложению.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21.08.2018 N 1520 "Об утверждении административного регламента предоставления муниципальной услуги "Изменение целевого назначения земельного участка";</w:t>
      </w:r>
    </w:p>
    <w:p w:rsidR="001332AA" w:rsidRDefault="00133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3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32AA" w:rsidRDefault="001332A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332AA" w:rsidRDefault="001332AA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 в абзаце третьем п. 2: признан утратившим силу п. 1.11 постановления администрации города Чебоксары от 06.11.2018 N 2144, а не п. 1.1.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</w:tr>
    </w:tbl>
    <w:p w:rsidR="001332AA" w:rsidRDefault="001332AA">
      <w:pPr>
        <w:pStyle w:val="ConsPlusNormal"/>
        <w:spacing w:before="28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пункт 1.1</w:t>
        </w:r>
      </w:hyperlink>
      <w:r>
        <w:t xml:space="preserve"> постановления администрации города Чебоксары 06.11.2018 N 2144 "О внесении изменений в некоторые постановления администрации города Чебоксары";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24.12.2019 N 3193 "О внесении изменений в постановление администрации города Чебоксары от 21.08.2018 N 1520";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пункт 1.2</w:t>
        </w:r>
      </w:hyperlink>
      <w:r>
        <w:t xml:space="preserve"> постановления администрации города Чебоксары 21.07.2020 N 1243 "О внесении изменений в некоторые постановления администрации города Чебоксары";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15">
        <w:r>
          <w:rPr>
            <w:color w:val="0000FF"/>
          </w:rPr>
          <w:t>пункт 6</w:t>
        </w:r>
      </w:hyperlink>
      <w:r>
        <w:t xml:space="preserve"> постановления администрации города Чебоксары 27.04.2021 N 755 "О внесении изменений в некоторые постановления администрации города Чебоксары".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Кучерявого И.Л.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right"/>
      </w:pPr>
      <w:r>
        <w:t>Глава администрации</w:t>
      </w:r>
    </w:p>
    <w:p w:rsidR="001332AA" w:rsidRDefault="001332AA">
      <w:pPr>
        <w:pStyle w:val="ConsPlusNormal"/>
        <w:jc w:val="right"/>
      </w:pPr>
      <w:r>
        <w:t>города Чебоксары</w:t>
      </w:r>
    </w:p>
    <w:p w:rsidR="001332AA" w:rsidRDefault="001332AA">
      <w:pPr>
        <w:pStyle w:val="ConsPlusNormal"/>
        <w:jc w:val="right"/>
      </w:pPr>
      <w:r>
        <w:t>Д.В.СПИРИН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right"/>
        <w:outlineLvl w:val="0"/>
      </w:pPr>
      <w:r>
        <w:t>Утвержден</w:t>
      </w:r>
    </w:p>
    <w:p w:rsidR="001332AA" w:rsidRDefault="001332AA">
      <w:pPr>
        <w:pStyle w:val="ConsPlusNormal"/>
        <w:jc w:val="right"/>
      </w:pPr>
      <w:r>
        <w:t>постановлением</w:t>
      </w:r>
    </w:p>
    <w:p w:rsidR="001332AA" w:rsidRDefault="001332AA">
      <w:pPr>
        <w:pStyle w:val="ConsPlusNormal"/>
        <w:jc w:val="right"/>
      </w:pPr>
      <w:r>
        <w:t>администрации</w:t>
      </w:r>
    </w:p>
    <w:p w:rsidR="001332AA" w:rsidRDefault="001332AA">
      <w:pPr>
        <w:pStyle w:val="ConsPlusNormal"/>
        <w:jc w:val="right"/>
      </w:pPr>
      <w:r>
        <w:t>города Чебоксары</w:t>
      </w:r>
    </w:p>
    <w:p w:rsidR="001332AA" w:rsidRDefault="001332AA">
      <w:pPr>
        <w:pStyle w:val="ConsPlusNormal"/>
        <w:jc w:val="right"/>
      </w:pPr>
      <w:r>
        <w:t>от 09.12.2022 N 4422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</w:pPr>
      <w:bookmarkStart w:id="0" w:name="P42"/>
      <w:bookmarkEnd w:id="0"/>
      <w:r>
        <w:t>АДМИНИСТРАТИВНЫЙ РЕГЛАМЕНТ</w:t>
      </w:r>
    </w:p>
    <w:p w:rsidR="001332AA" w:rsidRDefault="001332AA">
      <w:pPr>
        <w:pStyle w:val="ConsPlusTitle"/>
        <w:jc w:val="center"/>
      </w:pPr>
      <w:r>
        <w:t>АДМИНИСТРАЦИИ ГОРОДА ЧЕБОКСАРЫ ПРЕДОСТАВЛЕНИЯ</w:t>
      </w:r>
    </w:p>
    <w:p w:rsidR="001332AA" w:rsidRDefault="001332AA">
      <w:pPr>
        <w:pStyle w:val="ConsPlusTitle"/>
        <w:jc w:val="center"/>
      </w:pPr>
      <w:r>
        <w:t>МУНИЦИПАЛЬНОЙ УСЛУГИ "УСТАНОВЛЕНИЕ СООТВЕТСТВИЯ,</w:t>
      </w:r>
    </w:p>
    <w:p w:rsidR="001332AA" w:rsidRDefault="001332AA">
      <w:pPr>
        <w:pStyle w:val="ConsPlusTitle"/>
        <w:jc w:val="center"/>
      </w:pPr>
      <w:r>
        <w:t>ИЗМЕНЕНИЕ ВИДА РАЗРЕШЕННОГО ИСПОЛЬЗОВАНИЯ</w:t>
      </w:r>
    </w:p>
    <w:p w:rsidR="001332AA" w:rsidRDefault="001332AA">
      <w:pPr>
        <w:pStyle w:val="ConsPlusTitle"/>
        <w:jc w:val="center"/>
      </w:pPr>
      <w:r>
        <w:t>ЗЕМЕЛЬНЫХ УЧАСТКОВ"</w:t>
      </w:r>
    </w:p>
    <w:p w:rsidR="001332AA" w:rsidRDefault="00133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3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Чебоксары ЧР от 23.11.2023 </w:t>
            </w:r>
            <w:hyperlink r:id="rId16">
              <w:r>
                <w:rPr>
                  <w:color w:val="0000FF"/>
                </w:rPr>
                <w:t>N 4282</w:t>
              </w:r>
            </w:hyperlink>
            <w:r>
              <w:rPr>
                <w:color w:val="392C69"/>
              </w:rPr>
              <w:t>,</w:t>
            </w:r>
          </w:p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21.02.2024 </w:t>
            </w:r>
            <w:hyperlink r:id="rId17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</w:tr>
    </w:tbl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  <w:outlineLvl w:val="1"/>
      </w:pPr>
      <w:r>
        <w:t>I. Общие положения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 xml:space="preserve">Административный регламент предоставления муниципальной услуги "Установление соответствия, изменение вида разрешенного использования земельных участков" (далее - Административный регламент) регулирует порядок предоставления администрацией города Чебоксары муниципальной услуги, предусматривающей установление соответствия вида разрешенного использования земельных участков, находящихся в муниципальной собственности города Чебоксары, а также земельных участков, государственная собственность на которые не разграничена, находящихся в распоряжении администрации города Чебоксары, </w:t>
      </w:r>
      <w:hyperlink r:id="rId18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10.11.2020 N П/0412 (далее - Классификатор видов разрешенного использования земельных участков) или изменение вида разрешенного использования таких земельных участков (далее также - муниципальная услуга).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 xml:space="preserve">В качестве заявителей могут выступать физические и юридические лица, индивидуальные предприниматели, являющиеся правообладателями земельных участков, находящихся в </w:t>
      </w:r>
      <w:r>
        <w:lastRenderedPageBreak/>
        <w:t>муниципальной собственности города Чебоксары, а также земельных участков, государственная собственность на которые не разграничена, расположенных на территории Чебоксарского городского округа.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Муниципальная услуга имеет следующее наименование: "Установление соответствия, изменение вида разрешенного использования земельных участков".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Муниципальная услуга предоставляется органом местного самоуправления - администрацией города Чебоксары (далее также - администрация) и осуществляется через управление архитектуры и градостроительства администрации города Чебоксары (далее также - уполномоченное структурное подразделение).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Информационное и техническое сопровождение предоставления муниципальной услуги осуществляется МБУ "Управление территориального планирования" города Чебоксары.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1) в случае принятия решения о предоставлении муниципальной услуги - изменение вида разрешенного использования земельного участка или установление соответствия вида разрешенного использования земельного участка </w:t>
      </w:r>
      <w:hyperlink r:id="rId19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 xml:space="preserve">2) в случае отказа в предоставлении муниципальной услуги - письменное мотивированное решение администрации города Чебоксары об отказе в изменении вида разрешенного использования земельного участка или установлении соответствия вида разрешенного использования земельного участка </w:t>
      </w:r>
      <w:hyperlink r:id="rId20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является постановление администрации города Чебоксары об изменении вида разрешенного использования земельного участка или установлении соответствия вида разрешенного использования земельного участка </w:t>
      </w:r>
      <w:hyperlink r:id="rId21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участков, содержащее: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дату;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номер;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Документом, содержащим решение об отказе в предоставлении муниципальной услуги, является уведомление об отказе в изменении вида разрешенного использования земельного участка или установлении соответствия вида разрешенного использования земельного участка </w:t>
      </w:r>
      <w:hyperlink r:id="rId22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участков, содержащее следующие сведения: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дату;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номер;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подпись руководителя уполномоченного структурного подразделения.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Предоставление муниципальной услуги осуществляется в срок не более 30 календарных дней со дня поступления и регистрации заявления в администрации города Чебоксары.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15 рабочих дней со дня получения от заявителя письменного заявления об ошибке.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2.6.1. Сведения и документы, которые заявитель должен представить самостоятельно.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Заявители представляют лично в администрацию города Чебоксары либо в МФЦ или направляют почтовым </w:t>
      </w:r>
      <w:proofErr w:type="gramStart"/>
      <w:r>
        <w:t>отправлением</w:t>
      </w:r>
      <w:proofErr w:type="gramEnd"/>
      <w:r>
        <w:t xml:space="preserve"> либо электронной почтой в адрес администрации города Чебоксары </w:t>
      </w:r>
      <w:hyperlink w:anchor="P391">
        <w:r>
          <w:rPr>
            <w:color w:val="0000FF"/>
          </w:rPr>
          <w:t>заявление</w:t>
        </w:r>
      </w:hyperlink>
      <w:r>
        <w:t xml:space="preserve"> об установлении соответствия или об изменении вида разрешенного использования земельного участка (далее - заявление) по форме согласно приложению N 1 к Административному регламенту в 2 экземплярах (один экземпляр остается в администрации города Чебоксары, второй - у заявителя).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От имени юридического лица вправе обратиться представитель на основании доверенности, подтверждающей полномочия представителя юридического лица действовать от имени этого юридического лица (или копия доверенности, заверенная печатью (при наличии) и подписью руководителя этого юридического лица).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В заявлении указывается </w:t>
      </w:r>
      <w:hyperlink w:anchor="P428">
        <w:r>
          <w:rPr>
            <w:color w:val="0000FF"/>
          </w:rPr>
          <w:t>согласие</w:t>
        </w:r>
      </w:hyperlink>
      <w:r>
        <w:t xml:space="preserve"> на обработку персональных данных (приложение к заявлению).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Образцы заявлений можно получить в администрации города Чебоксары, МФЦ, на Едином Портале государственных или муниципальных услуг, а также на официальном сайте города Чебоксары в сети "Интернет".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К заявлению должны быть приложены следующие документы: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1) копия документа, удостоверяющего личность Заявителя (для физических лиц, </w:t>
      </w:r>
      <w:r>
        <w:lastRenderedPageBreak/>
        <w:t>индивидуальных предпринимателей);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2) копия документа, удостоверяющего личность представителя и правомочия представителя действовать от имени Заявителя, в случае, если заявление подается представителем заявителя;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3) копия документа, удостоверяющего (устанавливающего) права Заявителя на земельный участок, если право на такой земельный участок не зарегистрировано в Едином государственном реестре недвижимости;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4) согласие остальных правообладателей земельного участка, в случае, когда правообладателей земельного участка несколько.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При представлении копий необходимо прикладывать также и оригиналы документов. В случае если копии документов в установленном действующим законодательством порядке не заверены, после заверения их специалистом администрации города Чебоксары либо специалистом МФЦ оригиналы возвращаются заявителям.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Заявление, предоставляемое в форме электронного документа, подписывается в соответствии с требованиями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24">
        <w:r>
          <w:rPr>
            <w:color w:val="0000FF"/>
          </w:rPr>
          <w:t>статьями 21.1</w:t>
        </w:r>
      </w:hyperlink>
      <w:r>
        <w:t xml:space="preserve"> и </w:t>
      </w:r>
      <w:hyperlink r:id="rId25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332AA" w:rsidRDefault="001332AA">
      <w:pPr>
        <w:pStyle w:val="ConsPlusNormal"/>
        <w:spacing w:before="220"/>
        <w:ind w:firstLine="540"/>
        <w:jc w:val="both"/>
      </w:pPr>
      <w:bookmarkStart w:id="1" w:name="P127"/>
      <w:bookmarkEnd w:id="1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По собственной инициативе заявителем могут быть представлены выписки из Единого государственного реестра недвижимости на объекты недвижимости.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настоящем пункте, специалистами уполномоченного структурного подразделения осуществляется межведомственное взаимодействие с органами, указанными в </w:t>
      </w:r>
      <w:hyperlink w:anchor="P270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действующим законодательством не предусмотрены.</w:t>
      </w:r>
    </w:p>
    <w:p w:rsidR="001332AA" w:rsidRDefault="001332AA">
      <w:pPr>
        <w:pStyle w:val="ConsPlusNormal"/>
        <w:spacing w:before="220"/>
        <w:ind w:firstLine="540"/>
        <w:jc w:val="both"/>
      </w:pPr>
      <w:bookmarkStart w:id="2" w:name="P138"/>
      <w:bookmarkEnd w:id="2"/>
      <w:r>
        <w:t>2.8.2. Основаниями для отказа в предоставлении муниципальной услуги являются: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 заявлением обратилось лицо, не указанное в подразделе 1.2 Административного регламента;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заявление не соответствует требованиям и условиям, предусмотренным пунктом 2.6.1 Административного регламента;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выявление в заявлении и (или) прилагаемых к нему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администрацию города Чебоксары в соответствии с действующим законодательством истек;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обращения с заявлением заявителя, являющегося арендатором земельного участка (за исключением случаев установления соответствия вида разрешенного использования земельного участка с Классификатором видов разрешенного использования земельных участков);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установление соответствия, изменение вида разрешенного использования земельного участка повлечет нарушение требований действующего законодательства, строительных норм и правил, санитарных правил и норм;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несоответствие запрашиваемого вида разрешенного использования земельного участка Правилам землепользования и застройки (за исключением случаев установления соответствия вида разрешенного использования земельного участка с Классификатором видов разрешенного использования земельных участков);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изменение вида разрешенного использования земельного участка приведет к нарушению порядка предоставления земельных участков с запрашиваемым видом разрешенного использования, установленного земельным законодательством;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земельный участок, на который заявитель намерен изменить вид разрешенного использования, предоставлен для целей, не связанных со строительством многоквартирных домов, а запрашиваемый вид разрешенного использования предполагает строительство многоквартирных домов на данном участке;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земельный участок, на который заявитель намерен изменить вид разрешенного использования, предоставлен для целей, не связанных со строительством, а запрашиваемый вид разрешенного использования предполагает строительство капитального объекта на данном участке;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письменный отказ заявителя от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наличие на земельном участке самовольных строений;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отсутствие согласия остальных правообладателей земельного участка, в случае, когда правообладателей земельного участка несколько.</w:t>
      </w:r>
    </w:p>
    <w:p w:rsidR="001332AA" w:rsidRDefault="001332AA">
      <w:pPr>
        <w:pStyle w:val="ConsPlusNormal"/>
        <w:jc w:val="both"/>
      </w:pPr>
      <w:r>
        <w:t xml:space="preserve">(п. 2.8.2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lastRenderedPageBreak/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2.11. Срок и порядок регистрации заявления, в том числе в электронной форме</w:t>
      </w:r>
    </w:p>
    <w:p w:rsidR="001332AA" w:rsidRDefault="001332AA">
      <w:pPr>
        <w:pStyle w:val="ConsPlusNormal"/>
        <w:ind w:firstLine="540"/>
        <w:jc w:val="both"/>
      </w:pPr>
    </w:p>
    <w:p w:rsidR="001332AA" w:rsidRDefault="001332AA">
      <w:pPr>
        <w:pStyle w:val="ConsPlusNormal"/>
        <w:ind w:firstLine="540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поступления считается следующий рабочий день.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1332AA" w:rsidRDefault="001332AA">
      <w:pPr>
        <w:pStyle w:val="ConsPlusNormal"/>
        <w:ind w:firstLine="540"/>
        <w:jc w:val="both"/>
      </w:pPr>
    </w:p>
    <w:p w:rsidR="001332AA" w:rsidRDefault="001332AA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обеспечение информирования о работе уполномоченного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комфортность ожидания и получения муниципальной услуги (оснащенные места ожидания, </w:t>
      </w:r>
      <w:r>
        <w:lastRenderedPageBreak/>
        <w:t>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30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 Датой приема заявления, поданного через МФЦ, считается дата его регистрации в МФЦ. МФЦ направляет в администрацию заявление и документы в электронной </w:t>
      </w:r>
      <w:r>
        <w:lastRenderedPageBreak/>
        <w:t>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31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N 250.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32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1332AA" w:rsidRDefault="001332AA">
      <w:pPr>
        <w:pStyle w:val="ConsPlusNormal"/>
        <w:jc w:val="both"/>
      </w:pPr>
      <w:r>
        <w:t xml:space="preserve">(п. 2.14.2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3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"Интернет".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1332AA" w:rsidRDefault="001332AA">
      <w:pPr>
        <w:pStyle w:val="ConsPlusNormal"/>
        <w:jc w:val="both"/>
      </w:pPr>
      <w:r>
        <w:t xml:space="preserve">(п. 2.14.3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2.14.5.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37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1332AA" w:rsidRDefault="001332AA">
      <w:pPr>
        <w:pStyle w:val="ConsPlusNormal"/>
        <w:jc w:val="both"/>
      </w:pPr>
      <w:r>
        <w:t xml:space="preserve">(п. 2.14.5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  <w:outlineLvl w:val="1"/>
      </w:pPr>
      <w:r>
        <w:t>III. Состав, последовательность</w:t>
      </w:r>
    </w:p>
    <w:p w:rsidR="001332AA" w:rsidRDefault="001332AA">
      <w:pPr>
        <w:pStyle w:val="ConsPlusTitle"/>
        <w:jc w:val="center"/>
      </w:pPr>
      <w:r>
        <w:t>и сроки выполнения административных процедур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1. Установление соответствия или изменение вида разрешенного использования земельного участка.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 города Чебоксары,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hyperlink w:anchor="P472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Административному регламенту.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3.3. Вариант 1. Установление соответствия или изменение вида разрешенного использования земельного участка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не должен превышать 30 календарных дней со дня регистрации заявления.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3.3.2. Результатом предоставления муниципальной услуги является постановление администрации города Чебоксары об изменении вида разрешенного использования земельного участка или установлении соответствия вида разрешенного использования земельного участка </w:t>
      </w:r>
      <w:hyperlink r:id="rId39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 либо письменное </w:t>
      </w:r>
      <w:r>
        <w:lastRenderedPageBreak/>
        <w:t>уведомление об отказе в предоставлении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и (или) информации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38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выдача (направление) результата предоставления муниципальной услуги (положительного) либо уведомления об отказе в предоставлении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3.3.6.1. Для получения муниципальной услуги в администрацию либо МФЦ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40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с момента создания соответствующей информационной и телекоммуникационной инфраструктуры установление личности заявителя может осуществляться посредством: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</w:t>
      </w:r>
      <w:r>
        <w:lastRenderedPageBreak/>
        <w:t>предоставленным биометрическим персональным данным физического лица.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Регистрация заявления и документов, необходимых для предоставления муниципальной услуги, в администрации, МФЦ осуществляется в срок, предусмотренный подразделом 2.11 Административного регламента.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1332AA" w:rsidRDefault="001332AA">
      <w:pPr>
        <w:pStyle w:val="ConsPlusNormal"/>
        <w:jc w:val="both"/>
      </w:pPr>
      <w:r>
        <w:t xml:space="preserve">(пп. 3.3.6.1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spacing w:before="220"/>
        <w:ind w:firstLine="540"/>
        <w:jc w:val="both"/>
      </w:pPr>
      <w:bookmarkStart w:id="3" w:name="P270"/>
      <w:bookmarkEnd w:id="3"/>
      <w:r>
        <w:t>3.3.6.2. Межведомственное информационное взаимодействие при предоставлении муниципальной услуги осуществляется с Филиалом ФГБУ "Федеральная кадастровая палата Федеральной службы государственной регистрации, кадастра и картографии" по Чувашской Республике - запрашивается выписка из Единого государственного реестра недвижимости об объекте недвижимости.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В течение 2-х рабочих дней со дня поступления заявления и документов и (или) информации, необходимых для предоставления услуги, специалисты уполномоченного структурного подразделения направляют межведомственные запросы о предоставлении сведений, указанных в </w:t>
      </w:r>
      <w:hyperlink w:anchor="P127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42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По вопросу предоставления муниципальной услуги специалист уполномоченного структурного подразделения, ответственного за организацию работы по предоставлению муниципальной услуги, в течение 2 рабочих дней со дня поступления заявления и документов и (или) информации, необходимых для предоставления услуги, осуществляет взаимодействие с МКУ "Земельное управление" города Чебоксары - об имеющихся действующих правах на земельные участки.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МКУ "Земельное управление" города Чебоксары в течение 1 рабочего дня со дня поступления внутриведомственного запроса подготавливает соответствующий ответ и направляют его специалисту уполномоченного структурного подразделения, ответственного за организацию работы по предоставлению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3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В течение 5 рабочих дней с даты получения органом, предоставляющим муниципальную услугу, всех сведений, необходимых для принятия решения, специалистами уполномоченного структурного подразделения готовится и согласовывается проект постановления администрации города Чебоксары об изменении вида разрешенного использования земельного участка или установлении соответствия вида разрешенного использования земельного участка </w:t>
      </w:r>
      <w:hyperlink r:id="rId43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Проект постановления в течение 5 рабочих дней согласовывается заместителем начальника управления архитектуры и градостроительства - главным архитектором города, начальником управления имущественных и земельных отношений администрации города Чебоксары, проходит правовую экспертизу в правовом управлении администрации города Чебоксары, согласовывается с заместителем главы администрации и направляется главе города Чебоксары для рассмотрения и </w:t>
      </w:r>
      <w:r>
        <w:lastRenderedPageBreak/>
        <w:t>подписания.</w:t>
      </w:r>
    </w:p>
    <w:p w:rsidR="001332AA" w:rsidRDefault="001332AA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528)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Подписанное главой города Чебоксары постановление об установлении соответствия или об изменении вида разрешенного использования земельного участка (далее - постановление) регистрируется в отделе делопроизводства администрации города Чебоксары в течение 1 рабочего дня.</w:t>
      </w:r>
    </w:p>
    <w:p w:rsidR="001332AA" w:rsidRDefault="001332AA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21.02.2024 N 528)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В случае выявления в ходе предоставления муниципальной услуги оснований, предусмотренных в </w:t>
      </w:r>
      <w:hyperlink w:anchor="P138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уполномоченного структурного подразделения в течение 5 рабочих дней со дня их выявления готовит письмо в адрес заявителя об отказе в изменении вида разрешенного использования земельного участка или установлении соответствия вида разрешенного использования земельного участка </w:t>
      </w:r>
      <w:hyperlink r:id="rId46">
        <w:r>
          <w:rPr>
            <w:color w:val="0000FF"/>
          </w:rPr>
          <w:t>Классификатору</w:t>
        </w:r>
      </w:hyperlink>
      <w:r>
        <w:t xml:space="preserve"> видов разрешенного использования земельных участков и передает его в порядке делопроизводства заместителю главы администрации города Чебоксары -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3.3.6.4. 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3-х рабочих дней со дня подписания.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случае,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одного рабочего дня со дня подписания.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1332AA" w:rsidRDefault="001332AA">
      <w:pPr>
        <w:pStyle w:val="ConsPlusNormal"/>
        <w:jc w:val="both"/>
      </w:pPr>
      <w:r>
        <w:t xml:space="preserve">(пп. 3.3.6.4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15 рабочих дней со дня получения заявления об ошибке.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и (или) дополнений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3.4.3. Оснований для отказа в приеме заявления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(дополнений) в указанные документы в срок, не превышающий 15 рабочих дней со дня получения заявления об ошибке.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15 рабочих дней со дня получения заявления об ошибке.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15 рабочих дней с момента обнаружения ошибки, готовит документ о внесении исправлений и (или) дополнений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 xml:space="preserve">3.5 - 3.6. Утратили силу. - </w:t>
      </w:r>
      <w:hyperlink r:id="rId4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23.11.2023 N 4282.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  <w:outlineLvl w:val="1"/>
      </w:pPr>
      <w:r>
        <w:t>IV. Формы контроля</w:t>
      </w:r>
    </w:p>
    <w:p w:rsidR="001332AA" w:rsidRDefault="001332AA">
      <w:pPr>
        <w:pStyle w:val="ConsPlusTitle"/>
        <w:jc w:val="center"/>
      </w:pPr>
      <w:r>
        <w:t>за исполнением Административного регламента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по вопросам архитектуры и градостроительства - начальник управления архитектуры и градостроительства, </w:t>
      </w:r>
      <w:r>
        <w:lastRenderedPageBreak/>
        <w:t>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Чебоксары, приказов управления архитектуры и градостроительства администрации города Чебоксары.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1332AA" w:rsidRDefault="001332AA">
      <w:pPr>
        <w:pStyle w:val="ConsPlusTitle"/>
        <w:jc w:val="center"/>
      </w:pPr>
      <w:r>
        <w:t>и действий (бездействия) органа, предоставляющего</w:t>
      </w:r>
    </w:p>
    <w:p w:rsidR="001332AA" w:rsidRDefault="001332AA">
      <w:pPr>
        <w:pStyle w:val="ConsPlusTitle"/>
        <w:jc w:val="center"/>
      </w:pPr>
      <w:r>
        <w:t>муниципальную услугу, а также его должностных лиц,</w:t>
      </w:r>
    </w:p>
    <w:p w:rsidR="001332AA" w:rsidRDefault="001332AA">
      <w:pPr>
        <w:pStyle w:val="ConsPlusTitle"/>
        <w:jc w:val="center"/>
      </w:pPr>
      <w:r>
        <w:t>муниципальных служащих, МФЦ, его работников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 xml:space="preserve">5.1. Способы информирования заявителей о порядке досудебного (внесудебного) </w:t>
      </w:r>
      <w:r>
        <w:lastRenderedPageBreak/>
        <w:t>обжалования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 города Чебоксары: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устной форме;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по телефону;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1332AA" w:rsidRDefault="001332AA">
      <w:pPr>
        <w:pStyle w:val="ConsPlusNormal"/>
        <w:spacing w:before="220"/>
        <w:ind w:firstLine="540"/>
        <w:jc w:val="both"/>
      </w:pPr>
      <w:hyperlink w:anchor="P501">
        <w:r>
          <w:rPr>
            <w:color w:val="0000FF"/>
          </w:rPr>
          <w:t>Жалоба</w:t>
        </w:r>
      </w:hyperlink>
      <w:r>
        <w:t xml:space="preserve"> (приложение N 3 к Административному регламенту)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lastRenderedPageBreak/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1332AA" w:rsidRDefault="001332AA">
      <w:pPr>
        <w:pStyle w:val="ConsPlusNormal"/>
        <w:spacing w:before="220"/>
        <w:ind w:firstLine="540"/>
        <w:jc w:val="both"/>
      </w:pPr>
      <w:r>
        <w:t xml:space="preserve">Порядок, сроки рассмотрения жалобы, виды принимаемых решений по результатам рассмотрения жалобы установлены </w:t>
      </w:r>
      <w:hyperlink r:id="rId5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16.10.2013 N 3391.</w:t>
      </w:r>
    </w:p>
    <w:p w:rsidR="001332AA" w:rsidRDefault="001332AA">
      <w:pPr>
        <w:pStyle w:val="ConsPlusNormal"/>
        <w:jc w:val="both"/>
      </w:pPr>
      <w:r>
        <w:t xml:space="preserve">(абзац 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23.11.2023 N 4282)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right"/>
        <w:outlineLvl w:val="1"/>
      </w:pPr>
      <w:r>
        <w:t>Приложение N 1</w:t>
      </w:r>
    </w:p>
    <w:p w:rsidR="001332AA" w:rsidRDefault="001332AA">
      <w:pPr>
        <w:pStyle w:val="ConsPlusNormal"/>
        <w:jc w:val="right"/>
      </w:pPr>
      <w:r>
        <w:t>к Административному регламенту</w:t>
      </w:r>
    </w:p>
    <w:p w:rsidR="001332AA" w:rsidRDefault="001332AA">
      <w:pPr>
        <w:pStyle w:val="ConsPlusNormal"/>
        <w:jc w:val="right"/>
      </w:pPr>
      <w:r>
        <w:t>администрации города Чебоксары</w:t>
      </w:r>
    </w:p>
    <w:p w:rsidR="001332AA" w:rsidRDefault="00133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3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21.02.2024 N 528)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</w:tr>
    </w:tbl>
    <w:p w:rsidR="001332AA" w:rsidRDefault="001332AA">
      <w:pPr>
        <w:pStyle w:val="ConsPlusNormal"/>
        <w:jc w:val="both"/>
      </w:pPr>
    </w:p>
    <w:p w:rsidR="001332AA" w:rsidRDefault="001332AA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1332AA" w:rsidRDefault="001332A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           Ф.И.О. (при наличии),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        наименование организации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Адрес, контактный телефон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bookmarkStart w:id="4" w:name="P391"/>
      <w:bookmarkEnd w:id="4"/>
      <w:r>
        <w:t xml:space="preserve">                                 ЗАЯВЛЕНИЕ</w:t>
      </w:r>
    </w:p>
    <w:p w:rsidR="001332AA" w:rsidRDefault="001332AA">
      <w:pPr>
        <w:pStyle w:val="ConsPlusNonformat"/>
        <w:jc w:val="both"/>
      </w:pPr>
      <w:r>
        <w:t xml:space="preserve">       о принятии решения об (</w:t>
      </w:r>
      <w:r>
        <w:rPr>
          <w:i/>
        </w:rPr>
        <w:t>установлении соответствия, изменении</w:t>
      </w:r>
      <w:r>
        <w:t>)</w:t>
      </w:r>
    </w:p>
    <w:p w:rsidR="001332AA" w:rsidRDefault="001332AA">
      <w:pPr>
        <w:pStyle w:val="ConsPlusNonformat"/>
        <w:jc w:val="both"/>
      </w:pPr>
      <w:r>
        <w:t xml:space="preserve">                                     (нужное подчеркнуть)</w:t>
      </w:r>
    </w:p>
    <w:p w:rsidR="001332AA" w:rsidRDefault="001332AA">
      <w:pPr>
        <w:pStyle w:val="ConsPlusNonformat"/>
        <w:jc w:val="both"/>
      </w:pPr>
      <w:r>
        <w:t xml:space="preserve">            вида разрешенного использования земельного участка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 xml:space="preserve">    Прошу</w:t>
      </w:r>
      <w:proofErr w:type="gramStart"/>
      <w:r>
        <w:t xml:space="preserve">   (</w:t>
      </w:r>
      <w:proofErr w:type="gramEnd"/>
      <w:r>
        <w:t>установить   соответствие,   изменить)   вид(а)   разрешенного</w:t>
      </w:r>
    </w:p>
    <w:p w:rsidR="001332AA" w:rsidRDefault="001332AA">
      <w:pPr>
        <w:pStyle w:val="ConsPlusNonformat"/>
        <w:jc w:val="both"/>
      </w:pPr>
      <w:r>
        <w:t xml:space="preserve">                      (нужное подчеркнуть)</w:t>
      </w:r>
    </w:p>
    <w:p w:rsidR="001332AA" w:rsidRDefault="001332AA">
      <w:pPr>
        <w:pStyle w:val="ConsPlusNonformat"/>
        <w:jc w:val="both"/>
      </w:pPr>
      <w:r>
        <w:t xml:space="preserve">использования </w:t>
      </w:r>
      <w:proofErr w:type="gramStart"/>
      <w:r>
        <w:t>земельного участка</w:t>
      </w:r>
      <w:proofErr w:type="gramEnd"/>
      <w:r>
        <w:t xml:space="preserve"> находящегося по адресу: 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__________________________________________________________________________,</w:t>
      </w:r>
    </w:p>
    <w:p w:rsidR="001332AA" w:rsidRDefault="001332AA">
      <w:pPr>
        <w:pStyle w:val="ConsPlusNonformat"/>
        <w:jc w:val="both"/>
      </w:pPr>
      <w:r>
        <w:t>кадастровый номер ________________________________________________________,</w:t>
      </w:r>
    </w:p>
    <w:p w:rsidR="001332AA" w:rsidRDefault="001332AA">
      <w:pPr>
        <w:pStyle w:val="ConsPlusNonformat"/>
        <w:jc w:val="both"/>
      </w:pPr>
      <w:r>
        <w:t>площадь _______, видом разрешенного использования ________________________,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с видом (на вид) разрешенного использования: 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Способ получения ответа (нужное подчеркнуть):</w:t>
      </w:r>
    </w:p>
    <w:p w:rsidR="001332AA" w:rsidRDefault="001332AA">
      <w:pPr>
        <w:pStyle w:val="ConsPlusNonformat"/>
        <w:jc w:val="both"/>
      </w:pPr>
      <w:r>
        <w:t>- при личном обращении;</w:t>
      </w:r>
    </w:p>
    <w:p w:rsidR="001332AA" w:rsidRDefault="001332AA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1332AA" w:rsidRDefault="001332AA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1332AA" w:rsidRDefault="001332AA">
      <w:pPr>
        <w:pStyle w:val="ConsPlusNonformat"/>
        <w:jc w:val="both"/>
      </w:pPr>
      <w:r>
        <w:t>Приложение:</w:t>
      </w:r>
    </w:p>
    <w:p w:rsidR="001332AA" w:rsidRDefault="001332A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2. 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3. 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lastRenderedPageBreak/>
        <w:t xml:space="preserve">    4. 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5. ____________________________________________________________________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>_____________________ 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  подпись заявителя      фамилия, имя, отчество (при наличии) заявителя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 xml:space="preserve">                                                "___" ____________ 20___ г.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right"/>
        <w:outlineLvl w:val="2"/>
      </w:pPr>
      <w:r>
        <w:t>Приложение</w:t>
      </w:r>
    </w:p>
    <w:p w:rsidR="001332AA" w:rsidRDefault="001332AA">
      <w:pPr>
        <w:pStyle w:val="ConsPlusNormal"/>
        <w:jc w:val="right"/>
      </w:pPr>
      <w:r>
        <w:t>к заявлению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nformat"/>
        <w:jc w:val="both"/>
      </w:pPr>
      <w:bookmarkStart w:id="5" w:name="P428"/>
      <w:bookmarkEnd w:id="5"/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1332AA" w:rsidRDefault="001332AA">
      <w:pPr>
        <w:pStyle w:val="ConsPlusNonformat"/>
        <w:jc w:val="both"/>
      </w:pPr>
      <w:r>
        <w:t xml:space="preserve">       (фамилия, имя, отчество (при наличии) субъекта персональных данных)</w:t>
      </w:r>
    </w:p>
    <w:p w:rsidR="001332AA" w:rsidRDefault="001332AA">
      <w:pPr>
        <w:pStyle w:val="ConsPlusNonformat"/>
        <w:jc w:val="both"/>
      </w:pPr>
      <w:r>
        <w:t>документ, удостоверяющий личность _________________ 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(вид </w:t>
      </w:r>
      <w:proofErr w:type="gramStart"/>
      <w:r>
        <w:t xml:space="preserve">документа)   </w:t>
      </w:r>
      <w:proofErr w:type="gramEnd"/>
      <w:r>
        <w:t xml:space="preserve">    серия, номер</w:t>
      </w:r>
    </w:p>
    <w:p w:rsidR="001332AA" w:rsidRDefault="001332AA">
      <w:pPr>
        <w:pStyle w:val="ConsPlusNonformat"/>
        <w:jc w:val="both"/>
      </w:pPr>
      <w:r>
        <w:t>выдан ____________________________________________________________________,</w:t>
      </w:r>
    </w:p>
    <w:p w:rsidR="001332AA" w:rsidRDefault="001332AA">
      <w:pPr>
        <w:pStyle w:val="ConsPlusNonformat"/>
        <w:jc w:val="both"/>
      </w:pPr>
      <w:r>
        <w:t xml:space="preserve">             (дата выдачи указанного документа, наименование органа,</w:t>
      </w:r>
    </w:p>
    <w:p w:rsidR="001332AA" w:rsidRDefault="001332AA">
      <w:pPr>
        <w:pStyle w:val="ConsPlusNonformat"/>
        <w:jc w:val="both"/>
      </w:pPr>
      <w:r>
        <w:t xml:space="preserve">                               выдавшего документ)</w:t>
      </w:r>
    </w:p>
    <w:p w:rsidR="001332AA" w:rsidRDefault="001332AA">
      <w:pPr>
        <w:pStyle w:val="ConsPlusNonformat"/>
        <w:jc w:val="both"/>
      </w:pPr>
      <w:r>
        <w:t>зарегистрирован (на) по адресу: ___________________________________________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__________________________________________________________________________,</w:t>
      </w:r>
    </w:p>
    <w:p w:rsidR="001332AA" w:rsidRDefault="001332AA">
      <w:pPr>
        <w:pStyle w:val="ConsPlusNonformat"/>
        <w:jc w:val="both"/>
      </w:pPr>
      <w:r>
        <w:t xml:space="preserve">в   </w:t>
      </w:r>
      <w:proofErr w:type="gramStart"/>
      <w:r>
        <w:t>целях  оказания</w:t>
      </w:r>
      <w:proofErr w:type="gramEnd"/>
      <w:r>
        <w:t xml:space="preserve">  муниципальной  услуги  по  установлению  соответствия,</w:t>
      </w:r>
    </w:p>
    <w:p w:rsidR="001332AA" w:rsidRDefault="001332AA">
      <w:pPr>
        <w:pStyle w:val="ConsPlusNonformat"/>
        <w:jc w:val="both"/>
      </w:pPr>
      <w:proofErr w:type="gramStart"/>
      <w:r>
        <w:t>изменению  вида</w:t>
      </w:r>
      <w:proofErr w:type="gramEnd"/>
      <w:r>
        <w:t xml:space="preserve">  разрешенного использования земельных участков даю согласие</w:t>
      </w:r>
    </w:p>
    <w:p w:rsidR="001332AA" w:rsidRDefault="001332AA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 Чебоксары,  находящейся по адресу: г. Чебоксары, ул.</w:t>
      </w:r>
    </w:p>
    <w:p w:rsidR="001332AA" w:rsidRDefault="001332AA">
      <w:pPr>
        <w:pStyle w:val="ConsPlusNonformat"/>
        <w:jc w:val="both"/>
      </w:pPr>
      <w:proofErr w:type="gramStart"/>
      <w:r>
        <w:t>Карла  Маркса</w:t>
      </w:r>
      <w:proofErr w:type="gramEnd"/>
      <w:r>
        <w:t xml:space="preserve">,  д.  </w:t>
      </w:r>
      <w:proofErr w:type="gramStart"/>
      <w:r>
        <w:t>36,  ИНН</w:t>
      </w:r>
      <w:proofErr w:type="gramEnd"/>
      <w:r>
        <w:t xml:space="preserve">  2126003194,  ОГРН  1022101150037 на обработку</w:t>
      </w:r>
    </w:p>
    <w:p w:rsidR="001332AA" w:rsidRDefault="001332AA">
      <w:pPr>
        <w:pStyle w:val="ConsPlusNonformat"/>
        <w:jc w:val="both"/>
      </w:pPr>
      <w:proofErr w:type="gramStart"/>
      <w:r>
        <w:t>следующих  персональных</w:t>
      </w:r>
      <w:proofErr w:type="gramEnd"/>
      <w:r>
        <w:t xml:space="preserve">  данных:  фамилии,  имени,  отчества,  адреса места</w:t>
      </w:r>
    </w:p>
    <w:p w:rsidR="001332AA" w:rsidRDefault="001332AA">
      <w:pPr>
        <w:pStyle w:val="ConsPlusNonformat"/>
        <w:jc w:val="both"/>
      </w:pPr>
      <w:r>
        <w:t>жительства</w:t>
      </w:r>
      <w:proofErr w:type="gramStart"/>
      <w:r>
        <w:t xml:space="preserve">   (</w:t>
      </w:r>
      <w:proofErr w:type="gramEnd"/>
      <w:r>
        <w:t>по  паспорту  и  фактический),  номера  основного  документа,</w:t>
      </w:r>
    </w:p>
    <w:p w:rsidR="001332AA" w:rsidRDefault="001332AA">
      <w:pPr>
        <w:pStyle w:val="ConsPlusNonformat"/>
        <w:jc w:val="both"/>
      </w:pPr>
      <w:proofErr w:type="gramStart"/>
      <w:r>
        <w:t>удостоверяющего  личность</w:t>
      </w:r>
      <w:proofErr w:type="gramEnd"/>
      <w:r>
        <w:t>,  сведений  о  дате выдачи указанного документа и</w:t>
      </w:r>
    </w:p>
    <w:p w:rsidR="001332AA" w:rsidRDefault="001332AA">
      <w:pPr>
        <w:pStyle w:val="ConsPlusNonformat"/>
        <w:jc w:val="both"/>
      </w:pPr>
      <w:proofErr w:type="gramStart"/>
      <w:r>
        <w:t>выдавшем  его</w:t>
      </w:r>
      <w:proofErr w:type="gramEnd"/>
      <w:r>
        <w:t xml:space="preserve">  органе;  даты  рождения,  контактных  телефонов,  то есть на</w:t>
      </w:r>
    </w:p>
    <w:p w:rsidR="001332AA" w:rsidRDefault="001332AA">
      <w:pPr>
        <w:pStyle w:val="ConsPlusNonformat"/>
        <w:jc w:val="both"/>
      </w:pPr>
      <w:proofErr w:type="gramStart"/>
      <w:r>
        <w:t>совершение  действий</w:t>
      </w:r>
      <w:proofErr w:type="gramEnd"/>
      <w:r>
        <w:t xml:space="preserve">,  предусмотренных  </w:t>
      </w:r>
      <w:hyperlink r:id="rId53">
        <w:r>
          <w:rPr>
            <w:color w:val="0000FF"/>
          </w:rPr>
          <w:t xml:space="preserve">п.  3  ст.  </w:t>
        </w:r>
        <w:proofErr w:type="gramStart"/>
        <w:r>
          <w:rPr>
            <w:color w:val="0000FF"/>
          </w:rPr>
          <w:t>3</w:t>
        </w:r>
      </w:hyperlink>
      <w:r>
        <w:t xml:space="preserve">  Федерального</w:t>
      </w:r>
      <w:proofErr w:type="gramEnd"/>
      <w:r>
        <w:t xml:space="preserve">  закона</w:t>
      </w:r>
    </w:p>
    <w:p w:rsidR="001332AA" w:rsidRDefault="001332AA">
      <w:pPr>
        <w:pStyle w:val="ConsPlusNonformat"/>
        <w:jc w:val="both"/>
      </w:pPr>
      <w:r>
        <w:t>от 27.07.2006 N 152-ФЗ "О персональных данных".</w:t>
      </w:r>
    </w:p>
    <w:p w:rsidR="001332AA" w:rsidRDefault="001332AA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1332AA" w:rsidRDefault="001332AA">
      <w:pPr>
        <w:pStyle w:val="ConsPlusNonformat"/>
        <w:jc w:val="both"/>
      </w:pPr>
      <w:r>
        <w:t xml:space="preserve">ее   </w:t>
      </w:r>
      <w:proofErr w:type="gramStart"/>
      <w:r>
        <w:t xml:space="preserve">хранение,   </w:t>
      </w:r>
      <w:proofErr w:type="gramEnd"/>
      <w:r>
        <w:t>комбинирование,   систематизация,   накопление,  уточнение</w:t>
      </w:r>
    </w:p>
    <w:p w:rsidR="001332AA" w:rsidRDefault="001332AA">
      <w:pPr>
        <w:pStyle w:val="ConsPlusNonformat"/>
        <w:jc w:val="both"/>
      </w:pPr>
      <w:r>
        <w:t>(</w:t>
      </w:r>
      <w:proofErr w:type="gramStart"/>
      <w:r>
        <w:t xml:space="preserve">обновление,   </w:t>
      </w:r>
      <w:proofErr w:type="gramEnd"/>
      <w:r>
        <w:t xml:space="preserve"> изменение),   использование,   передачу   (распространение,</w:t>
      </w:r>
    </w:p>
    <w:p w:rsidR="001332AA" w:rsidRDefault="001332AA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1332AA" w:rsidRDefault="001332AA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.  </w:t>
      </w:r>
      <w:proofErr w:type="gramStart"/>
      <w:r>
        <w:t>Обработка  вышеуказанных</w:t>
      </w:r>
      <w:proofErr w:type="gramEnd"/>
      <w:r>
        <w:t xml:space="preserve">  персональных  данных будет</w:t>
      </w:r>
    </w:p>
    <w:p w:rsidR="001332AA" w:rsidRDefault="001332AA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1332AA" w:rsidRDefault="001332AA">
      <w:pPr>
        <w:pStyle w:val="ConsPlusNonformat"/>
        <w:jc w:val="both"/>
      </w:pPr>
      <w:proofErr w:type="gramStart"/>
      <w:r>
        <w:t>использованием  ПЭВМ</w:t>
      </w:r>
      <w:proofErr w:type="gramEnd"/>
      <w:r>
        <w:t>,  с  передачей  полученной  информации  по  внутренней</w:t>
      </w:r>
    </w:p>
    <w:p w:rsidR="001332AA" w:rsidRDefault="001332AA">
      <w:pPr>
        <w:pStyle w:val="ConsPlusNonformat"/>
        <w:jc w:val="both"/>
      </w:pPr>
      <w:r>
        <w:t>(локальной) сети организации.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со  дня  его подписания до дня отзыва в</w:t>
      </w:r>
    </w:p>
    <w:p w:rsidR="001332AA" w:rsidRDefault="001332AA">
      <w:pPr>
        <w:pStyle w:val="ConsPlusNonformat"/>
        <w:jc w:val="both"/>
      </w:pPr>
      <w:r>
        <w:t>письменной форме.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>Дата ____________________     _________________     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(</w:t>
      </w:r>
      <w:proofErr w:type="gramStart"/>
      <w:r>
        <w:t xml:space="preserve">подпись)   </w:t>
      </w:r>
      <w:proofErr w:type="gramEnd"/>
      <w:r>
        <w:t xml:space="preserve">       (Ф.И.О. (при наличии)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right"/>
        <w:outlineLvl w:val="1"/>
      </w:pPr>
      <w:r>
        <w:t>Приложение N 2</w:t>
      </w:r>
    </w:p>
    <w:p w:rsidR="001332AA" w:rsidRDefault="001332AA">
      <w:pPr>
        <w:pStyle w:val="ConsPlusNormal"/>
        <w:jc w:val="right"/>
      </w:pPr>
      <w:r>
        <w:t>к Административному регламенту</w:t>
      </w:r>
    </w:p>
    <w:p w:rsidR="001332AA" w:rsidRDefault="001332AA">
      <w:pPr>
        <w:pStyle w:val="ConsPlusNormal"/>
        <w:jc w:val="right"/>
      </w:pPr>
      <w:r>
        <w:t>администрации города Чебоксары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Title"/>
        <w:jc w:val="center"/>
      </w:pPr>
      <w:bookmarkStart w:id="6" w:name="P472"/>
      <w:bookmarkEnd w:id="6"/>
      <w:r>
        <w:t>ПЕРЕЧЕНЬ</w:t>
      </w:r>
    </w:p>
    <w:p w:rsidR="001332AA" w:rsidRDefault="001332AA">
      <w:pPr>
        <w:pStyle w:val="ConsPlusTitle"/>
        <w:jc w:val="center"/>
      </w:pPr>
      <w:r>
        <w:lastRenderedPageBreak/>
        <w:t>ПРИЗНАКОВ ЗАЯВИТЕЛЕЙ</w:t>
      </w:r>
    </w:p>
    <w:p w:rsidR="001332AA" w:rsidRDefault="001332A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97"/>
        <w:gridCol w:w="6576"/>
      </w:tblGrid>
      <w:tr w:rsidR="001332AA">
        <w:tc>
          <w:tcPr>
            <w:tcW w:w="2041" w:type="dxa"/>
          </w:tcPr>
          <w:p w:rsidR="001332AA" w:rsidRDefault="001332AA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97" w:type="dxa"/>
          </w:tcPr>
          <w:p w:rsidR="001332AA" w:rsidRDefault="001332A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76" w:type="dxa"/>
          </w:tcPr>
          <w:p w:rsidR="001332AA" w:rsidRDefault="001332AA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1332AA">
        <w:tc>
          <w:tcPr>
            <w:tcW w:w="2041" w:type="dxa"/>
          </w:tcPr>
          <w:p w:rsidR="001332AA" w:rsidRDefault="001332AA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97" w:type="dxa"/>
          </w:tcPr>
          <w:p w:rsidR="001332AA" w:rsidRDefault="001332A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1332AA" w:rsidRDefault="001332AA">
            <w:pPr>
              <w:pStyle w:val="ConsPlusNormal"/>
              <w:jc w:val="both"/>
            </w:pPr>
            <w:r>
              <w:t>Физические и юридические лица, индивидуальные предприниматели, являющиеся правообладателями земельных участков, находящихся в муниципальной собственности города Чебоксары, а также земельных участков, государственная собственность на которые не разграничена, находящихся в распоряжении администрации города Чебоксары, желающие установить соответствие вида либо изменить вид разрешенного использования земельного участка</w:t>
            </w:r>
          </w:p>
        </w:tc>
      </w:tr>
    </w:tbl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right"/>
        <w:outlineLvl w:val="1"/>
      </w:pPr>
      <w:r>
        <w:t>Приложение N 3</w:t>
      </w:r>
    </w:p>
    <w:p w:rsidR="001332AA" w:rsidRDefault="001332AA">
      <w:pPr>
        <w:pStyle w:val="ConsPlusNormal"/>
        <w:jc w:val="right"/>
      </w:pPr>
      <w:r>
        <w:t>к Административному регламенту</w:t>
      </w:r>
    </w:p>
    <w:p w:rsidR="001332AA" w:rsidRDefault="001332AA">
      <w:pPr>
        <w:pStyle w:val="ConsPlusNormal"/>
        <w:jc w:val="right"/>
      </w:pPr>
      <w:r>
        <w:t>администрации города Чебоксары</w:t>
      </w:r>
    </w:p>
    <w:p w:rsidR="001332AA" w:rsidRDefault="001332A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32A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32AA" w:rsidRDefault="001332A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21.02.2024 N 528)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32AA" w:rsidRDefault="001332AA">
            <w:pPr>
              <w:pStyle w:val="ConsPlusNormal"/>
            </w:pPr>
          </w:p>
        </w:tc>
      </w:tr>
    </w:tbl>
    <w:p w:rsidR="001332AA" w:rsidRDefault="001332AA">
      <w:pPr>
        <w:pStyle w:val="ConsPlusNormal"/>
        <w:jc w:val="both"/>
      </w:pPr>
    </w:p>
    <w:p w:rsidR="001332AA" w:rsidRDefault="001332AA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1332AA" w:rsidRDefault="001332AA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      Ф.И.О. (при наличии), полностью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_______________________________________,</w:t>
      </w:r>
    </w:p>
    <w:p w:rsidR="001332AA" w:rsidRDefault="001332AA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________________________________________</w:t>
      </w:r>
    </w:p>
    <w:p w:rsidR="001332AA" w:rsidRDefault="001332AA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bookmarkStart w:id="7" w:name="P501"/>
      <w:bookmarkEnd w:id="7"/>
      <w:r>
        <w:t xml:space="preserve">                                  ЖАЛОБА</w:t>
      </w:r>
    </w:p>
    <w:p w:rsidR="001332AA" w:rsidRDefault="001332AA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1332AA" w:rsidRDefault="001332AA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 (наименование структурного подразделения, должность, Ф.И.О. (при наличии)</w:t>
      </w:r>
    </w:p>
    <w:p w:rsidR="001332AA" w:rsidRDefault="001332AA">
      <w:pPr>
        <w:pStyle w:val="ConsPlusNonformat"/>
        <w:jc w:val="both"/>
      </w:pPr>
      <w:r>
        <w:t xml:space="preserve">       должностного лица администрации, на которое подается жалоба)</w:t>
      </w:r>
    </w:p>
    <w:p w:rsidR="001332AA" w:rsidRDefault="001332AA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1332AA" w:rsidRDefault="001332AA">
      <w:pPr>
        <w:pStyle w:val="ConsPlusNonformat"/>
        <w:jc w:val="both"/>
      </w:pPr>
      <w:r>
        <w:t>решений)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2.  </w:t>
      </w:r>
      <w:proofErr w:type="gramStart"/>
      <w:r>
        <w:t>Причина  несогласия</w:t>
      </w:r>
      <w:proofErr w:type="gramEnd"/>
      <w:r>
        <w:t xml:space="preserve">  (основания,  по  которым  лицо,  подающее  жалобу,</w:t>
      </w:r>
    </w:p>
    <w:p w:rsidR="001332AA" w:rsidRDefault="001332AA">
      <w:pPr>
        <w:pStyle w:val="ConsPlusNonformat"/>
        <w:jc w:val="both"/>
      </w:pPr>
      <w:proofErr w:type="gramStart"/>
      <w:r>
        <w:t>несогласно  с</w:t>
      </w:r>
      <w:proofErr w:type="gramEnd"/>
      <w:r>
        <w:t xml:space="preserve">  действием  (бездействием) или решением со ссылками на пункты</w:t>
      </w:r>
    </w:p>
    <w:p w:rsidR="001332AA" w:rsidRDefault="001332AA">
      <w:pPr>
        <w:pStyle w:val="ConsPlusNonformat"/>
        <w:jc w:val="both"/>
      </w:pPr>
      <w:r>
        <w:t>административного регламента, либо статьи закона)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1332AA" w:rsidRDefault="001332AA">
      <w:pPr>
        <w:pStyle w:val="ConsPlusNonformat"/>
        <w:jc w:val="both"/>
      </w:pPr>
      <w:r>
        <w:t>обстоятельства)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___________________________________________________________________________</w:t>
      </w:r>
    </w:p>
    <w:p w:rsidR="001332AA" w:rsidRDefault="001332AA">
      <w:pPr>
        <w:pStyle w:val="ConsPlusNonformat"/>
        <w:jc w:val="both"/>
      </w:pPr>
      <w:r>
        <w:t>Способ получения ответа (нужное подчеркнуть):</w:t>
      </w:r>
    </w:p>
    <w:p w:rsidR="001332AA" w:rsidRDefault="001332AA">
      <w:pPr>
        <w:pStyle w:val="ConsPlusNonformat"/>
        <w:jc w:val="both"/>
      </w:pPr>
      <w:r>
        <w:t>- при личном обращении;</w:t>
      </w:r>
    </w:p>
    <w:p w:rsidR="001332AA" w:rsidRDefault="001332AA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1332AA" w:rsidRDefault="001332AA">
      <w:pPr>
        <w:pStyle w:val="ConsPlusNonformat"/>
        <w:jc w:val="both"/>
      </w:pPr>
      <w:r>
        <w:lastRenderedPageBreak/>
        <w:t>- посредством электронной почты __________________________________________.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>_____________________ _____________________________________________________</w:t>
      </w:r>
    </w:p>
    <w:p w:rsidR="001332AA" w:rsidRDefault="001332AA">
      <w:pPr>
        <w:pStyle w:val="ConsPlusNonformat"/>
        <w:jc w:val="both"/>
      </w:pPr>
      <w:r>
        <w:t xml:space="preserve">  подпись заявителя      фамилия, имя, отчество (при наличии) заявителя</w:t>
      </w:r>
    </w:p>
    <w:p w:rsidR="001332AA" w:rsidRDefault="001332AA">
      <w:pPr>
        <w:pStyle w:val="ConsPlusNonformat"/>
        <w:jc w:val="both"/>
      </w:pPr>
    </w:p>
    <w:p w:rsidR="001332AA" w:rsidRDefault="001332AA">
      <w:pPr>
        <w:pStyle w:val="ConsPlusNonformat"/>
        <w:jc w:val="both"/>
      </w:pPr>
      <w:r>
        <w:t>"___" ___________ 20___ г.</w:t>
      </w: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jc w:val="both"/>
      </w:pPr>
    </w:p>
    <w:p w:rsidR="001332AA" w:rsidRDefault="001332A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51D" w:rsidRDefault="0084351D">
      <w:bookmarkStart w:id="8" w:name="_GoBack"/>
      <w:bookmarkEnd w:id="8"/>
    </w:p>
    <w:sectPr w:rsidR="0084351D" w:rsidSect="0015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AA"/>
    <w:rsid w:val="001332AA"/>
    <w:rsid w:val="0084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4E06E-221F-4056-B999-202C7E6B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332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332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332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21253" TargetMode="External"/><Relationship Id="rId18" Type="http://schemas.openxmlformats.org/officeDocument/2006/relationships/hyperlink" Target="https://login.consultant.ru/link/?req=doc&amp;base=LAW&amp;n=423603&amp;dst=100010" TargetMode="External"/><Relationship Id="rId26" Type="http://schemas.openxmlformats.org/officeDocument/2006/relationships/hyperlink" Target="https://login.consultant.ru/link/?req=doc&amp;base=RLAW098&amp;n=169706&amp;dst=100007" TargetMode="External"/><Relationship Id="rId39" Type="http://schemas.openxmlformats.org/officeDocument/2006/relationships/hyperlink" Target="https://login.consultant.ru/link/?req=doc&amp;base=LAW&amp;n=423603&amp;dst=100010" TargetMode="External"/><Relationship Id="rId21" Type="http://schemas.openxmlformats.org/officeDocument/2006/relationships/hyperlink" Target="https://login.consultant.ru/link/?req=doc&amp;base=LAW&amp;n=423603&amp;dst=100010" TargetMode="External"/><Relationship Id="rId34" Type="http://schemas.openxmlformats.org/officeDocument/2006/relationships/hyperlink" Target="https://login.consultant.ru/link/?req=doc&amp;base=LAW&amp;n=494998" TargetMode="External"/><Relationship Id="rId42" Type="http://schemas.openxmlformats.org/officeDocument/2006/relationships/hyperlink" Target="https://login.consultant.ru/link/?req=doc&amp;base=LAW&amp;n=494996&amp;dst=328" TargetMode="External"/><Relationship Id="rId47" Type="http://schemas.openxmlformats.org/officeDocument/2006/relationships/hyperlink" Target="https://login.consultant.ru/link/?req=doc&amp;base=RLAW098&amp;n=169706&amp;dst=100070" TargetMode="External"/><Relationship Id="rId50" Type="http://schemas.openxmlformats.org/officeDocument/2006/relationships/hyperlink" Target="https://login.consultant.ru/link/?req=doc&amp;base=RLAW098&amp;n=170836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0999&amp;dst=1013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69706&amp;dst=100005" TargetMode="External"/><Relationship Id="rId29" Type="http://schemas.openxmlformats.org/officeDocument/2006/relationships/hyperlink" Target="https://login.consultant.ru/link/?req=doc&amp;base=LAW&amp;n=463596" TargetMode="External"/><Relationship Id="rId11" Type="http://schemas.openxmlformats.org/officeDocument/2006/relationships/hyperlink" Target="https://login.consultant.ru/link/?req=doc&amp;base=RLAW098&amp;n=138268" TargetMode="External"/><Relationship Id="rId24" Type="http://schemas.openxmlformats.org/officeDocument/2006/relationships/hyperlink" Target="https://login.consultant.ru/link/?req=doc&amp;base=LAW&amp;n=494996&amp;dst=1" TargetMode="External"/><Relationship Id="rId32" Type="http://schemas.openxmlformats.org/officeDocument/2006/relationships/hyperlink" Target="https://login.consultant.ru/link/?req=doc&amp;base=LAW&amp;n=494996&amp;dst=244" TargetMode="External"/><Relationship Id="rId37" Type="http://schemas.openxmlformats.org/officeDocument/2006/relationships/hyperlink" Target="https://login.consultant.ru/link/?req=doc&amp;base=LAW&amp;n=494996&amp;dst=35" TargetMode="External"/><Relationship Id="rId40" Type="http://schemas.openxmlformats.org/officeDocument/2006/relationships/hyperlink" Target="https://login.consultant.ru/link/?req=doc&amp;base=LAW&amp;n=483355&amp;dst=100273" TargetMode="External"/><Relationship Id="rId45" Type="http://schemas.openxmlformats.org/officeDocument/2006/relationships/hyperlink" Target="https://login.consultant.ru/link/?req=doc&amp;base=RLAW098&amp;n=173281&amp;dst=100008" TargetMode="External"/><Relationship Id="rId53" Type="http://schemas.openxmlformats.org/officeDocument/2006/relationships/hyperlink" Target="https://login.consultant.ru/link/?req=doc&amp;base=LAW&amp;n=482686&amp;dst=100239" TargetMode="External"/><Relationship Id="rId5" Type="http://schemas.openxmlformats.org/officeDocument/2006/relationships/hyperlink" Target="https://login.consultant.ru/link/?req=doc&amp;base=RLAW098&amp;n=169706&amp;dst=100005" TargetMode="External"/><Relationship Id="rId10" Type="http://schemas.openxmlformats.org/officeDocument/2006/relationships/hyperlink" Target="https://login.consultant.ru/link/?req=doc&amp;base=RLAW098&amp;n=178173&amp;dst=100025" TargetMode="External"/><Relationship Id="rId19" Type="http://schemas.openxmlformats.org/officeDocument/2006/relationships/hyperlink" Target="https://login.consultant.ru/link/?req=doc&amp;base=LAW&amp;n=423603&amp;dst=100010" TargetMode="External"/><Relationship Id="rId31" Type="http://schemas.openxmlformats.org/officeDocument/2006/relationships/hyperlink" Target="https://login.consultant.ru/link/?req=doc&amp;base=LAW&amp;n=197748&amp;dst=100008" TargetMode="External"/><Relationship Id="rId44" Type="http://schemas.openxmlformats.org/officeDocument/2006/relationships/hyperlink" Target="https://login.consultant.ru/link/?req=doc&amp;base=RLAW098&amp;n=173281&amp;dst=100007" TargetMode="External"/><Relationship Id="rId52" Type="http://schemas.openxmlformats.org/officeDocument/2006/relationships/hyperlink" Target="https://login.consultant.ru/link/?req=doc&amp;base=RLAW098&amp;n=173281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4286&amp;dst=100039" TargetMode="External"/><Relationship Id="rId14" Type="http://schemas.openxmlformats.org/officeDocument/2006/relationships/hyperlink" Target="https://login.consultant.ru/link/?req=doc&amp;base=RLAW098&amp;n=157373&amp;dst=100040" TargetMode="External"/><Relationship Id="rId22" Type="http://schemas.openxmlformats.org/officeDocument/2006/relationships/hyperlink" Target="https://login.consultant.ru/link/?req=doc&amp;base=LAW&amp;n=423603&amp;dst=100010" TargetMode="External"/><Relationship Id="rId27" Type="http://schemas.openxmlformats.org/officeDocument/2006/relationships/hyperlink" Target="https://login.consultant.ru/link/?req=doc&amp;base=RLAW098&amp;n=169706&amp;dst=100021" TargetMode="External"/><Relationship Id="rId30" Type="http://schemas.openxmlformats.org/officeDocument/2006/relationships/hyperlink" Target="https://login.consultant.ru/link/?req=doc&amp;base=LAW&amp;n=494996&amp;dst=171" TargetMode="External"/><Relationship Id="rId35" Type="http://schemas.openxmlformats.org/officeDocument/2006/relationships/hyperlink" Target="https://login.consultant.ru/link/?req=doc&amp;base=LAW&amp;n=494996" TargetMode="External"/><Relationship Id="rId43" Type="http://schemas.openxmlformats.org/officeDocument/2006/relationships/hyperlink" Target="https://login.consultant.ru/link/?req=doc&amp;base=LAW&amp;n=423603&amp;dst=100010" TargetMode="External"/><Relationship Id="rId48" Type="http://schemas.openxmlformats.org/officeDocument/2006/relationships/hyperlink" Target="https://login.consultant.ru/link/?req=doc&amp;base=RLAW098&amp;n=169706&amp;dst=10007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494996&amp;dst=100094" TargetMode="External"/><Relationship Id="rId51" Type="http://schemas.openxmlformats.org/officeDocument/2006/relationships/hyperlink" Target="https://login.consultant.ru/link/?req=doc&amp;base=RLAW098&amp;n=169706&amp;dst=10007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57375&amp;dst=100168" TargetMode="External"/><Relationship Id="rId17" Type="http://schemas.openxmlformats.org/officeDocument/2006/relationships/hyperlink" Target="https://login.consultant.ru/link/?req=doc&amp;base=RLAW098&amp;n=173281&amp;dst=100005" TargetMode="External"/><Relationship Id="rId25" Type="http://schemas.openxmlformats.org/officeDocument/2006/relationships/hyperlink" Target="https://login.consultant.ru/link/?req=doc&amp;base=LAW&amp;n=494996&amp;dst=4" TargetMode="External"/><Relationship Id="rId33" Type="http://schemas.openxmlformats.org/officeDocument/2006/relationships/hyperlink" Target="https://login.consultant.ru/link/?req=doc&amp;base=RLAW098&amp;n=169706&amp;dst=100038" TargetMode="External"/><Relationship Id="rId38" Type="http://schemas.openxmlformats.org/officeDocument/2006/relationships/hyperlink" Target="https://login.consultant.ru/link/?req=doc&amp;base=RLAW098&amp;n=169706&amp;dst=100056" TargetMode="External"/><Relationship Id="rId46" Type="http://schemas.openxmlformats.org/officeDocument/2006/relationships/hyperlink" Target="https://login.consultant.ru/link/?req=doc&amp;base=LAW&amp;n=423603&amp;dst=100010" TargetMode="External"/><Relationship Id="rId20" Type="http://schemas.openxmlformats.org/officeDocument/2006/relationships/hyperlink" Target="https://login.consultant.ru/link/?req=doc&amp;base=LAW&amp;n=423603&amp;dst=100010" TargetMode="External"/><Relationship Id="rId41" Type="http://schemas.openxmlformats.org/officeDocument/2006/relationships/hyperlink" Target="https://login.consultant.ru/link/?req=doc&amp;base=RLAW098&amp;n=169706&amp;dst=100059" TargetMode="External"/><Relationship Id="rId54" Type="http://schemas.openxmlformats.org/officeDocument/2006/relationships/hyperlink" Target="https://login.consultant.ru/link/?req=doc&amp;base=RLAW098&amp;n=173281&amp;dst=100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73281&amp;dst=100005" TargetMode="External"/><Relationship Id="rId15" Type="http://schemas.openxmlformats.org/officeDocument/2006/relationships/hyperlink" Target="https://login.consultant.ru/link/?req=doc&amp;base=RLAW098&amp;n=157371&amp;dst=100116" TargetMode="External"/><Relationship Id="rId23" Type="http://schemas.openxmlformats.org/officeDocument/2006/relationships/hyperlink" Target="https://login.consultant.ru/link/?req=doc&amp;base=LAW&amp;n=494998" TargetMode="External"/><Relationship Id="rId28" Type="http://schemas.openxmlformats.org/officeDocument/2006/relationships/hyperlink" Target="https://login.consultant.ru/link/?req=doc&amp;base=RLAW098&amp;n=169706&amp;dst=100027" TargetMode="External"/><Relationship Id="rId36" Type="http://schemas.openxmlformats.org/officeDocument/2006/relationships/hyperlink" Target="https://login.consultant.ru/link/?req=doc&amp;base=RLAW098&amp;n=169706&amp;dst=100050" TargetMode="External"/><Relationship Id="rId49" Type="http://schemas.openxmlformats.org/officeDocument/2006/relationships/hyperlink" Target="https://login.consultant.ru/link/?req=doc&amp;base=LAW&amp;n=494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10234</Words>
  <Characters>58340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2025-03-21T07:52:00Z</dcterms:created>
  <dcterms:modified xsi:type="dcterms:W3CDTF">2025-03-21T07:52:00Z</dcterms:modified>
</cp:coreProperties>
</file>