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61" w:rsidRDefault="00880E61" w:rsidP="00FC5A6B">
      <w:pPr>
        <w:pStyle w:val="a6"/>
        <w:tabs>
          <w:tab w:val="left" w:pos="7755"/>
        </w:tabs>
        <w:jc w:val="left"/>
        <w:rPr>
          <w:b w:val="0"/>
          <w:bCs w:val="0"/>
          <w:sz w:val="24"/>
        </w:rPr>
      </w:pPr>
      <w:r>
        <w:rPr>
          <w:b w:val="0"/>
          <w:bCs w:val="0"/>
          <w:sz w:val="24"/>
        </w:rPr>
        <w:t xml:space="preserve">                                                                                  </w:t>
      </w:r>
      <w:r w:rsidR="00EC5251">
        <w:rPr>
          <w:sz w:val="24"/>
        </w:rPr>
        <w:t xml:space="preserve"> </w:t>
      </w:r>
    </w:p>
    <w:p w:rsidR="00887B9B" w:rsidRPr="00E07FCE" w:rsidRDefault="00FC5A6B" w:rsidP="00FC5A6B">
      <w:pPr>
        <w:pStyle w:val="a6"/>
        <w:tabs>
          <w:tab w:val="left" w:pos="7755"/>
        </w:tabs>
        <w:jc w:val="left"/>
        <w:rPr>
          <w:i/>
          <w:iCs/>
          <w:szCs w:val="28"/>
        </w:rPr>
      </w:pPr>
      <w:r>
        <w:rPr>
          <w:b w:val="0"/>
          <w:bCs w:val="0"/>
          <w:sz w:val="24"/>
        </w:rPr>
        <w:tab/>
      </w:r>
      <w:r w:rsidR="00E07FCE">
        <w:rPr>
          <w:b w:val="0"/>
          <w:bCs w:val="0"/>
          <w:sz w:val="24"/>
        </w:rPr>
        <w:t xml:space="preserve">             </w:t>
      </w:r>
    </w:p>
    <w:tbl>
      <w:tblPr>
        <w:tblW w:w="0" w:type="auto"/>
        <w:tblLook w:val="0000" w:firstRow="0" w:lastRow="0" w:firstColumn="0" w:lastColumn="0" w:noHBand="0" w:noVBand="0"/>
      </w:tblPr>
      <w:tblGrid>
        <w:gridCol w:w="3937"/>
        <w:gridCol w:w="1360"/>
        <w:gridCol w:w="3951"/>
      </w:tblGrid>
      <w:tr w:rsidR="00887B9B" w:rsidRPr="00887B9B" w:rsidTr="00BC0592">
        <w:trPr>
          <w:cantSplit/>
          <w:trHeight w:val="1975"/>
        </w:trPr>
        <w:tc>
          <w:tcPr>
            <w:tcW w:w="3937" w:type="dxa"/>
          </w:tcPr>
          <w:p w:rsidR="00887B9B" w:rsidRPr="00887B9B" w:rsidRDefault="00887B9B" w:rsidP="00887B9B">
            <w:pPr>
              <w:spacing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ЧĂВАШ РЕСПУБЛИКИН</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 xml:space="preserve">КАНАШ </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МУНИЦИПАЛЛĂ ОКРУГĚН</w:t>
            </w:r>
          </w:p>
          <w:p w:rsidR="00887B9B" w:rsidRPr="00887B9B" w:rsidRDefault="00887B9B" w:rsidP="00887B9B">
            <w:pPr>
              <w:spacing w:before="20" w:after="0" w:line="192" w:lineRule="auto"/>
              <w:jc w:val="center"/>
              <w:rPr>
                <w:rFonts w:ascii="Times New Roman" w:eastAsia="Times New Roman" w:hAnsi="Times New Roman" w:cs="Times New Roman"/>
                <w:b/>
                <w:bCs/>
                <w:noProof/>
                <w:color w:val="000000"/>
                <w:sz w:val="26"/>
                <w:szCs w:val="24"/>
                <w:lang w:eastAsia="ru-RU"/>
              </w:rPr>
            </w:pPr>
            <w:r w:rsidRPr="00887B9B">
              <w:rPr>
                <w:rFonts w:ascii="Times New Roman" w:eastAsia="Times New Roman" w:hAnsi="Times New Roman" w:cs="Times New Roman"/>
                <w:b/>
                <w:bCs/>
                <w:noProof/>
                <w:color w:val="000000"/>
                <w:szCs w:val="24"/>
                <w:lang w:eastAsia="ru-RU"/>
              </w:rPr>
              <w:t>АДМИНИСТРАЦИЙĚ</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887B9B" w:rsidP="00887B9B">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ЙЫШĂНУ</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5479F8" w:rsidP="00887B9B">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19.05.</w:t>
            </w:r>
            <w:r w:rsidR="004614CE">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202</w:t>
            </w:r>
            <w:r w:rsidR="00EE689D">
              <w:rPr>
                <w:rFonts w:ascii="Times New Roman" w:eastAsia="Times New Roman" w:hAnsi="Times New Roman" w:cs="Times New Roman"/>
                <w:noProof/>
                <w:color w:val="000000"/>
                <w:lang w:eastAsia="ru-RU"/>
              </w:rPr>
              <w:t>3</w:t>
            </w:r>
            <w:r>
              <w:rPr>
                <w:rFonts w:ascii="Times New Roman" w:eastAsia="Times New Roman" w:hAnsi="Times New Roman" w:cs="Times New Roman"/>
                <w:noProof/>
                <w:color w:val="000000"/>
                <w:lang w:eastAsia="ru-RU"/>
              </w:rPr>
              <w:t xml:space="preserve">   501</w:t>
            </w:r>
            <w:r w:rsidR="00EF0431">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 xml:space="preserve">№ </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color w:val="000000"/>
                <w:sz w:val="26"/>
                <w:szCs w:val="24"/>
                <w:lang w:eastAsia="ru-RU"/>
              </w:rPr>
            </w:pPr>
            <w:r w:rsidRPr="00887B9B">
              <w:rPr>
                <w:rFonts w:ascii="Times New Roman" w:eastAsia="Times New Roman" w:hAnsi="Times New Roman" w:cs="Times New Roman"/>
                <w:noProof/>
                <w:color w:val="000000"/>
                <w:lang w:eastAsia="ru-RU"/>
              </w:rPr>
              <w:t>Канаш хули</w:t>
            </w:r>
          </w:p>
        </w:tc>
        <w:tc>
          <w:tcPr>
            <w:tcW w:w="1360" w:type="dxa"/>
          </w:tcPr>
          <w:p w:rsidR="00887B9B" w:rsidRPr="00887B9B" w:rsidRDefault="00887B9B" w:rsidP="00887B9B">
            <w:pPr>
              <w:spacing w:before="120" w:after="0" w:line="240" w:lineRule="auto"/>
              <w:jc w:val="center"/>
              <w:rPr>
                <w:rFonts w:ascii="Times New Roman" w:eastAsia="Times New Roman" w:hAnsi="Times New Roman" w:cs="Times New Roman"/>
                <w:sz w:val="26"/>
                <w:szCs w:val="24"/>
                <w:lang w:eastAsia="ru-RU"/>
              </w:rPr>
            </w:pPr>
            <w:r w:rsidRPr="00887B9B">
              <w:rPr>
                <w:rFonts w:ascii="Times New Roman" w:eastAsia="Times New Roman" w:hAnsi="Times New Roman" w:cs="Times New Roman"/>
                <w:noProof/>
                <w:sz w:val="26"/>
                <w:szCs w:val="24"/>
                <w:lang w:eastAsia="ru-RU"/>
              </w:rPr>
              <w:drawing>
                <wp:anchor distT="0" distB="0" distL="114300" distR="114300" simplePos="0" relativeHeight="251661312" behindDoc="0" locked="0" layoutInCell="1" allowOverlap="1">
                  <wp:simplePos x="0" y="0"/>
                  <wp:positionH relativeFrom="margin">
                    <wp:posOffset>-17145</wp:posOffset>
                  </wp:positionH>
                  <wp:positionV relativeFrom="margin">
                    <wp:posOffset>635</wp:posOffset>
                  </wp:positionV>
                  <wp:extent cx="723265" cy="723265"/>
                  <wp:effectExtent l="0" t="0" r="0" b="0"/>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1" w:type="dxa"/>
          </w:tcPr>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887B9B">
              <w:rPr>
                <w:rFonts w:ascii="Times New Roman" w:eastAsia="Times New Roman" w:hAnsi="Times New Roman" w:cs="Times New Roman"/>
                <w:b/>
                <w:bCs/>
                <w:noProof/>
                <w:color w:val="000000"/>
                <w:szCs w:val="20"/>
                <w:lang w:eastAsia="ru-RU"/>
              </w:rPr>
              <w:t>АДМИНИСТРАЦИЯ</w:t>
            </w: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887B9B">
              <w:rPr>
                <w:rFonts w:ascii="Times New Roman" w:eastAsia="Times New Roman" w:hAnsi="Times New Roman" w:cs="Times New Roman"/>
                <w:b/>
                <w:bCs/>
                <w:noProof/>
                <w:color w:val="000000"/>
                <w:szCs w:val="20"/>
                <w:lang w:eastAsia="ru-RU"/>
              </w:rPr>
              <w:t>КАНАШСКОГО МУНИЦИПАЛЬНОГО ОКРУГА</w:t>
            </w:r>
          </w:p>
          <w:p w:rsidR="00887B9B" w:rsidRPr="00887B9B" w:rsidRDefault="00887B9B" w:rsidP="00887B9B">
            <w:pPr>
              <w:spacing w:after="0" w:line="240" w:lineRule="auto"/>
              <w:jc w:val="center"/>
              <w:rPr>
                <w:rFonts w:ascii="Times New Roman" w:eastAsia="Times New Roman" w:hAnsi="Times New Roman" w:cs="Times New Roman"/>
                <w:sz w:val="24"/>
                <w:szCs w:val="24"/>
                <w:lang w:eastAsia="ru-RU"/>
              </w:rPr>
            </w:pPr>
            <w:r w:rsidRPr="00887B9B">
              <w:rPr>
                <w:rFonts w:ascii="Times New Roman" w:eastAsia="Times New Roman" w:hAnsi="Times New Roman" w:cs="Times New Roman"/>
                <w:b/>
                <w:bCs/>
                <w:noProof/>
                <w:szCs w:val="24"/>
                <w:lang w:eastAsia="ru-RU"/>
              </w:rPr>
              <w:t>ЧУВАШСКОЙ РЕСПУБЛИКИ</w:t>
            </w:r>
          </w:p>
          <w:p w:rsidR="00887B9B" w:rsidRPr="00887B9B" w:rsidRDefault="00887B9B" w:rsidP="00887B9B">
            <w:pPr>
              <w:spacing w:after="0" w:line="240" w:lineRule="auto"/>
              <w:rPr>
                <w:rFonts w:ascii="Times New Roman" w:eastAsia="Times New Roman" w:hAnsi="Times New Roman" w:cs="Times New Roman"/>
                <w:sz w:val="2"/>
                <w:szCs w:val="2"/>
                <w:lang w:eastAsia="ru-RU"/>
              </w:rPr>
            </w:pP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ПОСТАНОВЛЕНИЕ</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5479F8" w:rsidP="00887B9B">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19.05.</w:t>
            </w:r>
            <w:r w:rsidR="004614CE">
              <w:rPr>
                <w:rFonts w:ascii="Times New Roman" w:eastAsia="Times New Roman" w:hAnsi="Times New Roman" w:cs="Times New Roman"/>
                <w:noProof/>
                <w:color w:val="000000"/>
                <w:lang w:eastAsia="ru-RU"/>
              </w:rPr>
              <w:t>202</w:t>
            </w:r>
            <w:r w:rsidR="00EE689D">
              <w:rPr>
                <w:rFonts w:ascii="Times New Roman" w:eastAsia="Times New Roman" w:hAnsi="Times New Roman" w:cs="Times New Roman"/>
                <w:noProof/>
                <w:color w:val="000000"/>
                <w:lang w:eastAsia="ru-RU"/>
              </w:rPr>
              <w:t>3</w:t>
            </w:r>
            <w:r w:rsidR="00887B9B" w:rsidRPr="00887B9B">
              <w:rPr>
                <w:rFonts w:ascii="Times New Roman" w:eastAsia="Times New Roman" w:hAnsi="Times New Roman" w:cs="Times New Roman"/>
                <w:noProof/>
                <w:color w:val="000000"/>
                <w:lang w:eastAsia="ru-RU"/>
              </w:rPr>
              <w:t xml:space="preserve"> </w:t>
            </w:r>
            <w:r w:rsidR="004614CE">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 xml:space="preserve">    №</w:t>
            </w:r>
            <w:r w:rsidR="004614CE">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501</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sz w:val="26"/>
                <w:szCs w:val="24"/>
                <w:lang w:eastAsia="ru-RU"/>
              </w:rPr>
            </w:pPr>
            <w:r w:rsidRPr="00887B9B">
              <w:rPr>
                <w:rFonts w:ascii="Times New Roman" w:eastAsia="Times New Roman" w:hAnsi="Times New Roman" w:cs="Times New Roman"/>
                <w:noProof/>
                <w:color w:val="000000"/>
                <w:lang w:eastAsia="ru-RU"/>
              </w:rPr>
              <w:t>город Канаш</w:t>
            </w:r>
          </w:p>
        </w:tc>
      </w:tr>
    </w:tbl>
    <w:tbl>
      <w:tblPr>
        <w:tblStyle w:val="a8"/>
        <w:tblW w:w="0" w:type="auto"/>
        <w:tblLook w:val="04A0" w:firstRow="1" w:lastRow="0" w:firstColumn="1" w:lastColumn="0" w:noHBand="0" w:noVBand="1"/>
      </w:tblPr>
      <w:tblGrid>
        <w:gridCol w:w="5103"/>
      </w:tblGrid>
      <w:tr w:rsidR="00D87F1F" w:rsidTr="00A91497">
        <w:trPr>
          <w:trHeight w:val="344"/>
        </w:trPr>
        <w:tc>
          <w:tcPr>
            <w:tcW w:w="5103" w:type="dxa"/>
            <w:tcBorders>
              <w:top w:val="nil"/>
              <w:left w:val="nil"/>
              <w:bottom w:val="nil"/>
              <w:right w:val="nil"/>
            </w:tcBorders>
          </w:tcPr>
          <w:p w:rsidR="00E3066C" w:rsidRDefault="00E3066C" w:rsidP="00E74B60">
            <w:pPr>
              <w:autoSpaceDE w:val="0"/>
              <w:autoSpaceDN w:val="0"/>
              <w:adjustRightInd w:val="0"/>
              <w:jc w:val="both"/>
              <w:rPr>
                <w:rFonts w:ascii="Times New Roman" w:hAnsi="Times New Roman" w:cs="Times New Roman"/>
                <w:b/>
                <w:sz w:val="24"/>
                <w:szCs w:val="24"/>
              </w:rPr>
            </w:pPr>
          </w:p>
          <w:p w:rsidR="00E3066C" w:rsidRDefault="00E3066C" w:rsidP="00E74B60">
            <w:pPr>
              <w:autoSpaceDE w:val="0"/>
              <w:autoSpaceDN w:val="0"/>
              <w:adjustRightInd w:val="0"/>
              <w:jc w:val="both"/>
              <w:rPr>
                <w:rFonts w:ascii="Times New Roman" w:hAnsi="Times New Roman" w:cs="Times New Roman"/>
                <w:b/>
                <w:sz w:val="24"/>
                <w:szCs w:val="24"/>
              </w:rPr>
            </w:pPr>
          </w:p>
          <w:p w:rsidR="00D87F1F" w:rsidRPr="00D87F1F" w:rsidRDefault="00ED5387" w:rsidP="00E74B60">
            <w:pPr>
              <w:autoSpaceDE w:val="0"/>
              <w:autoSpaceDN w:val="0"/>
              <w:adjustRightInd w:val="0"/>
              <w:jc w:val="both"/>
              <w:rPr>
                <w:b/>
                <w:bCs/>
              </w:rPr>
            </w:pPr>
            <w:bookmarkStart w:id="0" w:name="_GoBack"/>
            <w:r>
              <w:rPr>
                <w:rFonts w:ascii="Times New Roman" w:hAnsi="Times New Roman" w:cs="Times New Roman"/>
                <w:b/>
                <w:sz w:val="24"/>
                <w:szCs w:val="24"/>
              </w:rPr>
              <w:t xml:space="preserve">О </w:t>
            </w:r>
            <w:r w:rsidR="00EE4F67">
              <w:rPr>
                <w:rFonts w:ascii="Times New Roman" w:hAnsi="Times New Roman" w:cs="Times New Roman"/>
                <w:b/>
                <w:sz w:val="24"/>
                <w:szCs w:val="24"/>
              </w:rPr>
              <w:t xml:space="preserve">внесении изменений в </w:t>
            </w:r>
            <w:r w:rsidR="00171EA3">
              <w:rPr>
                <w:rFonts w:ascii="Times New Roman" w:hAnsi="Times New Roman" w:cs="Times New Roman"/>
                <w:b/>
                <w:sz w:val="24"/>
                <w:szCs w:val="24"/>
              </w:rPr>
              <w:t>Положени</w:t>
            </w:r>
            <w:r w:rsidR="00EE4F67">
              <w:rPr>
                <w:rFonts w:ascii="Times New Roman" w:hAnsi="Times New Roman" w:cs="Times New Roman"/>
                <w:b/>
                <w:sz w:val="24"/>
                <w:szCs w:val="24"/>
              </w:rPr>
              <w:t xml:space="preserve">е </w:t>
            </w:r>
            <w:bookmarkStart w:id="1" w:name="_Hlk125530295"/>
            <w:bookmarkStart w:id="2" w:name="_Hlk132120697"/>
            <w:r w:rsidR="00E74B60">
              <w:rPr>
                <w:rFonts w:ascii="Times New Roman" w:hAnsi="Times New Roman" w:cs="Times New Roman"/>
                <w:b/>
                <w:sz w:val="24"/>
                <w:szCs w:val="24"/>
              </w:rPr>
              <w:t xml:space="preserve">об </w:t>
            </w:r>
            <w:r w:rsidR="00A91497">
              <w:rPr>
                <w:rFonts w:ascii="Times New Roman" w:hAnsi="Times New Roman" w:cs="Times New Roman"/>
                <w:b/>
                <w:sz w:val="24"/>
                <w:szCs w:val="24"/>
              </w:rPr>
              <w:t xml:space="preserve">оплате труда работников учреждений образования </w:t>
            </w:r>
            <w:r w:rsidR="00AC577E">
              <w:rPr>
                <w:rFonts w:ascii="Times New Roman" w:hAnsi="Times New Roman" w:cs="Times New Roman"/>
                <w:b/>
                <w:sz w:val="24"/>
                <w:szCs w:val="24"/>
              </w:rPr>
              <w:t xml:space="preserve"> </w:t>
            </w:r>
            <w:r w:rsidR="00A91497">
              <w:rPr>
                <w:rFonts w:ascii="Times New Roman" w:hAnsi="Times New Roman" w:cs="Times New Roman"/>
                <w:b/>
                <w:sz w:val="24"/>
                <w:szCs w:val="24"/>
              </w:rPr>
              <w:t xml:space="preserve"> </w:t>
            </w:r>
            <w:r w:rsidR="00AC577E">
              <w:rPr>
                <w:rFonts w:ascii="Times New Roman" w:hAnsi="Times New Roman" w:cs="Times New Roman"/>
                <w:b/>
                <w:sz w:val="24"/>
                <w:szCs w:val="24"/>
              </w:rPr>
              <w:t xml:space="preserve"> </w:t>
            </w:r>
            <w:bookmarkEnd w:id="1"/>
            <w:r w:rsidR="00AC577E">
              <w:rPr>
                <w:rFonts w:ascii="Times New Roman" w:hAnsi="Times New Roman" w:cs="Times New Roman"/>
                <w:b/>
                <w:sz w:val="24"/>
                <w:szCs w:val="24"/>
              </w:rPr>
              <w:t xml:space="preserve">Канашского </w:t>
            </w:r>
            <w:r w:rsidR="00AE3D8D" w:rsidRPr="00AE3D8D">
              <w:rPr>
                <w:rFonts w:ascii="Times New Roman" w:hAnsi="Times New Roman" w:cs="Times New Roman"/>
                <w:b/>
                <w:sz w:val="24"/>
                <w:szCs w:val="24"/>
                <w:lang w:eastAsia="ru-RU"/>
              </w:rPr>
              <w:t>муниципального округа</w:t>
            </w:r>
            <w:r w:rsidR="008C2A98">
              <w:rPr>
                <w:rFonts w:ascii="Times New Roman" w:hAnsi="Times New Roman" w:cs="Times New Roman"/>
                <w:b/>
                <w:sz w:val="24"/>
                <w:szCs w:val="24"/>
                <w:lang w:eastAsia="ru-RU"/>
              </w:rPr>
              <w:t xml:space="preserve"> </w:t>
            </w:r>
            <w:r w:rsidR="00AC577E">
              <w:rPr>
                <w:rFonts w:ascii="Times New Roman" w:hAnsi="Times New Roman" w:cs="Times New Roman"/>
                <w:b/>
                <w:sz w:val="24"/>
                <w:szCs w:val="24"/>
              </w:rPr>
              <w:t>Чувашской Республики</w:t>
            </w:r>
            <w:bookmarkEnd w:id="2"/>
            <w:r w:rsidR="00EE4F67">
              <w:rPr>
                <w:rFonts w:ascii="Times New Roman" w:hAnsi="Times New Roman" w:cs="Times New Roman"/>
                <w:b/>
                <w:sz w:val="24"/>
                <w:szCs w:val="24"/>
              </w:rPr>
              <w:t xml:space="preserve"> </w:t>
            </w:r>
            <w:bookmarkEnd w:id="0"/>
          </w:p>
        </w:tc>
      </w:tr>
    </w:tbl>
    <w:p w:rsidR="00E3066C" w:rsidRDefault="0079296C" w:rsidP="001B3A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54AC7" w:rsidRDefault="0001027A" w:rsidP="00A54A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1027A">
        <w:rPr>
          <w:rFonts w:ascii="Times New Roman" w:hAnsi="Times New Roman" w:cs="Times New Roman"/>
          <w:sz w:val="24"/>
          <w:szCs w:val="24"/>
        </w:rPr>
        <w:t>Во исполнение постановления Кабинета Министров Чувашской Республики от 16.02.20223г. №105 «О внесении изменений в постановление Кабинета Министров Чувашской Республики» от 13.09.2013г.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sidR="0079296C" w:rsidRPr="0079296C">
        <w:rPr>
          <w:rFonts w:ascii="Times New Roman" w:hAnsi="Times New Roman" w:cs="Times New Roman"/>
          <w:sz w:val="24"/>
          <w:szCs w:val="24"/>
        </w:rPr>
        <w:t xml:space="preserve"> </w:t>
      </w:r>
      <w:r w:rsidR="00CB6CC1">
        <w:rPr>
          <w:rFonts w:ascii="Times New Roman" w:hAnsi="Times New Roman" w:cs="Times New Roman"/>
          <w:sz w:val="24"/>
          <w:szCs w:val="24"/>
        </w:rPr>
        <w:t xml:space="preserve">    </w:t>
      </w:r>
      <w:r w:rsidR="0079296C" w:rsidRPr="001B3A6F">
        <w:rPr>
          <w:rFonts w:ascii="Times New Roman" w:hAnsi="Times New Roman" w:cs="Times New Roman"/>
          <w:b/>
          <w:bCs/>
          <w:sz w:val="24"/>
          <w:szCs w:val="24"/>
        </w:rPr>
        <w:t xml:space="preserve">Администрация       Канашского    </w:t>
      </w:r>
      <w:r w:rsidR="00C17560" w:rsidRPr="001B3A6F">
        <w:rPr>
          <w:rFonts w:ascii="Times New Roman" w:hAnsi="Times New Roman" w:cs="Times New Roman"/>
          <w:b/>
          <w:bCs/>
          <w:sz w:val="24"/>
          <w:szCs w:val="24"/>
        </w:rPr>
        <w:t xml:space="preserve">  </w:t>
      </w:r>
      <w:r w:rsidR="00E033C4" w:rsidRPr="001B3A6F">
        <w:rPr>
          <w:rFonts w:ascii="Times New Roman" w:hAnsi="Times New Roman" w:cs="Times New Roman"/>
          <w:b/>
          <w:bCs/>
          <w:sz w:val="24"/>
          <w:szCs w:val="24"/>
        </w:rPr>
        <w:t>муниципального</w:t>
      </w:r>
      <w:r w:rsidR="00CB6CC1">
        <w:rPr>
          <w:rFonts w:ascii="Times New Roman" w:hAnsi="Times New Roman" w:cs="Times New Roman"/>
          <w:b/>
          <w:bCs/>
          <w:sz w:val="24"/>
          <w:szCs w:val="24"/>
        </w:rPr>
        <w:t xml:space="preserve">    </w:t>
      </w:r>
      <w:r w:rsidR="00E033C4" w:rsidRPr="001B3A6F">
        <w:rPr>
          <w:rFonts w:ascii="Times New Roman" w:hAnsi="Times New Roman" w:cs="Times New Roman"/>
          <w:b/>
          <w:bCs/>
          <w:sz w:val="24"/>
          <w:szCs w:val="24"/>
        </w:rPr>
        <w:t xml:space="preserve"> округа</w:t>
      </w:r>
      <w:r w:rsidR="0079296C" w:rsidRPr="001B3A6F">
        <w:rPr>
          <w:rFonts w:ascii="Times New Roman" w:hAnsi="Times New Roman" w:cs="Times New Roman"/>
          <w:b/>
          <w:bCs/>
          <w:sz w:val="24"/>
          <w:szCs w:val="24"/>
        </w:rPr>
        <w:t xml:space="preserve">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 xml:space="preserve">Чувашской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Республики     п о с т а н о в л я е т</w:t>
      </w:r>
      <w:r w:rsidR="0079296C" w:rsidRPr="0079296C">
        <w:rPr>
          <w:rFonts w:ascii="Times New Roman" w:hAnsi="Times New Roman" w:cs="Times New Roman"/>
          <w:sz w:val="24"/>
          <w:szCs w:val="24"/>
        </w:rPr>
        <w:t>:</w:t>
      </w:r>
    </w:p>
    <w:p w:rsidR="00FE524E" w:rsidRPr="00A54AC7" w:rsidRDefault="00A54AC7" w:rsidP="00A54A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rPr>
        <w:t>1</w:t>
      </w:r>
      <w:r w:rsidR="00F62B18" w:rsidRPr="00023552">
        <w:rPr>
          <w:rFonts w:ascii="Times New Roman" w:eastAsia="Times New Roman" w:hAnsi="Times New Roman" w:cs="Times New Roman"/>
          <w:color w:val="000000"/>
          <w:sz w:val="24"/>
        </w:rPr>
        <w:t xml:space="preserve">. </w:t>
      </w:r>
      <w:r w:rsidR="00170026">
        <w:rPr>
          <w:rFonts w:ascii="Times New Roman" w:eastAsia="Times New Roman" w:hAnsi="Times New Roman" w:cs="Times New Roman"/>
          <w:color w:val="000000"/>
          <w:sz w:val="24"/>
        </w:rPr>
        <w:t>Внести в</w:t>
      </w:r>
      <w:r w:rsidR="00F62B18" w:rsidRPr="00023552">
        <w:rPr>
          <w:rFonts w:ascii="Times New Roman" w:eastAsia="Times New Roman" w:hAnsi="Times New Roman" w:cs="Times New Roman"/>
          <w:color w:val="000000"/>
          <w:sz w:val="24"/>
        </w:rPr>
        <w:t xml:space="preserve"> </w:t>
      </w:r>
      <w:bookmarkStart w:id="3" w:name="_Hlk135227828"/>
      <w:r>
        <w:rPr>
          <w:rFonts w:ascii="Times New Roman" w:eastAsia="Times New Roman" w:hAnsi="Times New Roman" w:cs="Times New Roman"/>
          <w:color w:val="000000"/>
          <w:sz w:val="24"/>
        </w:rPr>
        <w:t>П</w:t>
      </w:r>
      <w:r w:rsidR="00F62B18" w:rsidRPr="00023552">
        <w:rPr>
          <w:rFonts w:ascii="Times New Roman" w:eastAsia="Times New Roman" w:hAnsi="Times New Roman" w:cs="Times New Roman"/>
          <w:color w:val="000000"/>
          <w:sz w:val="24"/>
        </w:rPr>
        <w:t xml:space="preserve">оложение </w:t>
      </w:r>
      <w:bookmarkStart w:id="4" w:name="_Hlk135227747"/>
      <w:r w:rsidR="00853C58" w:rsidRPr="00853C58">
        <w:rPr>
          <w:rFonts w:ascii="Times New Roman" w:eastAsia="Times New Roman" w:hAnsi="Times New Roman" w:cs="Times New Roman"/>
          <w:color w:val="000000"/>
          <w:sz w:val="24"/>
        </w:rPr>
        <w:t xml:space="preserve">об </w:t>
      </w:r>
      <w:r w:rsidR="001C519F" w:rsidRPr="001C519F">
        <w:rPr>
          <w:rFonts w:ascii="Times New Roman" w:eastAsia="Times New Roman" w:hAnsi="Times New Roman" w:cs="Times New Roman"/>
          <w:color w:val="000000"/>
          <w:sz w:val="24"/>
        </w:rPr>
        <w:t>оплате труда работников учреждений образования    Канашского муниципального округа Чувашской Республики</w:t>
      </w:r>
      <w:r w:rsidR="00567D8D">
        <w:rPr>
          <w:rFonts w:ascii="Times New Roman" w:eastAsia="Times New Roman" w:hAnsi="Times New Roman" w:cs="Times New Roman"/>
          <w:color w:val="000000"/>
          <w:sz w:val="24"/>
        </w:rPr>
        <w:t xml:space="preserve">, утвержденное постановлением администрации Канашского муниципального округа Чувашской Республики </w:t>
      </w:r>
      <w:bookmarkEnd w:id="3"/>
      <w:bookmarkEnd w:id="4"/>
      <w:r w:rsidR="001A2E82">
        <w:rPr>
          <w:rFonts w:ascii="Times New Roman" w:eastAsia="Times New Roman" w:hAnsi="Times New Roman" w:cs="Times New Roman"/>
          <w:color w:val="000000"/>
          <w:sz w:val="24"/>
        </w:rPr>
        <w:t xml:space="preserve">от </w:t>
      </w:r>
      <w:r w:rsidR="00B968B6">
        <w:rPr>
          <w:rFonts w:ascii="Times New Roman" w:eastAsia="Times New Roman" w:hAnsi="Times New Roman" w:cs="Times New Roman"/>
          <w:color w:val="000000"/>
          <w:sz w:val="24"/>
        </w:rPr>
        <w:t>09.03.2023 №213,</w:t>
      </w:r>
      <w:r w:rsidR="001C519F">
        <w:rPr>
          <w:rFonts w:ascii="Times New Roman" w:eastAsia="Times New Roman" w:hAnsi="Times New Roman" w:cs="Times New Roman"/>
          <w:color w:val="000000"/>
          <w:sz w:val="24"/>
        </w:rPr>
        <w:t xml:space="preserve"> следующие изменения:</w:t>
      </w:r>
    </w:p>
    <w:p w:rsidR="00A54AC7" w:rsidRPr="001316AC" w:rsidRDefault="001C519F" w:rsidP="001C519F">
      <w:pPr>
        <w:spacing w:after="15"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b/>
      </w:r>
      <w:r w:rsidR="00A54AC7" w:rsidRPr="001316AC">
        <w:rPr>
          <w:rFonts w:ascii="Times New Roman" w:eastAsia="Times New Roman" w:hAnsi="Times New Roman" w:cs="Times New Roman"/>
          <w:sz w:val="24"/>
        </w:rPr>
        <w:t xml:space="preserve">1.1. </w:t>
      </w:r>
      <w:r w:rsidR="006B251C" w:rsidRPr="001316AC">
        <w:rPr>
          <w:rFonts w:ascii="Times New Roman" w:eastAsia="Times New Roman" w:hAnsi="Times New Roman" w:cs="Times New Roman"/>
          <w:sz w:val="24"/>
        </w:rPr>
        <w:t>в</w:t>
      </w:r>
      <w:r w:rsidR="00A54AC7" w:rsidRPr="001316AC">
        <w:rPr>
          <w:rFonts w:ascii="Times New Roman" w:eastAsia="Times New Roman" w:hAnsi="Times New Roman" w:cs="Times New Roman"/>
          <w:sz w:val="24"/>
        </w:rPr>
        <w:t xml:space="preserve"> наименовании слово «Положение» и далее по тексту заменить словами «Примерное положение»</w:t>
      </w:r>
      <w:r w:rsidR="006B251C" w:rsidRPr="001316AC">
        <w:rPr>
          <w:rFonts w:ascii="Times New Roman" w:eastAsia="Times New Roman" w:hAnsi="Times New Roman" w:cs="Times New Roman"/>
          <w:sz w:val="24"/>
        </w:rPr>
        <w:t>;</w:t>
      </w:r>
    </w:p>
    <w:p w:rsidR="00F03E82" w:rsidRDefault="00A54AC7" w:rsidP="006B251C">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6B251C">
        <w:rPr>
          <w:rFonts w:ascii="Times New Roman" w:eastAsia="Times New Roman" w:hAnsi="Times New Roman" w:cs="Times New Roman"/>
          <w:color w:val="000000"/>
          <w:sz w:val="24"/>
        </w:rPr>
        <w:t>1.</w:t>
      </w:r>
      <w:r w:rsidR="00C005A4">
        <w:rPr>
          <w:rFonts w:ascii="Times New Roman" w:eastAsia="Times New Roman" w:hAnsi="Times New Roman" w:cs="Times New Roman"/>
          <w:color w:val="000000"/>
          <w:sz w:val="24"/>
        </w:rPr>
        <w:t>2</w:t>
      </w:r>
      <w:r w:rsidR="001C519F">
        <w:rPr>
          <w:rFonts w:ascii="Times New Roman" w:eastAsia="Times New Roman" w:hAnsi="Times New Roman" w:cs="Times New Roman"/>
          <w:color w:val="000000"/>
          <w:sz w:val="24"/>
        </w:rPr>
        <w:t xml:space="preserve">. </w:t>
      </w:r>
      <w:r w:rsidR="006B251C">
        <w:rPr>
          <w:rFonts w:ascii="Times New Roman" w:eastAsia="Times New Roman" w:hAnsi="Times New Roman" w:cs="Times New Roman"/>
          <w:color w:val="000000"/>
          <w:sz w:val="24"/>
        </w:rPr>
        <w:t xml:space="preserve"> </w:t>
      </w:r>
      <w:r w:rsidR="00F03E82">
        <w:rPr>
          <w:rFonts w:ascii="Times New Roman" w:eastAsia="Times New Roman" w:hAnsi="Times New Roman" w:cs="Times New Roman"/>
          <w:color w:val="000000"/>
          <w:sz w:val="24"/>
        </w:rPr>
        <w:t>абзац первый пункта 7.4 изложить в следующей редакции:</w:t>
      </w:r>
    </w:p>
    <w:p w:rsidR="00F03E82" w:rsidRDefault="00F03E82"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w:t>
      </w:r>
      <w:r w:rsidR="00671475" w:rsidRPr="00671475">
        <w:rPr>
          <w:rFonts w:ascii="Times New Roman" w:eastAsia="Times New Roman" w:hAnsi="Times New Roman" w:cs="Times New Roman"/>
          <w:color w:val="000000"/>
          <w:sz w:val="24"/>
        </w:rPr>
        <w:t>Решение об осуществлении выплат стимулирующего характера руководителю образовательного учреждения за качество выполняемых работ принимается управлением образования и молодежной политики Канашского муниципального округа, остальным работникам образовательного учреждения - руководителем учреждения и осуществляется с учетом достижения показателей эффективности деятельности учреждения и работы руководителя.</w:t>
      </w:r>
      <w:r w:rsidR="00671475">
        <w:rPr>
          <w:rFonts w:ascii="Times New Roman" w:eastAsia="Times New Roman" w:hAnsi="Times New Roman" w:cs="Times New Roman"/>
          <w:color w:val="000000"/>
          <w:sz w:val="24"/>
        </w:rPr>
        <w:t>».</w:t>
      </w:r>
    </w:p>
    <w:p w:rsidR="00D311B3" w:rsidRDefault="00D311B3"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6B251C">
        <w:rPr>
          <w:rFonts w:ascii="Times New Roman" w:eastAsia="Times New Roman" w:hAnsi="Times New Roman" w:cs="Times New Roman"/>
          <w:color w:val="000000"/>
          <w:sz w:val="24"/>
        </w:rPr>
        <w:t>1.3</w:t>
      </w:r>
      <w:r>
        <w:rPr>
          <w:rFonts w:ascii="Times New Roman" w:eastAsia="Times New Roman" w:hAnsi="Times New Roman" w:cs="Times New Roman"/>
          <w:color w:val="000000"/>
          <w:sz w:val="24"/>
        </w:rPr>
        <w:t xml:space="preserve">. абзац первый пункта 7.5 </w:t>
      </w:r>
      <w:r w:rsidR="00013982" w:rsidRPr="00013982">
        <w:rPr>
          <w:rFonts w:ascii="Times New Roman" w:eastAsia="Times New Roman" w:hAnsi="Times New Roman" w:cs="Times New Roman"/>
          <w:color w:val="000000"/>
          <w:sz w:val="24"/>
        </w:rPr>
        <w:t>изложить в следующей редакции:</w:t>
      </w:r>
    </w:p>
    <w:p w:rsidR="00D311B3" w:rsidRDefault="00D311B3"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w:t>
      </w:r>
      <w:r w:rsidRPr="00D311B3">
        <w:rPr>
          <w:rFonts w:ascii="Times New Roman" w:eastAsia="Times New Roman" w:hAnsi="Times New Roman" w:cs="Times New Roman"/>
          <w:color w:val="000000"/>
          <w:sz w:val="24"/>
        </w:rPr>
        <w:t>Порядок, размер и условия премирования работников учреждения по итогам работы определяется локальным нормативным актом руководителя учреждения. Порядок, размер и условия премирования руководителей учреждений по итогам работы утверждаются локальным нормативным актом управления образования администрации Канашского района.</w:t>
      </w:r>
      <w:r w:rsidR="00013982">
        <w:rPr>
          <w:rFonts w:ascii="Times New Roman" w:eastAsia="Times New Roman" w:hAnsi="Times New Roman" w:cs="Times New Roman"/>
          <w:color w:val="000000"/>
          <w:sz w:val="24"/>
        </w:rPr>
        <w:t>».</w:t>
      </w:r>
    </w:p>
    <w:p w:rsidR="001C519F" w:rsidRDefault="00F03E82"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E405A5">
        <w:rPr>
          <w:rFonts w:ascii="Times New Roman" w:eastAsia="Times New Roman" w:hAnsi="Times New Roman" w:cs="Times New Roman"/>
          <w:color w:val="000000"/>
          <w:sz w:val="24"/>
        </w:rPr>
        <w:t>1.4</w:t>
      </w:r>
      <w:r w:rsidR="00013982">
        <w:rPr>
          <w:rFonts w:ascii="Times New Roman" w:eastAsia="Times New Roman" w:hAnsi="Times New Roman" w:cs="Times New Roman"/>
          <w:color w:val="000000"/>
          <w:sz w:val="24"/>
        </w:rPr>
        <w:t xml:space="preserve">. </w:t>
      </w:r>
      <w:r w:rsidR="007359D0">
        <w:rPr>
          <w:rFonts w:ascii="Times New Roman" w:eastAsia="Times New Roman" w:hAnsi="Times New Roman" w:cs="Times New Roman"/>
          <w:color w:val="000000"/>
          <w:sz w:val="24"/>
        </w:rPr>
        <w:t>пункт</w:t>
      </w:r>
      <w:r w:rsidR="00B13B63">
        <w:rPr>
          <w:rFonts w:ascii="Times New Roman" w:eastAsia="Times New Roman" w:hAnsi="Times New Roman" w:cs="Times New Roman"/>
          <w:color w:val="000000"/>
          <w:sz w:val="24"/>
        </w:rPr>
        <w:t xml:space="preserve"> </w:t>
      </w:r>
      <w:r w:rsidR="007F0621">
        <w:rPr>
          <w:rFonts w:ascii="Times New Roman" w:eastAsia="Times New Roman" w:hAnsi="Times New Roman" w:cs="Times New Roman"/>
          <w:color w:val="000000"/>
          <w:sz w:val="24"/>
        </w:rPr>
        <w:t xml:space="preserve">7.7 </w:t>
      </w:r>
      <w:r w:rsidR="007359D0">
        <w:rPr>
          <w:rFonts w:ascii="Times New Roman" w:eastAsia="Times New Roman" w:hAnsi="Times New Roman" w:cs="Times New Roman"/>
          <w:color w:val="000000"/>
          <w:sz w:val="24"/>
        </w:rPr>
        <w:t>изложить в следующей редакции</w:t>
      </w:r>
      <w:r w:rsidR="007F0621">
        <w:rPr>
          <w:rFonts w:ascii="Times New Roman" w:eastAsia="Times New Roman" w:hAnsi="Times New Roman" w:cs="Times New Roman"/>
          <w:color w:val="000000"/>
          <w:sz w:val="24"/>
        </w:rPr>
        <w:t>:</w:t>
      </w:r>
    </w:p>
    <w:p w:rsidR="007F0621" w:rsidRPr="007F0621" w:rsidRDefault="007F0621"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«7.7. </w:t>
      </w:r>
      <w:r w:rsidRPr="007F0621">
        <w:rPr>
          <w:rFonts w:ascii="Times New Roman" w:eastAsia="Times New Roman" w:hAnsi="Times New Roman" w:cs="Times New Roman"/>
          <w:color w:val="000000"/>
          <w:sz w:val="24"/>
        </w:rPr>
        <w:t>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rsidR="007F0621" w:rsidRP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7F0621" w:rsidRPr="007F0621">
        <w:rPr>
          <w:rFonts w:ascii="Times New Roman" w:eastAsia="Times New Roman" w:hAnsi="Times New Roman" w:cs="Times New Roman"/>
          <w:color w:val="000000"/>
          <w:sz w:val="24"/>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7F0621" w:rsidRP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7F0621" w:rsidRPr="007F0621">
        <w:rPr>
          <w:rFonts w:ascii="Times New Roman" w:eastAsia="Times New Roman" w:hAnsi="Times New Roman" w:cs="Times New Roman"/>
          <w:color w:val="000000"/>
          <w:sz w:val="24"/>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7F0621" w:rsidRP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sidR="007F0621" w:rsidRPr="007F0621">
        <w:rPr>
          <w:rFonts w:ascii="Times New Roman" w:eastAsia="Times New Roman" w:hAnsi="Times New Roman" w:cs="Times New Roman"/>
          <w:color w:val="000000"/>
          <w:sz w:val="24"/>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7F0621" w:rsidRPr="007F0621">
        <w:rPr>
          <w:rFonts w:ascii="Times New Roman" w:eastAsia="Times New Roman" w:hAnsi="Times New Roman" w:cs="Times New Roman"/>
          <w:color w:val="000000"/>
          <w:sz w:val="24"/>
        </w:rPr>
        <w:t>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5-7 части первой статьи 83 Трудового кодекса Российской Федерации) в течение 20 рабочих дней с даты его прекращения.</w:t>
      </w:r>
      <w:r w:rsidR="00974214">
        <w:rPr>
          <w:rFonts w:ascii="Times New Roman" w:eastAsia="Times New Roman" w:hAnsi="Times New Roman" w:cs="Times New Roman"/>
          <w:color w:val="000000"/>
          <w:sz w:val="24"/>
        </w:rPr>
        <w:t xml:space="preserve"> </w:t>
      </w:r>
    </w:p>
    <w:p w:rsidR="00E504AF"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 xml:space="preserve">Из средств фонда оплаты труда педагогическим работникам, являющимся молодыми специалистами, указанным в абзацах </w:t>
      </w:r>
      <w:r w:rsidR="0012644E">
        <w:rPr>
          <w:rFonts w:ascii="Times New Roman" w:eastAsia="Times New Roman" w:hAnsi="Times New Roman" w:cs="Times New Roman"/>
          <w:color w:val="000000"/>
          <w:sz w:val="24"/>
        </w:rPr>
        <w:t xml:space="preserve"> </w:t>
      </w:r>
      <w:r w:rsidRPr="00974214">
        <w:rPr>
          <w:rFonts w:ascii="Times New Roman" w:eastAsia="Times New Roman" w:hAnsi="Times New Roman" w:cs="Times New Roman"/>
          <w:color w:val="000000"/>
          <w:sz w:val="24"/>
        </w:rPr>
        <w:t>четырнадцатом</w:t>
      </w:r>
      <w:r w:rsidR="0012644E">
        <w:rPr>
          <w:rFonts w:ascii="Times New Roman" w:eastAsia="Times New Roman" w:hAnsi="Times New Roman" w:cs="Times New Roman"/>
          <w:color w:val="000000"/>
          <w:sz w:val="24"/>
        </w:rPr>
        <w:t>, пятнадцатом</w:t>
      </w:r>
      <w:r w:rsidRPr="00974214">
        <w:rPr>
          <w:rFonts w:ascii="Times New Roman" w:eastAsia="Times New Roman" w:hAnsi="Times New Roman" w:cs="Times New Roman"/>
          <w:color w:val="000000"/>
          <w:sz w:val="24"/>
        </w:rPr>
        <w:t xml:space="preserve"> настоящего пункта, выплачивается единовременная денежная выплата за каждый полный год работы в образовательных учреждениях Канашского муниципального округа Чувашской Республики (далее в настоящем пункте соответственно - педагогический работник, единовременная денежная выплата):</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находящихся в сельском населенном пункте либо поселке городского типа в Канашском муниципальном округе Чувашской Республики, в следующих размерах:</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за первый год работы - 20 тыс. рублей;</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за второй год работы - 40 тыс. рублей;</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за третий год работы - 60 тыс. рублей;</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Решение о предоставлении единовременной денежной выплаты принимает руководитель образовательного учреждения на основании письменного заявления педагогического работника.</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образовательном учреждении ежегодно до истечения трехлетнего срока со дня приема на работу.</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Единовременная денежная выплата предоставляется:</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лицу, указанному в частях 3-4 статьи 46 Федерального закона "Об образовании в Российской Федерации", продолжающему педагогическую деятельность по основному месту работы в образовательном учреждении, начиная с года получения квалификации.</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lastRenderedPageBreak/>
        <w:t>В случае перехода педагогического работника на работу по трудовому договору по педагогической специальности в другую образовательное учреждение, находящееся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образовательного учреждения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образовательное учреждение,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r w:rsidR="00E73003">
        <w:rPr>
          <w:rFonts w:ascii="Times New Roman" w:eastAsia="Times New Roman" w:hAnsi="Times New Roman" w:cs="Times New Roman"/>
          <w:color w:val="000000"/>
          <w:sz w:val="24"/>
        </w:rPr>
        <w:t>».</w:t>
      </w:r>
    </w:p>
    <w:p w:rsidR="00F62B18" w:rsidRPr="00EB0F29" w:rsidRDefault="00AE0FCE" w:rsidP="00CF446F">
      <w:pPr>
        <w:spacing w:after="1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rPr>
        <w:tab/>
      </w:r>
      <w:r w:rsidR="00F2501E">
        <w:rPr>
          <w:rFonts w:ascii="Times New Roman" w:eastAsia="Times New Roman" w:hAnsi="Times New Roman" w:cs="Times New Roman"/>
          <w:sz w:val="24"/>
          <w:szCs w:val="24"/>
          <w:lang w:eastAsia="ru-RU"/>
        </w:rPr>
        <w:t>2</w:t>
      </w:r>
      <w:r w:rsidR="00F62B18" w:rsidRPr="00EB0F29">
        <w:rPr>
          <w:rFonts w:ascii="Times New Roman" w:eastAsia="Times New Roman" w:hAnsi="Times New Roman" w:cs="Times New Roman"/>
          <w:sz w:val="24"/>
          <w:szCs w:val="24"/>
          <w:lang w:eastAsia="ru-RU"/>
        </w:rPr>
        <w:t xml:space="preserve">. Контроль за исполнением настоящего постановления возложить на заместителя главы администрации - начальника управления образования </w:t>
      </w:r>
      <w:r w:rsidR="00F62B18">
        <w:rPr>
          <w:rFonts w:ascii="Times New Roman" w:eastAsia="Times New Roman" w:hAnsi="Times New Roman" w:cs="Times New Roman"/>
          <w:sz w:val="24"/>
          <w:szCs w:val="24"/>
          <w:lang w:eastAsia="ru-RU"/>
        </w:rPr>
        <w:t>и молодежной политики</w:t>
      </w:r>
      <w:r w:rsidR="005275FA">
        <w:rPr>
          <w:rFonts w:ascii="Times New Roman" w:eastAsia="Times New Roman" w:hAnsi="Times New Roman" w:cs="Times New Roman"/>
          <w:sz w:val="24"/>
          <w:szCs w:val="24"/>
          <w:lang w:eastAsia="ru-RU"/>
        </w:rPr>
        <w:t xml:space="preserve"> </w:t>
      </w:r>
      <w:r w:rsidR="00396795">
        <w:rPr>
          <w:rFonts w:ascii="Times New Roman" w:eastAsia="Times New Roman" w:hAnsi="Times New Roman" w:cs="Times New Roman"/>
          <w:sz w:val="24"/>
          <w:szCs w:val="24"/>
          <w:lang w:eastAsia="ru-RU"/>
        </w:rPr>
        <w:t xml:space="preserve">администрации Канашского муниципального округа Чувашской Республики </w:t>
      </w:r>
      <w:r w:rsidR="00F62B18" w:rsidRPr="00EB0F29">
        <w:rPr>
          <w:rFonts w:ascii="Times New Roman" w:eastAsia="Times New Roman" w:hAnsi="Times New Roman" w:cs="Times New Roman"/>
          <w:sz w:val="24"/>
          <w:szCs w:val="24"/>
          <w:lang w:eastAsia="ru-RU"/>
        </w:rPr>
        <w:t xml:space="preserve">Сергееву Л.Н. </w:t>
      </w:r>
    </w:p>
    <w:p w:rsidR="00F62B18" w:rsidRDefault="00F62B18" w:rsidP="00F62B1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2501E">
        <w:rPr>
          <w:rFonts w:ascii="Times New Roman" w:eastAsia="Times New Roman" w:hAnsi="Times New Roman" w:cs="Times New Roman"/>
          <w:sz w:val="24"/>
          <w:szCs w:val="24"/>
          <w:lang w:eastAsia="ru-RU"/>
        </w:rPr>
        <w:t>3</w:t>
      </w:r>
      <w:r w:rsidRPr="00EB0F29">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r>
        <w:rPr>
          <w:rFonts w:ascii="Times New Roman" w:eastAsia="Times New Roman" w:hAnsi="Times New Roman" w:cs="Times New Roman"/>
          <w:sz w:val="24"/>
          <w:szCs w:val="24"/>
          <w:lang w:eastAsia="ru-RU"/>
        </w:rPr>
        <w:t xml:space="preserve"> и распространяется на правоотношения, возникшие с 01.0</w:t>
      </w:r>
      <w:r w:rsidR="0042580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.2023</w:t>
      </w:r>
      <w:r w:rsidRPr="00EB0F29">
        <w:rPr>
          <w:rFonts w:ascii="Times New Roman" w:eastAsia="Times New Roman" w:hAnsi="Times New Roman" w:cs="Times New Roman"/>
          <w:sz w:val="24"/>
          <w:szCs w:val="24"/>
          <w:lang w:eastAsia="ru-RU"/>
        </w:rPr>
        <w:t>.</w:t>
      </w:r>
    </w:p>
    <w:p w:rsidR="008358DA" w:rsidRDefault="008358DA" w:rsidP="00886736">
      <w:pPr>
        <w:pStyle w:val="a6"/>
        <w:jc w:val="left"/>
        <w:rPr>
          <w:b w:val="0"/>
          <w:bCs w:val="0"/>
          <w:sz w:val="24"/>
        </w:rPr>
      </w:pPr>
    </w:p>
    <w:p w:rsidR="006F62DB" w:rsidRDefault="006F62DB" w:rsidP="00886736">
      <w:pPr>
        <w:pStyle w:val="a6"/>
        <w:jc w:val="left"/>
        <w:rPr>
          <w:b w:val="0"/>
          <w:bCs w:val="0"/>
          <w:sz w:val="24"/>
        </w:rPr>
      </w:pPr>
    </w:p>
    <w:p w:rsidR="00827071" w:rsidRDefault="0079296C" w:rsidP="0038506D">
      <w:pPr>
        <w:spacing w:after="0" w:line="240" w:lineRule="auto"/>
        <w:rPr>
          <w:rFonts w:ascii="Times New Roman" w:hAnsi="Times New Roman" w:cs="Times New Roman"/>
          <w:sz w:val="24"/>
          <w:szCs w:val="24"/>
        </w:rPr>
      </w:pPr>
      <w:bookmarkStart w:id="5" w:name="_Hlk122422549"/>
      <w:r>
        <w:rPr>
          <w:rFonts w:ascii="Times New Roman" w:hAnsi="Times New Roman" w:cs="Times New Roman"/>
          <w:sz w:val="24"/>
          <w:szCs w:val="24"/>
        </w:rPr>
        <w:t xml:space="preserve"> </w:t>
      </w:r>
    </w:p>
    <w:p w:rsidR="004D7963" w:rsidRDefault="004D7963" w:rsidP="0038506D">
      <w:pPr>
        <w:spacing w:after="0" w:line="240" w:lineRule="auto"/>
        <w:rPr>
          <w:rFonts w:ascii="Times New Roman" w:hAnsi="Times New Roman" w:cs="Times New Roman"/>
          <w:sz w:val="24"/>
          <w:szCs w:val="24"/>
        </w:rPr>
      </w:pPr>
    </w:p>
    <w:p w:rsidR="00CD0EF5" w:rsidRPr="0038506D" w:rsidRDefault="00CD0EF5" w:rsidP="0038506D">
      <w:pPr>
        <w:spacing w:after="0"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w:t>
      </w:r>
      <w:r w:rsidR="001350B9">
        <w:rPr>
          <w:rFonts w:ascii="Times New Roman" w:hAnsi="Times New Roman" w:cs="Times New Roman"/>
          <w:sz w:val="24"/>
          <w:szCs w:val="24"/>
        </w:rPr>
        <w:t xml:space="preserve"> </w:t>
      </w:r>
      <w:r>
        <w:rPr>
          <w:rFonts w:ascii="Times New Roman" w:hAnsi="Times New Roman" w:cs="Times New Roman"/>
          <w:sz w:val="24"/>
          <w:szCs w:val="24"/>
        </w:rPr>
        <w:t>округа</w:t>
      </w:r>
      <w:r w:rsidR="001350B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С.Н. Михайлов</w:t>
      </w:r>
      <w:bookmarkEnd w:id="5"/>
    </w:p>
    <w:sectPr w:rsidR="00CD0EF5" w:rsidRPr="0038506D" w:rsidSect="00C528F2">
      <w:pgSz w:w="11906" w:h="16838"/>
      <w:pgMar w:top="992" w:right="709"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0E" w:rsidRDefault="001A790E" w:rsidP="00880E61">
      <w:pPr>
        <w:spacing w:after="0" w:line="240" w:lineRule="auto"/>
      </w:pPr>
      <w:r>
        <w:separator/>
      </w:r>
    </w:p>
  </w:endnote>
  <w:endnote w:type="continuationSeparator" w:id="0">
    <w:p w:rsidR="001A790E" w:rsidRDefault="001A790E" w:rsidP="0088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0E" w:rsidRDefault="001A790E" w:rsidP="00880E61">
      <w:pPr>
        <w:spacing w:after="0" w:line="240" w:lineRule="auto"/>
      </w:pPr>
      <w:r>
        <w:separator/>
      </w:r>
    </w:p>
  </w:footnote>
  <w:footnote w:type="continuationSeparator" w:id="0">
    <w:p w:rsidR="001A790E" w:rsidRDefault="001A790E" w:rsidP="00880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462"/>
    <w:multiLevelType w:val="hybridMultilevel"/>
    <w:tmpl w:val="AFCA8E14"/>
    <w:lvl w:ilvl="0" w:tplc="29702B4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CD21D2"/>
    <w:multiLevelType w:val="hybridMultilevel"/>
    <w:tmpl w:val="08ECC34E"/>
    <w:lvl w:ilvl="0" w:tplc="37529B02">
      <w:start w:val="1"/>
      <w:numFmt w:val="decimal"/>
      <w:lvlText w:val="%1."/>
      <w:lvlJc w:val="left"/>
      <w:pPr>
        <w:ind w:left="113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52BB2"/>
    <w:multiLevelType w:val="hybridMultilevel"/>
    <w:tmpl w:val="27AC6CA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091379"/>
    <w:multiLevelType w:val="multilevel"/>
    <w:tmpl w:val="65B8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311C35"/>
    <w:multiLevelType w:val="hybridMultilevel"/>
    <w:tmpl w:val="81D401D4"/>
    <w:lvl w:ilvl="0" w:tplc="717E8AC0">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A54A09E">
      <w:start w:val="1"/>
      <w:numFmt w:val="bullet"/>
      <w:lvlText w:val="o"/>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388E73A">
      <w:start w:val="1"/>
      <w:numFmt w:val="bullet"/>
      <w:lvlText w:val="▪"/>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62971C">
      <w:start w:val="1"/>
      <w:numFmt w:val="bullet"/>
      <w:lvlText w:val="•"/>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124EB80">
      <w:start w:val="1"/>
      <w:numFmt w:val="bullet"/>
      <w:lvlText w:val="o"/>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4C45B8">
      <w:start w:val="1"/>
      <w:numFmt w:val="bullet"/>
      <w:lvlText w:val="▪"/>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7CC23A">
      <w:start w:val="1"/>
      <w:numFmt w:val="bullet"/>
      <w:lvlText w:val="•"/>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28C138">
      <w:start w:val="1"/>
      <w:numFmt w:val="bullet"/>
      <w:lvlText w:val="o"/>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F56B0FA">
      <w:start w:val="1"/>
      <w:numFmt w:val="bullet"/>
      <w:lvlText w:val="▪"/>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8D714F6"/>
    <w:multiLevelType w:val="multilevel"/>
    <w:tmpl w:val="858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FF4895"/>
    <w:multiLevelType w:val="hybridMultilevel"/>
    <w:tmpl w:val="8DC8BF94"/>
    <w:lvl w:ilvl="0" w:tplc="54885B22">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DC6A89"/>
    <w:multiLevelType w:val="hybridMultilevel"/>
    <w:tmpl w:val="9182976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1E66C0"/>
    <w:multiLevelType w:val="multilevel"/>
    <w:tmpl w:val="30F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9C4860"/>
    <w:multiLevelType w:val="hybridMultilevel"/>
    <w:tmpl w:val="AA32DCF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DB0BD5"/>
    <w:multiLevelType w:val="multilevel"/>
    <w:tmpl w:val="53F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17225C"/>
    <w:multiLevelType w:val="hybridMultilevel"/>
    <w:tmpl w:val="F85EF320"/>
    <w:lvl w:ilvl="0" w:tplc="07628F2C">
      <w:start w:val="5"/>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37930B2"/>
    <w:multiLevelType w:val="hybridMultilevel"/>
    <w:tmpl w:val="25F2328E"/>
    <w:lvl w:ilvl="0" w:tplc="D4DEBF86">
      <w:numFmt w:val="bullet"/>
      <w:lvlText w:val="•"/>
      <w:lvlJc w:val="left"/>
      <w:pPr>
        <w:ind w:left="1406" w:hanging="555"/>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A067A09"/>
    <w:multiLevelType w:val="hybridMultilevel"/>
    <w:tmpl w:val="0010BB0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FB009B"/>
    <w:multiLevelType w:val="hybridMultilevel"/>
    <w:tmpl w:val="BE763E9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AEC3BB5"/>
    <w:multiLevelType w:val="hybridMultilevel"/>
    <w:tmpl w:val="D44E3ADE"/>
    <w:lvl w:ilvl="0" w:tplc="33E0929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0791679"/>
    <w:multiLevelType w:val="multilevel"/>
    <w:tmpl w:val="9128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295827"/>
    <w:multiLevelType w:val="hybridMultilevel"/>
    <w:tmpl w:val="5C8CDA1C"/>
    <w:lvl w:ilvl="0" w:tplc="2750B5A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E97361E"/>
    <w:multiLevelType w:val="hybridMultilevel"/>
    <w:tmpl w:val="C5FA960A"/>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3"/>
  </w:num>
  <w:num w:numId="4">
    <w:abstractNumId w:val="16"/>
  </w:num>
  <w:num w:numId="5">
    <w:abstractNumId w:val="10"/>
  </w:num>
  <w:num w:numId="6">
    <w:abstractNumId w:val="6"/>
  </w:num>
  <w:num w:numId="7">
    <w:abstractNumId w:val="2"/>
  </w:num>
  <w:num w:numId="8">
    <w:abstractNumId w:val="0"/>
  </w:num>
  <w:num w:numId="9">
    <w:abstractNumId w:val="12"/>
  </w:num>
  <w:num w:numId="10">
    <w:abstractNumId w:val="9"/>
  </w:num>
  <w:num w:numId="11">
    <w:abstractNumId w:val="7"/>
  </w:num>
  <w:num w:numId="12">
    <w:abstractNumId w:val="13"/>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77"/>
    <w:rsid w:val="0001027A"/>
    <w:rsid w:val="0001245F"/>
    <w:rsid w:val="00013982"/>
    <w:rsid w:val="00021641"/>
    <w:rsid w:val="0003711C"/>
    <w:rsid w:val="00044339"/>
    <w:rsid w:val="00045195"/>
    <w:rsid w:val="000519A0"/>
    <w:rsid w:val="00060D09"/>
    <w:rsid w:val="00064446"/>
    <w:rsid w:val="00065E25"/>
    <w:rsid w:val="00065FB3"/>
    <w:rsid w:val="000756B5"/>
    <w:rsid w:val="00092E15"/>
    <w:rsid w:val="000A1277"/>
    <w:rsid w:val="000A7E15"/>
    <w:rsid w:val="000C1607"/>
    <w:rsid w:val="000D453D"/>
    <w:rsid w:val="000D6A32"/>
    <w:rsid w:val="000F3528"/>
    <w:rsid w:val="001256E7"/>
    <w:rsid w:val="0012644E"/>
    <w:rsid w:val="001316AC"/>
    <w:rsid w:val="001350B9"/>
    <w:rsid w:val="00140038"/>
    <w:rsid w:val="0014451B"/>
    <w:rsid w:val="00165EB4"/>
    <w:rsid w:val="001671F9"/>
    <w:rsid w:val="00170026"/>
    <w:rsid w:val="00171EA3"/>
    <w:rsid w:val="00176C7B"/>
    <w:rsid w:val="001A2E82"/>
    <w:rsid w:val="001A3A26"/>
    <w:rsid w:val="001A790E"/>
    <w:rsid w:val="001B3A6F"/>
    <w:rsid w:val="001C519F"/>
    <w:rsid w:val="00214E2D"/>
    <w:rsid w:val="00217CBB"/>
    <w:rsid w:val="002320FC"/>
    <w:rsid w:val="00251137"/>
    <w:rsid w:val="00270FEC"/>
    <w:rsid w:val="002753B0"/>
    <w:rsid w:val="002A0482"/>
    <w:rsid w:val="002C125E"/>
    <w:rsid w:val="002E310A"/>
    <w:rsid w:val="002F5FC3"/>
    <w:rsid w:val="003035CC"/>
    <w:rsid w:val="003109AB"/>
    <w:rsid w:val="003113C7"/>
    <w:rsid w:val="0034080B"/>
    <w:rsid w:val="0034473A"/>
    <w:rsid w:val="00344E3A"/>
    <w:rsid w:val="00375577"/>
    <w:rsid w:val="0038506D"/>
    <w:rsid w:val="0038799E"/>
    <w:rsid w:val="00390B21"/>
    <w:rsid w:val="0039512F"/>
    <w:rsid w:val="00396795"/>
    <w:rsid w:val="003B2E1D"/>
    <w:rsid w:val="003D0BE1"/>
    <w:rsid w:val="003D185A"/>
    <w:rsid w:val="003D2AA5"/>
    <w:rsid w:val="003D42EF"/>
    <w:rsid w:val="003E3592"/>
    <w:rsid w:val="003E3FA0"/>
    <w:rsid w:val="003E4727"/>
    <w:rsid w:val="003F748D"/>
    <w:rsid w:val="0040760B"/>
    <w:rsid w:val="00410993"/>
    <w:rsid w:val="0041778E"/>
    <w:rsid w:val="004251C2"/>
    <w:rsid w:val="0042580A"/>
    <w:rsid w:val="00441D76"/>
    <w:rsid w:val="00452E88"/>
    <w:rsid w:val="0045317B"/>
    <w:rsid w:val="00455516"/>
    <w:rsid w:val="004614CE"/>
    <w:rsid w:val="00465AF6"/>
    <w:rsid w:val="00472D71"/>
    <w:rsid w:val="00474D68"/>
    <w:rsid w:val="004A2186"/>
    <w:rsid w:val="004C28BD"/>
    <w:rsid w:val="004D7963"/>
    <w:rsid w:val="005175DA"/>
    <w:rsid w:val="0052086B"/>
    <w:rsid w:val="005275FA"/>
    <w:rsid w:val="005479F8"/>
    <w:rsid w:val="005534CB"/>
    <w:rsid w:val="00560E7F"/>
    <w:rsid w:val="005663CC"/>
    <w:rsid w:val="00567D8D"/>
    <w:rsid w:val="005A059F"/>
    <w:rsid w:val="005A5575"/>
    <w:rsid w:val="005C7595"/>
    <w:rsid w:val="005D0305"/>
    <w:rsid w:val="005D3F70"/>
    <w:rsid w:val="00604E19"/>
    <w:rsid w:val="00612182"/>
    <w:rsid w:val="00615857"/>
    <w:rsid w:val="00627C19"/>
    <w:rsid w:val="00631536"/>
    <w:rsid w:val="00631856"/>
    <w:rsid w:val="0064329F"/>
    <w:rsid w:val="0064352F"/>
    <w:rsid w:val="0064555D"/>
    <w:rsid w:val="00645A8A"/>
    <w:rsid w:val="00662EAD"/>
    <w:rsid w:val="00671475"/>
    <w:rsid w:val="0067235A"/>
    <w:rsid w:val="00682EFC"/>
    <w:rsid w:val="00686F3E"/>
    <w:rsid w:val="0069720D"/>
    <w:rsid w:val="006B251C"/>
    <w:rsid w:val="006B3892"/>
    <w:rsid w:val="006C7D43"/>
    <w:rsid w:val="006D261D"/>
    <w:rsid w:val="006D3740"/>
    <w:rsid w:val="006F02E5"/>
    <w:rsid w:val="006F0C19"/>
    <w:rsid w:val="006F159C"/>
    <w:rsid w:val="006F3E7F"/>
    <w:rsid w:val="006F62DB"/>
    <w:rsid w:val="006F7607"/>
    <w:rsid w:val="00704085"/>
    <w:rsid w:val="007359D0"/>
    <w:rsid w:val="0077016E"/>
    <w:rsid w:val="007713CB"/>
    <w:rsid w:val="00784234"/>
    <w:rsid w:val="0078461A"/>
    <w:rsid w:val="00784AB5"/>
    <w:rsid w:val="00785310"/>
    <w:rsid w:val="0079296C"/>
    <w:rsid w:val="007B5C25"/>
    <w:rsid w:val="007C04F6"/>
    <w:rsid w:val="007C385E"/>
    <w:rsid w:val="007F0621"/>
    <w:rsid w:val="007F19BF"/>
    <w:rsid w:val="00807426"/>
    <w:rsid w:val="00827071"/>
    <w:rsid w:val="008358DA"/>
    <w:rsid w:val="008413B7"/>
    <w:rsid w:val="00853421"/>
    <w:rsid w:val="00853C58"/>
    <w:rsid w:val="00872868"/>
    <w:rsid w:val="00880E61"/>
    <w:rsid w:val="00884329"/>
    <w:rsid w:val="00886736"/>
    <w:rsid w:val="00887B9B"/>
    <w:rsid w:val="008B47D7"/>
    <w:rsid w:val="008C2A98"/>
    <w:rsid w:val="008C647C"/>
    <w:rsid w:val="008E283C"/>
    <w:rsid w:val="00924E64"/>
    <w:rsid w:val="0092603F"/>
    <w:rsid w:val="00927585"/>
    <w:rsid w:val="00930734"/>
    <w:rsid w:val="00937296"/>
    <w:rsid w:val="0094144C"/>
    <w:rsid w:val="0096025D"/>
    <w:rsid w:val="00960590"/>
    <w:rsid w:val="00972A24"/>
    <w:rsid w:val="00974214"/>
    <w:rsid w:val="00980A32"/>
    <w:rsid w:val="00990C18"/>
    <w:rsid w:val="009B18C9"/>
    <w:rsid w:val="009B366F"/>
    <w:rsid w:val="00A00AAF"/>
    <w:rsid w:val="00A04093"/>
    <w:rsid w:val="00A105BF"/>
    <w:rsid w:val="00A13C66"/>
    <w:rsid w:val="00A27912"/>
    <w:rsid w:val="00A54AC7"/>
    <w:rsid w:val="00A61FB4"/>
    <w:rsid w:val="00A82BDD"/>
    <w:rsid w:val="00A85AAA"/>
    <w:rsid w:val="00A91497"/>
    <w:rsid w:val="00AA2977"/>
    <w:rsid w:val="00AA687F"/>
    <w:rsid w:val="00AC577E"/>
    <w:rsid w:val="00AD45ED"/>
    <w:rsid w:val="00AE0FCE"/>
    <w:rsid w:val="00AE2F02"/>
    <w:rsid w:val="00AE3D8D"/>
    <w:rsid w:val="00B00536"/>
    <w:rsid w:val="00B046FC"/>
    <w:rsid w:val="00B06231"/>
    <w:rsid w:val="00B10E81"/>
    <w:rsid w:val="00B13B63"/>
    <w:rsid w:val="00B20EAC"/>
    <w:rsid w:val="00B23C3A"/>
    <w:rsid w:val="00B30E52"/>
    <w:rsid w:val="00B429BC"/>
    <w:rsid w:val="00B44C0E"/>
    <w:rsid w:val="00B652D9"/>
    <w:rsid w:val="00B77483"/>
    <w:rsid w:val="00B82CE1"/>
    <w:rsid w:val="00B92A4C"/>
    <w:rsid w:val="00B968B6"/>
    <w:rsid w:val="00BA5434"/>
    <w:rsid w:val="00BB779D"/>
    <w:rsid w:val="00BC3C12"/>
    <w:rsid w:val="00C005A4"/>
    <w:rsid w:val="00C052EE"/>
    <w:rsid w:val="00C063C4"/>
    <w:rsid w:val="00C06799"/>
    <w:rsid w:val="00C17560"/>
    <w:rsid w:val="00C228AD"/>
    <w:rsid w:val="00C44AF5"/>
    <w:rsid w:val="00C528F2"/>
    <w:rsid w:val="00C54BAA"/>
    <w:rsid w:val="00C7652F"/>
    <w:rsid w:val="00CA1F15"/>
    <w:rsid w:val="00CA4DAD"/>
    <w:rsid w:val="00CB0FD4"/>
    <w:rsid w:val="00CB1734"/>
    <w:rsid w:val="00CB6CC1"/>
    <w:rsid w:val="00CD0EF5"/>
    <w:rsid w:val="00CE329D"/>
    <w:rsid w:val="00CF446F"/>
    <w:rsid w:val="00CF48AE"/>
    <w:rsid w:val="00CF64B7"/>
    <w:rsid w:val="00CF7EDB"/>
    <w:rsid w:val="00D04B6A"/>
    <w:rsid w:val="00D10E19"/>
    <w:rsid w:val="00D311B3"/>
    <w:rsid w:val="00D322DD"/>
    <w:rsid w:val="00D40DAF"/>
    <w:rsid w:val="00D40F49"/>
    <w:rsid w:val="00D53EAA"/>
    <w:rsid w:val="00D551A6"/>
    <w:rsid w:val="00D65BC3"/>
    <w:rsid w:val="00D76A20"/>
    <w:rsid w:val="00D87F1F"/>
    <w:rsid w:val="00D939E0"/>
    <w:rsid w:val="00DB292E"/>
    <w:rsid w:val="00DC70D1"/>
    <w:rsid w:val="00DF0F04"/>
    <w:rsid w:val="00E033C4"/>
    <w:rsid w:val="00E07FCE"/>
    <w:rsid w:val="00E27CCD"/>
    <w:rsid w:val="00E3066C"/>
    <w:rsid w:val="00E405A5"/>
    <w:rsid w:val="00E42316"/>
    <w:rsid w:val="00E4655B"/>
    <w:rsid w:val="00E504AF"/>
    <w:rsid w:val="00E50C30"/>
    <w:rsid w:val="00E623C0"/>
    <w:rsid w:val="00E67BF6"/>
    <w:rsid w:val="00E73003"/>
    <w:rsid w:val="00E73D74"/>
    <w:rsid w:val="00E74B60"/>
    <w:rsid w:val="00E836B1"/>
    <w:rsid w:val="00EA119C"/>
    <w:rsid w:val="00EA4872"/>
    <w:rsid w:val="00EC5251"/>
    <w:rsid w:val="00EC59CA"/>
    <w:rsid w:val="00ED13B3"/>
    <w:rsid w:val="00ED5387"/>
    <w:rsid w:val="00EE4F67"/>
    <w:rsid w:val="00EE689D"/>
    <w:rsid w:val="00EF0431"/>
    <w:rsid w:val="00EF6D97"/>
    <w:rsid w:val="00F01A96"/>
    <w:rsid w:val="00F03E82"/>
    <w:rsid w:val="00F147E8"/>
    <w:rsid w:val="00F22D1E"/>
    <w:rsid w:val="00F2501E"/>
    <w:rsid w:val="00F26806"/>
    <w:rsid w:val="00F30E25"/>
    <w:rsid w:val="00F54144"/>
    <w:rsid w:val="00F62B18"/>
    <w:rsid w:val="00F8359A"/>
    <w:rsid w:val="00F85C95"/>
    <w:rsid w:val="00F8721B"/>
    <w:rsid w:val="00F95FA9"/>
    <w:rsid w:val="00FA60DE"/>
    <w:rsid w:val="00FB4F6F"/>
    <w:rsid w:val="00FC5A6B"/>
    <w:rsid w:val="00FC7A77"/>
    <w:rsid w:val="00FD7F1F"/>
    <w:rsid w:val="00FE524E"/>
    <w:rsid w:val="00FF0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98"/>
  </w:style>
  <w:style w:type="paragraph" w:styleId="1">
    <w:name w:val="heading 1"/>
    <w:basedOn w:val="a"/>
    <w:next w:val="a"/>
    <w:link w:val="10"/>
    <w:uiPriority w:val="99"/>
    <w:qFormat/>
    <w:rsid w:val="00C052E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0B"/>
    <w:pPr>
      <w:ind w:left="720"/>
      <w:contextualSpacing/>
    </w:pPr>
  </w:style>
  <w:style w:type="paragraph" w:styleId="a4">
    <w:name w:val="Balloon Text"/>
    <w:basedOn w:val="a"/>
    <w:link w:val="a5"/>
    <w:uiPriority w:val="99"/>
    <w:semiHidden/>
    <w:unhideWhenUsed/>
    <w:rsid w:val="00C067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799"/>
    <w:rPr>
      <w:rFonts w:ascii="Tahoma" w:hAnsi="Tahoma" w:cs="Tahoma"/>
      <w:sz w:val="16"/>
      <w:szCs w:val="16"/>
    </w:rPr>
  </w:style>
  <w:style w:type="paragraph" w:styleId="a6">
    <w:name w:val="Title"/>
    <w:basedOn w:val="a"/>
    <w:link w:val="a7"/>
    <w:qFormat/>
    <w:rsid w:val="0088673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886736"/>
    <w:rPr>
      <w:rFonts w:ascii="Times New Roman" w:eastAsia="Times New Roman" w:hAnsi="Times New Roman" w:cs="Times New Roman"/>
      <w:b/>
      <w:bCs/>
      <w:sz w:val="28"/>
      <w:szCs w:val="24"/>
      <w:lang w:eastAsia="ru-RU"/>
    </w:rPr>
  </w:style>
  <w:style w:type="paragraph" w:customStyle="1" w:styleId="ConsPlusNormal">
    <w:name w:val="ConsPlusNormal"/>
    <w:rsid w:val="00886736"/>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C0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3E3F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5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052EE"/>
    <w:rPr>
      <w:rFonts w:ascii="Times New Roman CYR" w:eastAsia="Times New Roman" w:hAnsi="Times New Roman CYR" w:cs="Times New Roman CYR"/>
      <w:b/>
      <w:bCs/>
      <w:color w:val="26282F"/>
      <w:sz w:val="24"/>
      <w:szCs w:val="24"/>
      <w:lang w:eastAsia="ru-RU"/>
    </w:rPr>
  </w:style>
  <w:style w:type="paragraph" w:styleId="aa">
    <w:name w:val="header"/>
    <w:basedOn w:val="a"/>
    <w:link w:val="ab"/>
    <w:uiPriority w:val="99"/>
    <w:unhideWhenUsed/>
    <w:rsid w:val="00880E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0E61"/>
  </w:style>
  <w:style w:type="paragraph" w:styleId="ac">
    <w:name w:val="footer"/>
    <w:basedOn w:val="a"/>
    <w:link w:val="ad"/>
    <w:uiPriority w:val="99"/>
    <w:unhideWhenUsed/>
    <w:rsid w:val="00880E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98"/>
  </w:style>
  <w:style w:type="paragraph" w:styleId="1">
    <w:name w:val="heading 1"/>
    <w:basedOn w:val="a"/>
    <w:next w:val="a"/>
    <w:link w:val="10"/>
    <w:uiPriority w:val="99"/>
    <w:qFormat/>
    <w:rsid w:val="00C052E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0B"/>
    <w:pPr>
      <w:ind w:left="720"/>
      <w:contextualSpacing/>
    </w:pPr>
  </w:style>
  <w:style w:type="paragraph" w:styleId="a4">
    <w:name w:val="Balloon Text"/>
    <w:basedOn w:val="a"/>
    <w:link w:val="a5"/>
    <w:uiPriority w:val="99"/>
    <w:semiHidden/>
    <w:unhideWhenUsed/>
    <w:rsid w:val="00C067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799"/>
    <w:rPr>
      <w:rFonts w:ascii="Tahoma" w:hAnsi="Tahoma" w:cs="Tahoma"/>
      <w:sz w:val="16"/>
      <w:szCs w:val="16"/>
    </w:rPr>
  </w:style>
  <w:style w:type="paragraph" w:styleId="a6">
    <w:name w:val="Title"/>
    <w:basedOn w:val="a"/>
    <w:link w:val="a7"/>
    <w:qFormat/>
    <w:rsid w:val="0088673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886736"/>
    <w:rPr>
      <w:rFonts w:ascii="Times New Roman" w:eastAsia="Times New Roman" w:hAnsi="Times New Roman" w:cs="Times New Roman"/>
      <w:b/>
      <w:bCs/>
      <w:sz w:val="28"/>
      <w:szCs w:val="24"/>
      <w:lang w:eastAsia="ru-RU"/>
    </w:rPr>
  </w:style>
  <w:style w:type="paragraph" w:customStyle="1" w:styleId="ConsPlusNormal">
    <w:name w:val="ConsPlusNormal"/>
    <w:rsid w:val="00886736"/>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C0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3E3F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5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052EE"/>
    <w:rPr>
      <w:rFonts w:ascii="Times New Roman CYR" w:eastAsia="Times New Roman" w:hAnsi="Times New Roman CYR" w:cs="Times New Roman CYR"/>
      <w:b/>
      <w:bCs/>
      <w:color w:val="26282F"/>
      <w:sz w:val="24"/>
      <w:szCs w:val="24"/>
      <w:lang w:eastAsia="ru-RU"/>
    </w:rPr>
  </w:style>
  <w:style w:type="paragraph" w:styleId="aa">
    <w:name w:val="header"/>
    <w:basedOn w:val="a"/>
    <w:link w:val="ab"/>
    <w:uiPriority w:val="99"/>
    <w:unhideWhenUsed/>
    <w:rsid w:val="00880E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0E61"/>
  </w:style>
  <w:style w:type="paragraph" w:styleId="ac">
    <w:name w:val="footer"/>
    <w:basedOn w:val="a"/>
    <w:link w:val="ad"/>
    <w:uiPriority w:val="99"/>
    <w:unhideWhenUsed/>
    <w:rsid w:val="00880E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590">
      <w:bodyDiv w:val="1"/>
      <w:marLeft w:val="0"/>
      <w:marRight w:val="0"/>
      <w:marTop w:val="0"/>
      <w:marBottom w:val="0"/>
      <w:divBdr>
        <w:top w:val="none" w:sz="0" w:space="0" w:color="auto"/>
        <w:left w:val="none" w:sz="0" w:space="0" w:color="auto"/>
        <w:bottom w:val="none" w:sz="0" w:space="0" w:color="auto"/>
        <w:right w:val="none" w:sz="0" w:space="0" w:color="auto"/>
      </w:divBdr>
    </w:div>
    <w:div w:id="136338634">
      <w:bodyDiv w:val="1"/>
      <w:marLeft w:val="0"/>
      <w:marRight w:val="0"/>
      <w:marTop w:val="0"/>
      <w:marBottom w:val="0"/>
      <w:divBdr>
        <w:top w:val="none" w:sz="0" w:space="0" w:color="auto"/>
        <w:left w:val="none" w:sz="0" w:space="0" w:color="auto"/>
        <w:bottom w:val="none" w:sz="0" w:space="0" w:color="auto"/>
        <w:right w:val="none" w:sz="0" w:space="0" w:color="auto"/>
      </w:divBdr>
    </w:div>
    <w:div w:id="228228021">
      <w:bodyDiv w:val="1"/>
      <w:marLeft w:val="0"/>
      <w:marRight w:val="0"/>
      <w:marTop w:val="0"/>
      <w:marBottom w:val="0"/>
      <w:divBdr>
        <w:top w:val="none" w:sz="0" w:space="0" w:color="auto"/>
        <w:left w:val="none" w:sz="0" w:space="0" w:color="auto"/>
        <w:bottom w:val="none" w:sz="0" w:space="0" w:color="auto"/>
        <w:right w:val="none" w:sz="0" w:space="0" w:color="auto"/>
      </w:divBdr>
    </w:div>
    <w:div w:id="229193106">
      <w:bodyDiv w:val="1"/>
      <w:marLeft w:val="0"/>
      <w:marRight w:val="0"/>
      <w:marTop w:val="0"/>
      <w:marBottom w:val="0"/>
      <w:divBdr>
        <w:top w:val="none" w:sz="0" w:space="0" w:color="auto"/>
        <w:left w:val="none" w:sz="0" w:space="0" w:color="auto"/>
        <w:bottom w:val="none" w:sz="0" w:space="0" w:color="auto"/>
        <w:right w:val="none" w:sz="0" w:space="0" w:color="auto"/>
      </w:divBdr>
    </w:div>
    <w:div w:id="784275626">
      <w:bodyDiv w:val="1"/>
      <w:marLeft w:val="0"/>
      <w:marRight w:val="0"/>
      <w:marTop w:val="0"/>
      <w:marBottom w:val="0"/>
      <w:divBdr>
        <w:top w:val="none" w:sz="0" w:space="0" w:color="auto"/>
        <w:left w:val="none" w:sz="0" w:space="0" w:color="auto"/>
        <w:bottom w:val="none" w:sz="0" w:space="0" w:color="auto"/>
        <w:right w:val="none" w:sz="0" w:space="0" w:color="auto"/>
      </w:divBdr>
    </w:div>
    <w:div w:id="935134324">
      <w:bodyDiv w:val="1"/>
      <w:marLeft w:val="0"/>
      <w:marRight w:val="0"/>
      <w:marTop w:val="0"/>
      <w:marBottom w:val="0"/>
      <w:divBdr>
        <w:top w:val="none" w:sz="0" w:space="0" w:color="auto"/>
        <w:left w:val="none" w:sz="0" w:space="0" w:color="auto"/>
        <w:bottom w:val="none" w:sz="0" w:space="0" w:color="auto"/>
        <w:right w:val="none" w:sz="0" w:space="0" w:color="auto"/>
      </w:divBdr>
    </w:div>
    <w:div w:id="16131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AA9B-8EF4-4652-90AF-9E63F2A8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С.Силовна</dc:creator>
  <cp:lastModifiedBy>Ирина Ю.Машкина</cp:lastModifiedBy>
  <cp:revision>90</cp:revision>
  <cp:lastPrinted>2023-05-17T11:01:00Z</cp:lastPrinted>
  <dcterms:created xsi:type="dcterms:W3CDTF">2023-04-11T11:46:00Z</dcterms:created>
  <dcterms:modified xsi:type="dcterms:W3CDTF">2023-06-05T08:28:00Z</dcterms:modified>
</cp:coreProperties>
</file>