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80"/>
      </w:pPr>
      <w:r>
        <w:rPr>
          <w:b/>
          <w:bCs/>
          <w:color w:val="999999"/>
          <w:sz w:val="22"/>
          <w:szCs w:val="22"/>
        </w:rPr>
        <w:t xml:space="preserve">ИНФОРМАЦИОННЫЙ ДЕНЬ</w:t>
      </w:r>
      <w:r/>
    </w:p>
    <w:p>
      <w:pPr>
        <w:jc w:val="center"/>
        <w:spacing w:after="80"/>
      </w:pPr>
      <w:r>
        <w:rPr>
          <w:b/>
          <w:bCs/>
          <w:color w:val="1f3864"/>
          <w:sz w:val="40"/>
          <w:szCs w:val="40"/>
        </w:rPr>
        <w:t xml:space="preserve">«ЕСТЬ РЕЗУЛЬТАТ!»</w:t>
      </w:r>
      <w:r/>
    </w:p>
    <w:p>
      <w:pPr>
        <w:jc w:val="center"/>
        <w:spacing w:after="80"/>
        <w:rPr>
          <w:b/>
          <w:sz w:val="28"/>
        </w:rPr>
      </w:pPr>
      <w:r>
        <w:rPr>
          <w:b/>
          <w:bCs/>
          <w:sz w:val="28"/>
          <w:szCs w:val="28"/>
        </w:rPr>
        <w:t xml:space="preserve">Итоги реализации Народной программы </w:t>
      </w:r>
      <w:r>
        <w:rPr>
          <w:b/>
          <w:sz w:val="28"/>
        </w:rPr>
      </w:r>
    </w:p>
    <w:p>
      <w:pPr>
        <w:jc w:val="center"/>
        <w:spacing w:after="80"/>
      </w:pPr>
      <w:r>
        <w:rPr>
          <w:i/>
          <w:iCs/>
          <w:color w:val="1f5c8b"/>
          <w:sz w:val="22"/>
          <w:szCs w:val="22"/>
        </w:rPr>
        <w:t xml:space="preserve">💬 — вопрос к аудитории (можно задать реально или использовать как риторический)</w:t>
      </w:r>
      <w:r/>
    </w:p>
    <w:p>
      <w:pPr>
        <w:spacing w:before="480" w:after="160"/>
      </w:pPr>
      <w:r>
        <w:rPr>
          <w:b/>
          <w:bCs/>
          <w:color w:val="c00000"/>
          <w:sz w:val="30"/>
          <w:szCs w:val="30"/>
        </w:rPr>
        <w:t xml:space="preserve">I. ВСТУПЛЕНИЕ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1</w:t>
      </w:r>
      <w:r>
        <w:rPr>
          <w:b/>
          <w:bCs/>
          <w:color w:val="1f3864"/>
          <w:sz w:val="26"/>
          <w:szCs w:val="26"/>
        </w:rPr>
        <w:t xml:space="preserve">]  ЕСТЬ</w:t>
      </w:r>
      <w:r>
        <w:rPr>
          <w:b/>
          <w:bCs/>
          <w:color w:val="1f3864"/>
          <w:sz w:val="26"/>
          <w:szCs w:val="26"/>
        </w:rPr>
        <w:t xml:space="preserve"> РЕЗУЛЬТАТ! — титульный слайд</w:t>
      </w:r>
      <w:r/>
    </w:p>
    <w:p>
      <w:pPr>
        <w:ind w:firstLine="360"/>
        <w:spacing w:before="100" w:after="100"/>
      </w:pPr>
      <w:r>
        <w:t xml:space="preserve">Добрый день, уважаемые жители!</w:t>
      </w:r>
      <w:r/>
    </w:p>
    <w:p>
      <w:pPr>
        <w:ind w:firstLine="360"/>
        <w:spacing w:before="100" w:after="100"/>
      </w:pPr>
      <w:r>
        <w:t xml:space="preserve">Я рад, что у нас есть возможность встретиться вот так — напрямую, без посредников</w:t>
      </w:r>
      <w:r>
        <w:t xml:space="preserve">. Сегодня по всей Чувашии проходит Информационный день . Депутаты, представители Правительства республики выехали в каждый муниципалитет. Мы здесь не для того, чтобы рассказывать красивые истории. Мы здесь, чтобы отчитаться — конкретно, по делу, с цифрами.</w:t>
      </w:r>
      <w:r/>
    </w:p>
    <w:p>
      <w:pPr>
        <w:ind w:firstLine="360"/>
        <w:spacing w:before="100" w:after="100"/>
      </w:pPr>
      <w:r>
        <w:t xml:space="preserve">Пять лет назад «Единая Россия» пришла к людям с простым вопросом: </w:t>
      </w:r>
      <w:r>
        <w:t xml:space="preserve">что нужно изменить? Что болит? Жители приходили в приёмные, встречались с депутатами, формулировали запросы по сёлам, малым городам, социальным объектам. Из этих запросов родилась Народная программа — не кабинетный документ, а живая карта народных наказов.</w:t>
      </w:r>
      <w:r/>
    </w:p>
    <w:p>
      <w:pPr>
        <w:ind w:firstLine="360"/>
        <w:spacing w:before="100" w:after="100"/>
      </w:pPr>
      <w:r>
        <w:t xml:space="preserve">Сегодня мы отвечаем на один вопрос: выполнено ли то, о чём просили? Ответ — есть результат. И сейчас покажем это по каждому направлению.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Кто из вас пять лет назад приходил на такие встречи, оставлял наказ или пожелание? Поднимите руку. Именно ваши слова легли в основу того, о чём мы сегодня говорим.</w:t>
      </w:r>
      <w:r/>
    </w:p>
    <w:p>
      <w:pPr>
        <w:spacing w:before="480" w:after="160"/>
      </w:pPr>
      <w:r>
        <w:rPr>
          <w:b/>
          <w:bCs/>
          <w:color w:val="c00000"/>
          <w:sz w:val="30"/>
          <w:szCs w:val="30"/>
        </w:rPr>
        <w:t xml:space="preserve">II. РАЗВИТИЕ ТЕРРИТОРИЙ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2</w:t>
      </w:r>
      <w:r>
        <w:rPr>
          <w:b/>
          <w:bCs/>
          <w:color w:val="1f3864"/>
          <w:sz w:val="26"/>
          <w:szCs w:val="26"/>
        </w:rPr>
        <w:t xml:space="preserve">]  РАЗВИТИЕ</w:t>
      </w:r>
      <w:r>
        <w:rPr>
          <w:b/>
          <w:bCs/>
          <w:color w:val="1f3864"/>
          <w:sz w:val="26"/>
          <w:szCs w:val="26"/>
        </w:rPr>
        <w:t xml:space="preserve"> ТЕРРИТОРИЙ — заставка</w:t>
      </w:r>
      <w:r/>
    </w:p>
    <w:p>
      <w:pPr>
        <w:ind w:firstLine="360"/>
        <w:spacing w:before="100" w:after="100"/>
      </w:pPr>
      <w:r>
        <w:t xml:space="preserve">Начнём с того, что каждый видит за окном каждый день — с дорог, транспорта, двора, города.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3</w:t>
      </w:r>
      <w:r>
        <w:rPr>
          <w:b/>
          <w:bCs/>
          <w:color w:val="1f3864"/>
          <w:sz w:val="26"/>
          <w:szCs w:val="26"/>
        </w:rPr>
        <w:t xml:space="preserve">]  2020</w:t>
      </w:r>
      <w:r>
        <w:rPr>
          <w:b/>
          <w:bCs/>
          <w:color w:val="1f3864"/>
          <w:sz w:val="26"/>
          <w:szCs w:val="26"/>
        </w:rPr>
        <w:t xml:space="preserve">–2025 | ДОРОГИ</w:t>
      </w:r>
      <w:r/>
    </w:p>
    <w:p>
      <w:pPr>
        <w:ind w:firstLine="360"/>
        <w:spacing w:before="100" w:after="100"/>
      </w:pPr>
      <w:r>
        <w:t xml:space="preserve">Объём дорожных работ за пятилетку </w:t>
      </w:r>
      <w:r>
        <w:t xml:space="preserve">вырос вдвое. Отремонтировано 300 километров дорог по региональной сети и в границах Чебоксарской агломерации, приведены в порядок 25 мостов, построено 65 километров новых дорог, 95 километров освещения. Установлено и модернизировано 336 стационарных камер </w:t>
      </w:r>
      <w:r>
        <w:t xml:space="preserve">фотовидеофиксации</w:t>
      </w:r>
      <w:r>
        <w:t xml:space="preserve">.</w:t>
      </w:r>
      <w:r/>
    </w:p>
    <w:p>
      <w:pPr>
        <w:ind w:firstLine="360"/>
        <w:spacing w:before="100" w:after="100"/>
      </w:pPr>
      <w:r>
        <w:t xml:space="preserve">Доля региональных дорог и дорог опорной сети в нормативном состоянии выросла с 38 до 51 процента. Дороги Чебоксарской агломерации — с 62 до 85 процентов. По плотности автодорог с твёрдым покрытием Чувашия занимает второе место в ПФО.</w:t>
      </w:r>
      <w:r/>
    </w:p>
    <w:p>
      <w:pPr>
        <w:ind w:firstLine="360"/>
        <w:spacing w:before="100" w:after="100"/>
      </w:pPr>
      <w:r>
        <w:t xml:space="preserve">За этими цифрами — живые люди. Более 700 тысяч жителей стали прямыми </w:t>
      </w:r>
      <w:r>
        <w:t xml:space="preserve">благополучателями</w:t>
      </w:r>
      <w:r>
        <w:t xml:space="preserve"> дорожных программ. Скорая доезжает быстрее. Дети добираются до школы безопаснее.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Кто заметил, что дорога в вашей деревне или посёлке стала лучше за последние годы? Поднимите руку. Это ваш наказ, который был выполнен.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4</w:t>
      </w:r>
      <w:r>
        <w:rPr>
          <w:b/>
          <w:bCs/>
          <w:color w:val="1f3864"/>
          <w:sz w:val="26"/>
          <w:szCs w:val="26"/>
        </w:rPr>
        <w:t xml:space="preserve">]  2020</w:t>
      </w:r>
      <w:r>
        <w:rPr>
          <w:b/>
          <w:bCs/>
          <w:color w:val="1f3864"/>
          <w:sz w:val="26"/>
          <w:szCs w:val="26"/>
        </w:rPr>
        <w:t xml:space="preserve">–2025 | ТРАНСПОРТ</w:t>
      </w:r>
      <w:r/>
    </w:p>
    <w:p>
      <w:pPr>
        <w:ind w:firstLine="360"/>
        <w:spacing w:before="100" w:after="100"/>
      </w:pPr>
      <w:r>
        <w:t xml:space="preserve">Чувашия — номер один в России по обеспе</w:t>
      </w:r>
      <w:r>
        <w:t xml:space="preserve">ченности жителей троллейбусами. За последние пять лет приобретён 221 троллейбус. Подвижной состав Новочебоксарска обновлён на сто процентов. Создано государственное унитарное предприятие, запущено три межмуниципальных маршрута «Чебоксары — Новочебоксарск».</w:t>
      </w:r>
      <w:r/>
    </w:p>
    <w:p>
      <w:pPr>
        <w:ind w:firstLine="360"/>
        <w:spacing w:before="100" w:after="100"/>
      </w:pPr>
      <w:r>
        <w:t xml:space="preserve">Открыт новый аэровокзальный комплекс площадью 5 500 квадратн</w:t>
      </w:r>
      <w:r>
        <w:t xml:space="preserve">ых метров. Сегодня работают восемь направлений авиасообщения, в том числе Чебоксары — Махачкала и Чебоксары — Калининград. За 2025 год воздушным транспортом перевезено 645,3 тысячи пассажиров. На Волге курсируют три судна на подводных крыльях «Валдай-45Р».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Кто из вас летел через обновлённый Чебоксарский аэропорт? Заметили разницу?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5</w:t>
      </w:r>
      <w:r>
        <w:rPr>
          <w:b/>
          <w:bCs/>
          <w:color w:val="1f3864"/>
          <w:sz w:val="26"/>
          <w:szCs w:val="26"/>
        </w:rPr>
        <w:t xml:space="preserve">]  ФЕДЕРАЛЬНЫЙ</w:t>
      </w:r>
      <w:r>
        <w:rPr>
          <w:b/>
          <w:bCs/>
          <w:color w:val="1f3864"/>
          <w:sz w:val="26"/>
          <w:szCs w:val="26"/>
        </w:rPr>
        <w:t xml:space="preserve"> ПРОЕКТ «ФОРМИРОВАНИЕ КОМФОРТНОЙ ГОРОДСКОЙ СРЕДЫ»</w:t>
      </w:r>
      <w:r/>
    </w:p>
    <w:p>
      <w:pPr>
        <w:ind w:firstLine="360"/>
        <w:spacing w:before="100" w:after="100"/>
      </w:pPr>
      <w:r>
        <w:t xml:space="preserve">За 2020–2025 годы благоустроено 206 общественных пространств и 9 дворовых территорий на сумму 1 983,1 миллиона рублей. Более одного миллиона жителей стали прямыми </w:t>
      </w:r>
      <w:r>
        <w:t xml:space="preserve">благополучателями</w:t>
      </w:r>
      <w:r>
        <w:t xml:space="preserve">. Обустроено 106 тротуаров общей площадью 68,1 тысячи квадратных метров на сумму 286,3 миллиона рублей — это более 600 тысяч </w:t>
      </w:r>
      <w:r>
        <w:t xml:space="preserve">благополучателей</w:t>
      </w:r>
      <w:r>
        <w:t xml:space="preserve">.</w:t>
      </w:r>
      <w:r/>
    </w:p>
    <w:p>
      <w:pPr>
        <w:ind w:firstLine="360"/>
        <w:spacing w:before="100" w:after="100"/>
      </w:pPr>
      <w:r>
        <w:t xml:space="preserve">Посмотрите на слайд — «было» и «стало». Моргауши, Шемурша — и так по всей республике. Это деньги федерального бюджета, которые «Единая Россия» системно защищала и направляла в регионы.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В</w:t>
      </w:r>
      <w:r>
        <w:rPr>
          <w:i/>
          <w:iCs/>
          <w:color w:val="1f5c8b"/>
          <w:sz w:val="23"/>
          <w:szCs w:val="23"/>
        </w:rPr>
        <w:t xml:space="preserve"> вашем районе — появилось ли новое общественное пространство, парк, сквер? Что изменилось?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6</w:t>
      </w:r>
      <w:r>
        <w:rPr>
          <w:b/>
          <w:bCs/>
          <w:color w:val="1f3864"/>
          <w:sz w:val="26"/>
          <w:szCs w:val="26"/>
        </w:rPr>
        <w:t xml:space="preserve">]  «</w:t>
      </w:r>
      <w:r>
        <w:rPr>
          <w:b/>
          <w:bCs/>
          <w:color w:val="1f3864"/>
          <w:sz w:val="26"/>
          <w:szCs w:val="26"/>
        </w:rPr>
        <w:t xml:space="preserve">НИМЕ — НАРОДНЫЙ БЮДЖЕТ» — реализация инициативных проектов в Чувашии</w:t>
      </w:r>
      <w:r/>
    </w:p>
    <w:p>
      <w:pPr>
        <w:ind w:firstLine="360"/>
        <w:spacing w:before="100" w:after="100"/>
      </w:pPr>
      <w:r>
        <w:t xml:space="preserve">194 инициативных проекта реализовано с 2020 по 2025 год на сумму 454,98 миллиона рублей. Из них: 125 проектов «Мир детей и молодёжи», 46 проектов «Наши дороги», 10 проектов «Развитие инфраструктуры», 9 проектов «Благоустройство», 4 проекта «Твой выбор».</w:t>
      </w:r>
      <w:r/>
    </w:p>
    <w:p>
      <w:pPr>
        <w:ind w:firstLine="360"/>
        <w:spacing w:before="100" w:after="100"/>
      </w:pPr>
      <w:r>
        <w:t xml:space="preserve">В 2026 году программа вырастает кратно: 288 инициативных проектов на сумму 1 169,64 миллиона рублей. Новые направления — «Территория спорта» (8 проектов) и «Удивительная вода» (2 проекта). Если в вашем муниципалитете есть идея — механизм работает.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Есть</w:t>
      </w:r>
      <w:r>
        <w:rPr>
          <w:i/>
          <w:iCs/>
          <w:color w:val="1f5c8b"/>
          <w:sz w:val="23"/>
          <w:szCs w:val="23"/>
        </w:rPr>
        <w:t xml:space="preserve"> ли среди вас те, кто участвовал в выборе или реализации проект</w:t>
      </w:r>
      <w:r>
        <w:rPr>
          <w:i/>
          <w:iCs/>
          <w:color w:val="1f5c8b"/>
          <w:sz w:val="23"/>
          <w:szCs w:val="23"/>
        </w:rPr>
        <w:t xml:space="preserve">ов инициативного бюджетирования</w:t>
      </w:r>
      <w:r>
        <w:rPr>
          <w:i/>
          <w:iCs/>
          <w:color w:val="1f5c8b"/>
          <w:sz w:val="23"/>
          <w:szCs w:val="23"/>
        </w:rPr>
        <w:t xml:space="preserve"> «</w:t>
      </w:r>
      <w:r>
        <w:rPr>
          <w:i/>
          <w:iCs/>
          <w:color w:val="1f5c8b"/>
          <w:sz w:val="23"/>
          <w:szCs w:val="23"/>
        </w:rPr>
        <w:t xml:space="preserve">Ниме</w:t>
      </w:r>
      <w:r>
        <w:rPr>
          <w:i/>
          <w:iCs/>
          <w:color w:val="1f5c8b"/>
          <w:sz w:val="23"/>
          <w:szCs w:val="23"/>
        </w:rPr>
        <w:t xml:space="preserve">»? Что сделали? Нам важно, чтобы люди слышали друг друга.</w:t>
      </w:r>
      <w:r/>
    </w:p>
    <w:p>
      <w:pPr>
        <w:spacing w:before="480" w:after="160"/>
      </w:pPr>
      <w:r>
        <w:rPr>
          <w:b/>
          <w:bCs/>
          <w:color w:val="c00000"/>
          <w:sz w:val="30"/>
          <w:szCs w:val="30"/>
        </w:rPr>
        <w:t xml:space="preserve">III. ЖИЛЬЁ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7</w:t>
      </w:r>
      <w:r>
        <w:rPr>
          <w:b/>
          <w:bCs/>
          <w:color w:val="1f3864"/>
          <w:sz w:val="26"/>
          <w:szCs w:val="26"/>
        </w:rPr>
        <w:t xml:space="preserve">]  ЖИЛЬЁ</w:t>
      </w:r>
      <w:r>
        <w:rPr>
          <w:b/>
          <w:bCs/>
          <w:color w:val="1f3864"/>
          <w:sz w:val="26"/>
          <w:szCs w:val="26"/>
        </w:rPr>
        <w:t xml:space="preserve"> — заставка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8</w:t>
      </w:r>
      <w:r>
        <w:rPr>
          <w:b/>
          <w:bCs/>
          <w:color w:val="1f3864"/>
          <w:sz w:val="26"/>
          <w:szCs w:val="26"/>
        </w:rPr>
        <w:t xml:space="preserve">]  Жилищное</w:t>
      </w:r>
      <w:r>
        <w:rPr>
          <w:b/>
          <w:bCs/>
          <w:color w:val="1f3864"/>
          <w:sz w:val="26"/>
          <w:szCs w:val="26"/>
        </w:rPr>
        <w:t xml:space="preserve"> строительство за 2020–2025 годы</w:t>
      </w:r>
      <w:r/>
    </w:p>
    <w:p>
      <w:pPr>
        <w:ind w:firstLine="360"/>
        <w:spacing w:before="100" w:after="100"/>
      </w:pPr>
      <w:r>
        <w:t xml:space="preserve">За пять лет введено и построено 4,5 миллиона квадратных метров жилья. 90,6 тысячи семей улучшили жилищные условия.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Есть</w:t>
      </w:r>
      <w:r>
        <w:rPr>
          <w:i/>
          <w:iCs/>
          <w:color w:val="1f5c8b"/>
          <w:sz w:val="23"/>
          <w:szCs w:val="23"/>
        </w:rPr>
        <w:t xml:space="preserve"> ли в зале те, кто воспользовался льготной ипотекой или другой мерой поддержки при покупке жилья? Как это изменило вашу жизнь?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9</w:t>
      </w:r>
      <w:r>
        <w:rPr>
          <w:b/>
          <w:bCs/>
          <w:color w:val="1f3864"/>
          <w:sz w:val="26"/>
          <w:szCs w:val="26"/>
        </w:rPr>
        <w:t xml:space="preserve">]  Улучшение</w:t>
      </w:r>
      <w:r>
        <w:rPr>
          <w:b/>
          <w:bCs/>
          <w:color w:val="1f3864"/>
          <w:sz w:val="26"/>
          <w:szCs w:val="26"/>
        </w:rPr>
        <w:t xml:space="preserve"> жилищных условий за 2020–2025 годы</w:t>
      </w:r>
      <w:r/>
    </w:p>
    <w:p>
      <w:pPr>
        <w:ind w:firstLine="360"/>
        <w:spacing w:before="100" w:after="100"/>
      </w:pPr>
      <w:r>
        <w:t xml:space="preserve">10,6 тысячи семей улучшили жилищные условия с помощью государственной поддержки. Среди них: 2 046 детей-сирот — вдвое больш</w:t>
      </w:r>
      <w:r>
        <w:t xml:space="preserve">е, чем за предыдущую пятилетку; 2 684 молодые семьи; 576 многодетных семей с пятью и более детьми; 434 инвалида и ветерана; 2 724 семьи обманутых дольщиков наконец получили свои квартиры; 1 707 семей — участников программ льготного ипотечного кредитования.</w:t>
      </w:r>
      <w:r/>
    </w:p>
    <w:p>
      <w:pPr>
        <w:ind w:firstLine="360"/>
        <w:spacing w:before="100" w:after="100"/>
      </w:pPr>
      <w:r>
        <w:t xml:space="preserve">«Единая Россия» последовательно защищала эти программы в Государственной Думе. Без этой работы многие из перечисленных людей продолжали бы ждать.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10</w:t>
      </w:r>
      <w:r>
        <w:rPr>
          <w:b/>
          <w:bCs/>
          <w:color w:val="1f3864"/>
          <w:sz w:val="26"/>
          <w:szCs w:val="26"/>
        </w:rPr>
        <w:t xml:space="preserve">]  ТРЕНДЫ</w:t>
      </w:r>
      <w:r/>
    </w:p>
    <w:p>
      <w:pPr>
        <w:ind w:firstLine="360"/>
        <w:spacing w:before="100" w:after="100"/>
      </w:pPr>
      <w:r>
        <w:t xml:space="preserve">Третье место в ПФО по обеспеченности жильём на одного жителя. Показатель вырос на 16 процентов: с 28,1 квадратного метра в 2019 году до 32,6 квадратного метра в 2024 году.</w:t>
      </w:r>
      <w:r/>
    </w:p>
    <w:p>
      <w:pPr>
        <w:ind w:firstLine="360"/>
        <w:spacing w:before="100" w:after="100"/>
      </w:pPr>
      <w:r>
        <w:t xml:space="preserve">Число обеспеченных жильём детей-сирот выросло вдвое: 885 человек в 2016–202</w:t>
      </w:r>
      <w:r>
        <w:t xml:space="preserve">0 годах против 1 801 человека в 2021–2025 годах. Число обеспеченных жильём многодетных семей выросло в 4,8 раза: 115 семей против 557 человек. Средний срок ожидания в очереди сократился: для детей-сирот — с 9 до 5 лет, для многодетных семей — с 7 до 3 лет.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Кто в зале стоит в очереди на жильё или недавно его получил? Давайте — нам важно знать, как это работает на практике.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11</w:t>
      </w:r>
      <w:r>
        <w:rPr>
          <w:b/>
          <w:bCs/>
          <w:color w:val="1f3864"/>
          <w:sz w:val="26"/>
          <w:szCs w:val="26"/>
        </w:rPr>
        <w:t xml:space="preserve">]  Программа</w:t>
      </w:r>
      <w:r>
        <w:rPr>
          <w:b/>
          <w:bCs/>
          <w:color w:val="1f3864"/>
          <w:sz w:val="26"/>
          <w:szCs w:val="26"/>
        </w:rPr>
        <w:t xml:space="preserve"> капитального ремонта МКД</w:t>
      </w:r>
      <w:r/>
    </w:p>
    <w:p>
      <w:pPr>
        <w:ind w:firstLine="360"/>
        <w:spacing w:before="100" w:after="100"/>
      </w:pPr>
      <w:r>
        <w:t xml:space="preserve">За 2021–2025 годы капитально отремонтировано 1 275 многоквартирных домов. Условия проживания улучшились для 193,1 тысячи человек. Заменено 717 лифтов — это и комфорт, и безопасность.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У</w:t>
      </w:r>
      <w:r>
        <w:rPr>
          <w:i/>
          <w:iCs/>
          <w:color w:val="1f5c8b"/>
          <w:sz w:val="23"/>
          <w:szCs w:val="23"/>
        </w:rPr>
        <w:t xml:space="preserve"> кого в доме прошёл капремонт — кровля, лифт, фасад? Довольны качеством работ?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12</w:t>
      </w:r>
      <w:r>
        <w:rPr>
          <w:b/>
          <w:bCs/>
          <w:color w:val="1f3864"/>
          <w:sz w:val="26"/>
          <w:szCs w:val="26"/>
        </w:rPr>
        <w:t xml:space="preserve">]  Газификация</w:t>
      </w:r>
      <w:r>
        <w:rPr>
          <w:b/>
          <w:bCs/>
          <w:color w:val="1f3864"/>
          <w:sz w:val="26"/>
          <w:szCs w:val="26"/>
        </w:rPr>
        <w:t xml:space="preserve"> и </w:t>
      </w:r>
      <w:r>
        <w:rPr>
          <w:b/>
          <w:bCs/>
          <w:color w:val="1f3864"/>
          <w:sz w:val="26"/>
          <w:szCs w:val="26"/>
        </w:rPr>
        <w:t xml:space="preserve">догазификация</w:t>
      </w:r>
      <w:r>
        <w:rPr>
          <w:b/>
          <w:bCs/>
          <w:color w:val="1f3864"/>
          <w:sz w:val="26"/>
          <w:szCs w:val="26"/>
        </w:rPr>
        <w:t xml:space="preserve"> Чувашской Республики</w:t>
      </w:r>
      <w:r/>
    </w:p>
    <w:p>
      <w:pPr>
        <w:ind w:firstLine="360"/>
        <w:spacing w:before="100" w:after="100"/>
      </w:pPr>
      <w:r>
        <w:t xml:space="preserve">За 2021–2025 годы </w:t>
      </w:r>
      <w:r>
        <w:t xml:space="preserve">догазифицировано</w:t>
      </w:r>
      <w:r>
        <w:t xml:space="preserve"> 10 647 домовладений. Проложено 383,4 километра </w:t>
      </w:r>
      <w:r>
        <w:t xml:space="preserve">внутрипоселковых</w:t>
      </w:r>
      <w:r>
        <w:t xml:space="preserve"> газораспределительных сетей. Чувашия занимает третье место в ПФО по уровню социальной </w:t>
      </w:r>
      <w:r>
        <w:t xml:space="preserve">догазификации</w:t>
      </w:r>
      <w:r>
        <w:t xml:space="preserve">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Есть</w:t>
      </w:r>
      <w:r>
        <w:rPr>
          <w:i/>
          <w:iCs/>
          <w:color w:val="1f5c8b"/>
          <w:sz w:val="23"/>
          <w:szCs w:val="23"/>
        </w:rPr>
        <w:t xml:space="preserve"> ли в зале те, кто подключился к газу по программе </w:t>
      </w:r>
      <w:r>
        <w:rPr>
          <w:i/>
          <w:iCs/>
          <w:color w:val="1f5c8b"/>
          <w:sz w:val="23"/>
          <w:szCs w:val="23"/>
        </w:rPr>
        <w:t xml:space="preserve">догазификации</w:t>
      </w:r>
      <w:r>
        <w:rPr>
          <w:i/>
          <w:iCs/>
          <w:color w:val="1f5c8b"/>
          <w:sz w:val="23"/>
          <w:szCs w:val="23"/>
        </w:rPr>
        <w:t xml:space="preserve">? Как изменилась жизнь — и в деньгах, и в быту?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13</w:t>
      </w:r>
      <w:r>
        <w:rPr>
          <w:b/>
          <w:bCs/>
          <w:color w:val="1f3864"/>
          <w:sz w:val="26"/>
          <w:szCs w:val="26"/>
        </w:rPr>
        <w:t xml:space="preserve">]  Модернизация</w:t>
      </w:r>
      <w:r>
        <w:rPr>
          <w:b/>
          <w:bCs/>
          <w:color w:val="1f3864"/>
          <w:sz w:val="26"/>
          <w:szCs w:val="26"/>
        </w:rPr>
        <w:t xml:space="preserve"> коммунальной инфраструктуры</w:t>
      </w:r>
      <w:r/>
    </w:p>
    <w:p>
      <w:pPr>
        <w:ind w:firstLine="360"/>
        <w:spacing w:before="100" w:after="100"/>
      </w:pPr>
      <w:r>
        <w:t xml:space="preserve">За 2021–2025 годы построено и модернизировано: 27 </w:t>
      </w:r>
      <w:r>
        <w:t xml:space="preserve">блочно</w:t>
      </w:r>
      <w:r>
        <w:t xml:space="preserve">-модульных котельных, 147,6 километра тепловых сетей, 576 водонапорных башен и водозаборных скважин. </w:t>
      </w:r>
      <w:r>
        <w:t xml:space="preserve">Благополучатели</w:t>
      </w:r>
      <w:r>
        <w:t xml:space="preserve"> — более 55,2 тысячи человек.</w:t>
      </w:r>
      <w:r/>
    </w:p>
    <w:p>
      <w:pPr>
        <w:ind w:firstLine="360"/>
        <w:spacing w:before="100" w:after="100"/>
      </w:pPr>
      <w:r>
        <w:t xml:space="preserve">Это невидимая, но критически важная работа. Надёжное тепло и вода — фундамент нормальной жизни в каждом доме.</w:t>
      </w:r>
      <w:r/>
    </w:p>
    <w:p>
      <w:pPr>
        <w:spacing w:before="480" w:after="160"/>
      </w:pPr>
      <w:r>
        <w:rPr>
          <w:b/>
          <w:bCs/>
          <w:color w:val="c00000"/>
          <w:sz w:val="30"/>
          <w:szCs w:val="30"/>
        </w:rPr>
        <w:t xml:space="preserve">IV. РАЗВИТИЕ ПРОМЫШЛЕННОСТИ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14</w:t>
      </w:r>
      <w:r>
        <w:rPr>
          <w:b/>
          <w:bCs/>
          <w:color w:val="1f3864"/>
          <w:sz w:val="26"/>
          <w:szCs w:val="26"/>
        </w:rPr>
        <w:t xml:space="preserve">]  РАЗВИТИЕ</w:t>
      </w:r>
      <w:r>
        <w:rPr>
          <w:b/>
          <w:bCs/>
          <w:color w:val="1f3864"/>
          <w:sz w:val="26"/>
          <w:szCs w:val="26"/>
        </w:rPr>
        <w:t xml:space="preserve"> ПРОМЫШЛЕННОСТИ — заставка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15</w:t>
      </w:r>
      <w:r>
        <w:rPr>
          <w:b/>
          <w:bCs/>
          <w:color w:val="1f3864"/>
          <w:sz w:val="26"/>
          <w:szCs w:val="26"/>
        </w:rPr>
        <w:t xml:space="preserve">]  Структура</w:t>
      </w:r>
      <w:r>
        <w:rPr>
          <w:b/>
          <w:bCs/>
          <w:color w:val="1f3864"/>
          <w:sz w:val="26"/>
          <w:szCs w:val="26"/>
        </w:rPr>
        <w:t xml:space="preserve"> и динамика промышленного производства 2020–2025</w:t>
      </w:r>
      <w:r/>
    </w:p>
    <w:p>
      <w:pPr>
        <w:ind w:firstLine="360"/>
        <w:spacing w:before="100" w:after="100"/>
      </w:pPr>
      <w:r>
        <w:t xml:space="preserve">Объём отгруженной продукц</w:t>
      </w:r>
      <w:r>
        <w:t xml:space="preserve">ии обрабатывающих производств вырос в 2,5 раза: с 227,4 миллиарда рублей в 2020 году до 574,6 миллиарда рублей в 2025-м. Средняя зарплата в обрабатывающих производствах выросла в 2,4 раза: с 32,9 тысячи рублей в 2020 году до 78,9 тысячи рублей в 2025 году.</w:t>
      </w:r>
      <w:r/>
    </w:p>
    <w:p>
      <w:pPr>
        <w:ind w:firstLine="360"/>
        <w:spacing w:before="100" w:after="100"/>
      </w:pPr>
      <w:r>
        <w:t xml:space="preserve">По рейтингу индекса промышленного производства Чувашия поднялась с 14-го н</w:t>
      </w:r>
      <w:r>
        <w:t xml:space="preserve">а 5-е место в ПФО и с 57-го на 25-е место по России. По индексу обрабатывающих производств — с 11-го на 5-е место в ПФО и с 65-го на 24-е место по России. Среднесписочная численность работников обрабатывающих производств выросла с 73,7 до 77 тысяч человек.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Кто из вас работает на промышленном предприятии? Чувствуете рост — в загрузке, в зарплате, в условиях труда?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16</w:t>
      </w:r>
      <w:r>
        <w:rPr>
          <w:b/>
          <w:bCs/>
          <w:color w:val="1f3864"/>
          <w:sz w:val="26"/>
          <w:szCs w:val="26"/>
        </w:rPr>
        <w:t xml:space="preserve">]  Развитие</w:t>
      </w:r>
      <w:r>
        <w:rPr>
          <w:b/>
          <w:bCs/>
          <w:color w:val="1f3864"/>
          <w:sz w:val="26"/>
          <w:szCs w:val="26"/>
        </w:rPr>
        <w:t xml:space="preserve"> промышленной инфраструктуры и промышленная кооперация</w:t>
      </w:r>
      <w:r/>
    </w:p>
    <w:p>
      <w:pPr>
        <w:ind w:firstLine="360"/>
        <w:spacing w:before="100" w:after="100"/>
      </w:pPr>
      <w:r>
        <w:t xml:space="preserve">В 2020 году в республике было 3 промышленных парка, в 2025-м — уже 7. Новые парки: Новочебоксарск, «АБАТ», машзавод, с. Батырево. Число резидентов выросло с 15 до 49, рабочих мест — с 489 до 2 245, инвестиции — с 1,6 до 9,9 миллиарда рублей.</w:t>
      </w:r>
      <w:r/>
    </w:p>
    <w:p>
      <w:pPr>
        <w:ind w:firstLine="360"/>
        <w:spacing w:before="100" w:after="100"/>
      </w:pPr>
      <w:r>
        <w:t xml:space="preserve">Промышленных кластеров стало 8: к первоначальному ИНТЭК добавились СИЛАНТ, «АБАТ», «ПИКОП», «Приводное машиностроение», текстильная и лёгкая промышленность, </w:t>
      </w:r>
      <w:r>
        <w:t xml:space="preserve">рециклинг</w:t>
      </w:r>
      <w:r>
        <w:t xml:space="preserve"> сырья и отходов, БАРС. Число предприятий в кластерах выросло с 29 до 127, рабочих мест — с 9,4 до 17 тысяч человек.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17</w:t>
      </w:r>
      <w:r>
        <w:rPr>
          <w:b/>
          <w:bCs/>
          <w:color w:val="1f3864"/>
          <w:sz w:val="26"/>
          <w:szCs w:val="26"/>
        </w:rPr>
        <w:t xml:space="preserve">]  Проект</w:t>
      </w:r>
      <w:r>
        <w:rPr>
          <w:b/>
          <w:bCs/>
          <w:color w:val="1f3864"/>
          <w:sz w:val="26"/>
          <w:szCs w:val="26"/>
        </w:rPr>
        <w:t xml:space="preserve"> СПИК 2.0</w:t>
      </w:r>
      <w:r/>
    </w:p>
    <w:p>
      <w:pPr>
        <w:ind w:firstLine="360"/>
        <w:spacing w:before="100" w:after="100"/>
      </w:pPr>
      <w:r>
        <w:t xml:space="preserve">По специальному инвестиционному контракту реализуются два стратегических проекта. Первый — производство перекиси водорода </w:t>
      </w:r>
      <w:r>
        <w:t xml:space="preserve">антрахиноновым</w:t>
      </w:r>
      <w:r>
        <w:t xml:space="preserve"> методом: 10 миллиардов рублей инвестиций в 2022–2025 годах, создано 167 рабочих мест, произведено 100,2 тыс</w:t>
      </w:r>
      <w:r>
        <w:t xml:space="preserve">ячи тонн продукции, налоговые и страховые отчисления — 1,1 миллиарда рублей. Второй — производство сельскохозяйственного трактора мощностью 40–90 лошадиных сил: 0,8 миллиарда рублей инвестиций, 44 рабочих места, в 2024–2025 годах произведено 276 тракторов.</w:t>
      </w:r>
      <w:r/>
    </w:p>
    <w:p>
      <w:pPr>
        <w:ind w:firstLine="360"/>
        <w:spacing w:before="100" w:after="100"/>
      </w:pPr>
      <w:r>
        <w:t xml:space="preserve">Это вклад Чувашии в технологический суверенитет страны. Наши предприятия производят то, что России нужно прямо сейчас.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18</w:t>
      </w:r>
      <w:r>
        <w:rPr>
          <w:b/>
          <w:bCs/>
          <w:color w:val="1f3864"/>
          <w:sz w:val="26"/>
          <w:szCs w:val="26"/>
        </w:rPr>
        <w:t xml:space="preserve">]  Федеральные</w:t>
      </w:r>
      <w:r>
        <w:rPr>
          <w:b/>
          <w:bCs/>
          <w:color w:val="1f3864"/>
          <w:sz w:val="26"/>
          <w:szCs w:val="26"/>
        </w:rPr>
        <w:t xml:space="preserve"> и региональные меры поддержки промышленных предприятий</w:t>
      </w:r>
      <w:r/>
    </w:p>
    <w:p>
      <w:pPr>
        <w:ind w:firstLine="360"/>
        <w:spacing w:before="100" w:after="100"/>
      </w:pPr>
      <w:r>
        <w:t xml:space="preserve">За 2020–2025 годы объём финансирования промышленных предприятий составил 27,1 миллиарда рублей. Поддержку получили: 209 предприятий в форме субсидий и 80 предприятий в форме займов Фонда развития промышленности.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Есть</w:t>
      </w:r>
      <w:r>
        <w:rPr>
          <w:i/>
          <w:iCs/>
          <w:color w:val="1f5c8b"/>
          <w:sz w:val="23"/>
          <w:szCs w:val="23"/>
        </w:rPr>
        <w:t xml:space="preserve"> ли в зале руководители или сотрудники предприятий, которые получали государственную поддержку? Что это дало вашему предприятию?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19</w:t>
      </w:r>
      <w:r>
        <w:rPr>
          <w:b/>
          <w:bCs/>
          <w:color w:val="1f3864"/>
          <w:sz w:val="26"/>
          <w:szCs w:val="26"/>
        </w:rPr>
        <w:t xml:space="preserve">]  Цифровая</w:t>
      </w:r>
      <w:r>
        <w:rPr>
          <w:b/>
          <w:bCs/>
          <w:color w:val="1f3864"/>
          <w:sz w:val="26"/>
          <w:szCs w:val="26"/>
        </w:rPr>
        <w:t xml:space="preserve"> трансформация</w:t>
      </w:r>
      <w:r/>
    </w:p>
    <w:p>
      <w:pPr>
        <w:ind w:firstLine="360"/>
        <w:spacing w:before="100" w:after="100"/>
      </w:pPr>
      <w:r>
        <w:t xml:space="preserve">88 государственных и муниципальных услуг доступно в электронном виде. Доля массовых социально значимых услуг, оказанных в электронном виде, выросла с 79,9 процента в 2023 году до 88,2 процента в 2025-м. Доля активных пользователей Единого портала </w:t>
      </w:r>
      <w:r>
        <w:t xml:space="preserve">госуслуг</w:t>
      </w:r>
      <w:r>
        <w:t xml:space="preserve"> — 82 процента.</w:t>
      </w:r>
      <w:r/>
    </w:p>
    <w:p>
      <w:pPr>
        <w:ind w:firstLine="360"/>
        <w:spacing w:before="100" w:after="100"/>
      </w:pPr>
      <w:r>
        <w:t xml:space="preserve">Чувашия последовательно входит в число лидеров по </w:t>
      </w:r>
      <w:r>
        <w:t xml:space="preserve">цифровизации</w:t>
      </w:r>
      <w:r>
        <w:t xml:space="preserve"> государственных услуг. Меньше очередей, меньше бумаг, больше времени для жизни.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Кто из вас регулярно пользуется </w:t>
      </w:r>
      <w:r>
        <w:rPr>
          <w:i/>
          <w:iCs/>
          <w:color w:val="1f5c8b"/>
          <w:sz w:val="23"/>
          <w:szCs w:val="23"/>
        </w:rPr>
        <w:t xml:space="preserve">Госуслугами</w:t>
      </w:r>
      <w:r>
        <w:rPr>
          <w:i/>
          <w:iCs/>
          <w:color w:val="1f5c8b"/>
          <w:sz w:val="23"/>
          <w:szCs w:val="23"/>
        </w:rPr>
        <w:t xml:space="preserve">? Что делаете через портал? Если есть проблемы — скажите, это важно для нас.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20</w:t>
      </w:r>
      <w:r>
        <w:rPr>
          <w:b/>
          <w:bCs/>
          <w:color w:val="1f3864"/>
          <w:sz w:val="26"/>
          <w:szCs w:val="26"/>
        </w:rPr>
        <w:t xml:space="preserve">]  Популяризация</w:t>
      </w:r>
      <w:r>
        <w:rPr>
          <w:b/>
          <w:bCs/>
          <w:color w:val="1f3864"/>
          <w:sz w:val="26"/>
          <w:szCs w:val="26"/>
        </w:rPr>
        <w:t xml:space="preserve"> ИТ</w:t>
      </w:r>
      <w:r/>
    </w:p>
    <w:p>
      <w:pPr>
        <w:ind w:firstLine="360"/>
        <w:spacing w:before="100" w:after="100"/>
      </w:pPr>
      <w:r>
        <w:t xml:space="preserve">В Чувашии выстроена сквозная ИТ-экосистема от школы до работодателя. В школах: ИТ-классы, </w:t>
      </w:r>
      <w:r>
        <w:t xml:space="preserve">хакатоны</w:t>
      </w:r>
      <w:r>
        <w:t xml:space="preserve">, углублённое изучение предметов, посещение ИТ-предприятий. В дополнительном образовании: технопарки «</w:t>
      </w:r>
      <w:r>
        <w:t xml:space="preserve">Кванториум</w:t>
      </w:r>
      <w:r>
        <w:t xml:space="preserve">», центры «IT-куб», ИТ-академия при «</w:t>
      </w:r>
      <w:r>
        <w:t xml:space="preserve">Кейсистемс</w:t>
      </w:r>
      <w:r>
        <w:t xml:space="preserve">», ИТ-колледж «</w:t>
      </w:r>
      <w:r>
        <w:t xml:space="preserve">Singularity</w:t>
      </w:r>
      <w:r>
        <w:t xml:space="preserve"> </w:t>
      </w:r>
      <w:r>
        <w:t xml:space="preserve">Hub</w:t>
      </w:r>
      <w:r>
        <w:t xml:space="preserve">», международная школа программирования, «</w:t>
      </w:r>
      <w:r>
        <w:t xml:space="preserve">Алгоритмика</w:t>
      </w:r>
      <w:r>
        <w:t xml:space="preserve">», «Уроки цифры», федеральный проект «Код будущего». В вузах: работа по специальности со второго курса, партнёрская лаборатория технологий «</w:t>
      </w:r>
      <w:r>
        <w:t xml:space="preserve">Кейсистемс</w:t>
      </w:r>
      <w:r>
        <w:t xml:space="preserve">», дни карьеры. Работодатели предлагают карьерные контракты на 3–5 лет.</w:t>
      </w:r>
      <w:r/>
    </w:p>
    <w:p>
      <w:pPr>
        <w:ind w:firstLine="360"/>
        <w:spacing w:before="100" w:after="100"/>
      </w:pPr>
      <w:r>
        <w:t xml:space="preserve">Цель — чтобы талантливые молодые люди реализовывали себя здесь, в Чувашии, а не уезжали в другие регионы.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Есть</w:t>
      </w:r>
      <w:r>
        <w:rPr>
          <w:i/>
          <w:iCs/>
          <w:color w:val="1f5c8b"/>
          <w:sz w:val="23"/>
          <w:szCs w:val="23"/>
        </w:rPr>
        <w:t xml:space="preserve"> ли в зале родители школьников, которые занимаются в ИТ-классах или кружках программирования? Как это влияет на интересы и планы ваших детей?</w:t>
      </w:r>
      <w:r/>
    </w:p>
    <w:p>
      <w:pPr>
        <w:spacing w:before="480" w:after="160"/>
        <w:rPr>
          <w:b/>
          <w:bCs/>
          <w:color w:val="c00000"/>
          <w:sz w:val="30"/>
          <w:szCs w:val="30"/>
        </w:rPr>
      </w:pPr>
      <w:r>
        <w:rPr>
          <w:b/>
          <w:bCs/>
          <w:color w:val="c00000"/>
          <w:sz w:val="30"/>
          <w:szCs w:val="30"/>
        </w:rPr>
      </w:r>
      <w:r>
        <w:rPr>
          <w:b/>
          <w:bCs/>
          <w:color w:val="c00000"/>
          <w:sz w:val="30"/>
          <w:szCs w:val="30"/>
        </w:rPr>
      </w:r>
    </w:p>
    <w:p>
      <w:pPr>
        <w:spacing w:before="480" w:after="160"/>
      </w:pPr>
      <w:r>
        <w:rPr>
          <w:b/>
          <w:bCs/>
          <w:color w:val="c00000"/>
          <w:sz w:val="30"/>
          <w:szCs w:val="30"/>
        </w:rPr>
        <w:t xml:space="preserve">V. ЭКОЛОГИЯ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23</w:t>
      </w:r>
      <w:r>
        <w:rPr>
          <w:b/>
          <w:bCs/>
          <w:color w:val="1f3864"/>
          <w:sz w:val="26"/>
          <w:szCs w:val="26"/>
        </w:rPr>
        <w:t xml:space="preserve">]  ЭКОНОМИЧЕСКОЕ</w:t>
      </w:r>
      <w:r>
        <w:rPr>
          <w:b/>
          <w:bCs/>
          <w:color w:val="1f3864"/>
          <w:sz w:val="26"/>
          <w:szCs w:val="26"/>
        </w:rPr>
        <w:t xml:space="preserve"> РАЗВИТИЕ — заставка</w:t>
      </w:r>
      <w:r/>
    </w:p>
    <w:p>
      <w:pPr>
        <w:ind w:left="360"/>
        <w:spacing w:before="60" w:after="60"/>
      </w:pPr>
      <w:r>
        <w:rPr>
          <w:i/>
          <w:iCs/>
          <w:color w:val="999999"/>
          <w:sz w:val="22"/>
          <w:szCs w:val="22"/>
        </w:rPr>
        <w:t xml:space="preserve">▶ Слайд 23 — заставка блока. Коротко обозначить переход.</w:t>
      </w:r>
      <w:r/>
    </w:p>
    <w:p>
      <w:pPr>
        <w:ind w:firstLine="360"/>
        <w:spacing w:before="100" w:after="100"/>
      </w:pPr>
      <w:r>
        <w:t xml:space="preserve">Чувашия — промышленный регион, и мы понимаем свою ответственность за экологию. В последние годы сделан серьёзный шаг вперёд.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21</w:t>
      </w:r>
      <w:r>
        <w:rPr>
          <w:b/>
          <w:bCs/>
          <w:color w:val="1f3864"/>
          <w:sz w:val="26"/>
          <w:szCs w:val="26"/>
        </w:rPr>
        <w:t xml:space="preserve">]  Региональный</w:t>
      </w:r>
      <w:r>
        <w:rPr>
          <w:b/>
          <w:bCs/>
          <w:color w:val="1f3864"/>
          <w:sz w:val="26"/>
          <w:szCs w:val="26"/>
        </w:rPr>
        <w:t xml:space="preserve"> проект «Оздоровление Волги»</w:t>
      </w:r>
      <w:r/>
    </w:p>
    <w:p>
      <w:pPr>
        <w:ind w:firstLine="360"/>
        <w:spacing w:before="100" w:after="100"/>
      </w:pPr>
      <w:r>
        <w:t xml:space="preserve">За 2019–2025 годы по проекту «Оздоровление Волги» построены: сооружения очистки дождевых стоков центральной части Чебоксар, очистные сооружения в Вурнарах, ливневые очистные сооружения в микрорайоне «Волжский-1,2» и в районе улицы </w:t>
      </w:r>
      <w:r>
        <w:t xml:space="preserve">Якимовская</w:t>
      </w:r>
      <w:r>
        <w:t xml:space="preserve"> в Чебоксарах, очистные сооружения спортивно-оздоровительного комплекса «Белые камни», комплекс биологической очистки в Порецком.</w:t>
      </w:r>
      <w:r/>
    </w:p>
    <w:p>
      <w:pPr>
        <w:ind w:firstLine="360"/>
        <w:spacing w:before="100" w:after="100"/>
      </w:pPr>
      <w:r>
        <w:t xml:space="preserve">Проведена рекультивация объекта накопленного экологического вреда в Новочебоксарске. Качество жизни 120 тысяч жителей города улучшилось. Мощность очистных сооружений выросла на 40 процентов.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22</w:t>
      </w:r>
      <w:r>
        <w:rPr>
          <w:b/>
          <w:bCs/>
          <w:color w:val="1f3864"/>
          <w:sz w:val="26"/>
          <w:szCs w:val="26"/>
        </w:rPr>
        <w:t xml:space="preserve">]  Сохранение</w:t>
      </w:r>
      <w:r>
        <w:rPr>
          <w:b/>
          <w:bCs/>
          <w:color w:val="1f3864"/>
          <w:sz w:val="26"/>
          <w:szCs w:val="26"/>
        </w:rPr>
        <w:t xml:space="preserve"> лесного фонда — проект «Сохранение лесов»</w:t>
      </w:r>
      <w:r/>
    </w:p>
    <w:p>
      <w:pPr>
        <w:ind w:firstLine="360"/>
        <w:spacing w:before="100" w:after="100"/>
      </w:pPr>
      <w:r>
        <w:t xml:space="preserve">За 2019–2025 годы восстановлено 8 400 гектаров лесов. В систему «</w:t>
      </w:r>
      <w:r>
        <w:t xml:space="preserve">Лесохранитель</w:t>
      </w:r>
      <w:r>
        <w:t xml:space="preserve">» интегрировано 11 видеокамер и 14 беспилотных летательных аппаратов. Результат — динамика лесных пожаров: 17 в 2021 году, 10 в 2022-м, 19 в 2023-м, 13 в 2024-м, 5 в 2025-м. Снижение в три с половиной раза за четыре года.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Кто из вас живёт рядом с лесом? Заметили ли изменения в его состоянии? </w:t>
      </w:r>
      <w:r/>
    </w:p>
    <w:p>
      <w:pPr>
        <w:spacing w:before="480" w:after="160"/>
      </w:pPr>
      <w:r>
        <w:rPr>
          <w:b/>
          <w:bCs/>
          <w:color w:val="c00000"/>
          <w:sz w:val="30"/>
          <w:szCs w:val="30"/>
        </w:rPr>
        <w:t xml:space="preserve">VI. ЭКОНОМИЧЕСКОЕ РАЗВИТИЕ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24</w:t>
      </w:r>
      <w:r>
        <w:rPr>
          <w:b/>
          <w:bCs/>
          <w:color w:val="1f3864"/>
          <w:sz w:val="26"/>
          <w:szCs w:val="26"/>
        </w:rPr>
        <w:t xml:space="preserve">]  Малое</w:t>
      </w:r>
      <w:r>
        <w:rPr>
          <w:b/>
          <w:bCs/>
          <w:color w:val="1f3864"/>
          <w:sz w:val="26"/>
          <w:szCs w:val="26"/>
        </w:rPr>
        <w:t xml:space="preserve"> и среднее предпринимательство</w:t>
      </w:r>
      <w:r/>
    </w:p>
    <w:p>
      <w:pPr>
        <w:ind w:firstLine="360"/>
        <w:spacing w:before="100" w:after="100"/>
      </w:pPr>
      <w:r>
        <w:t xml:space="preserve">Число субъектов МСП выросло на 18,7 процента и составляет 50 595 юридических лиц. С учётом индивидуальных предпринимателей — 99 801 субъект, рост на 375,1 процента. Прирост вновь созданных субъектов МСП — 10 234, плюс 84 процента к уровню 2020 года.</w:t>
      </w:r>
      <w:r/>
    </w:p>
    <w:p>
      <w:pPr>
        <w:ind w:firstLine="360"/>
        <w:spacing w:before="100" w:after="100"/>
      </w:pPr>
      <w:r>
        <w:t xml:space="preserve">Численность занятых в сфере МСП — 258 320 человек, рост на 63,4 процента.</w:t>
      </w:r>
      <w:r>
        <w:t xml:space="preserve"> Число многофункциональных торговых комплексов — 18, плюс 50 процентов к уровню 2024 года. 4 034 субъекта получили финансовую поддержку в 2020–2025 годах. Общий объём финансовой поддержки — 18,4 миллиарда рублей. Доля МСП в ВРП в 2023 году — 29,6 процента.</w:t>
      </w:r>
      <w:r/>
    </w:p>
    <w:p>
      <w:pPr>
        <w:ind w:firstLine="360"/>
        <w:spacing w:before="100" w:after="100"/>
      </w:pPr>
      <w:r>
        <w:t xml:space="preserve">Федеральные рейтинги: второе место в России по </w:t>
      </w:r>
      <w:r>
        <w:t xml:space="preserve">скорости прироста новых бизнес-субъектов, третье место в ПФО по организации контрольно-надзорной деятельности. Налоговые поступления от МСП выросли на 150 процентов — до 54,5 миллиарда рублей, страховые взносы — на 117,8 процента, до 19,6 миллиарда рублей.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Есть</w:t>
      </w:r>
      <w:r>
        <w:rPr>
          <w:i/>
          <w:iCs/>
          <w:color w:val="1f5c8b"/>
          <w:sz w:val="23"/>
          <w:szCs w:val="23"/>
        </w:rPr>
        <w:t xml:space="preserve"> ли в зале предприниматели или </w:t>
      </w:r>
      <w:r>
        <w:rPr>
          <w:i/>
          <w:iCs/>
          <w:color w:val="1f5c8b"/>
          <w:sz w:val="23"/>
          <w:szCs w:val="23"/>
        </w:rPr>
        <w:t xml:space="preserve">самозанятые</w:t>
      </w:r>
      <w:r>
        <w:rPr>
          <w:i/>
          <w:iCs/>
          <w:color w:val="1f5c8b"/>
          <w:sz w:val="23"/>
          <w:szCs w:val="23"/>
        </w:rPr>
        <w:t xml:space="preserve">? Пользовались ли поддержкой центра «Мой бизнес»? Что помогло, а чего ещё не хватает?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25</w:t>
      </w:r>
      <w:r>
        <w:rPr>
          <w:b/>
          <w:bCs/>
          <w:color w:val="1f3864"/>
          <w:sz w:val="26"/>
          <w:szCs w:val="26"/>
        </w:rPr>
        <w:t xml:space="preserve">]  Экосистема</w:t>
      </w:r>
      <w:r>
        <w:rPr>
          <w:b/>
          <w:bCs/>
          <w:color w:val="1f3864"/>
          <w:sz w:val="26"/>
          <w:szCs w:val="26"/>
        </w:rPr>
        <w:t xml:space="preserve"> бизнеса</w:t>
      </w:r>
      <w:r/>
    </w:p>
    <w:p>
      <w:pPr>
        <w:ind w:firstLine="360"/>
        <w:spacing w:before="100" w:after="100"/>
      </w:pPr>
      <w:r>
        <w:t xml:space="preserve">В республике действует 12 институтов поддержки: органы власти, уполномоченный по защите прав предпринимателей, Корпорация МСП и региональный экспортный центр, центр «Мой бизнес», региональная </w:t>
      </w:r>
      <w:r>
        <w:t xml:space="preserve">микрофинансовая</w:t>
      </w:r>
      <w:r>
        <w:t xml:space="preserve"> организация, региональная гарантийная организация, центр экспортной поддержки, бизнес-инкубатор, венчурный фонд, агентство инвестиционного развития, технопарки, МФЦ. Плюс 8 государственных и частных технопарков.</w:t>
      </w:r>
      <w:r/>
    </w:p>
    <w:p>
      <w:pPr>
        <w:ind w:firstLine="360"/>
        <w:spacing w:before="100" w:after="100"/>
      </w:pPr>
      <w:r>
        <w:t xml:space="preserve">Для предпринимателя это означает: на любом этапе — от идеи до выхода на экспорт — есть инструмент и специалист, который поможет.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26</w:t>
      </w:r>
      <w:r>
        <w:rPr>
          <w:b/>
          <w:bCs/>
          <w:color w:val="1f3864"/>
          <w:sz w:val="26"/>
          <w:szCs w:val="26"/>
        </w:rPr>
        <w:t xml:space="preserve">]  Международное</w:t>
      </w:r>
      <w:r>
        <w:rPr>
          <w:b/>
          <w:bCs/>
          <w:color w:val="1f3864"/>
          <w:sz w:val="26"/>
          <w:szCs w:val="26"/>
        </w:rPr>
        <w:t xml:space="preserve"> и межрегиональное сотрудничество</w:t>
      </w:r>
      <w:r/>
    </w:p>
    <w:p>
      <w:pPr>
        <w:ind w:firstLine="360"/>
        <w:spacing w:before="100" w:after="100"/>
      </w:pPr>
      <w:r>
        <w:t xml:space="preserve">99 процентов экспорта Чувашии — </w:t>
      </w:r>
      <w:r>
        <w:t xml:space="preserve">несырьевой</w:t>
      </w:r>
      <w:r>
        <w:t xml:space="preserve">, неэнергетический. Структура: 44 процента — машиностроение, 25 </w:t>
      </w:r>
      <w:r>
        <w:t xml:space="preserve">процентов — химия, 19 процентов — АПК, 5 процентов — древесина, 3 процента — услуги, 4 процента — иное. 85 стран-партнёров во внешней торговле. Заключено 86 межрегиональных соглашений с субъектами РФ. Проведено 40 иностранных делегаций и бизнес-миссий, 46 </w:t>
      </w:r>
      <w:r>
        <w:t xml:space="preserve">выставочно</w:t>
      </w:r>
      <w:r>
        <w:t xml:space="preserve">-ярмарочных мероприятий, 100 переговоров в формате B2B. 672 экспортёра в республике.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27</w:t>
      </w:r>
      <w:r>
        <w:rPr>
          <w:b/>
          <w:bCs/>
          <w:color w:val="1f3864"/>
          <w:sz w:val="26"/>
          <w:szCs w:val="26"/>
        </w:rPr>
        <w:t xml:space="preserve">]  Развитие</w:t>
      </w:r>
      <w:r>
        <w:rPr>
          <w:b/>
          <w:bCs/>
          <w:color w:val="1f3864"/>
          <w:sz w:val="26"/>
          <w:szCs w:val="26"/>
        </w:rPr>
        <w:t xml:space="preserve"> туризма</w:t>
      </w:r>
      <w:r/>
    </w:p>
    <w:p>
      <w:pPr>
        <w:ind w:firstLine="360"/>
        <w:spacing w:before="100" w:after="100"/>
      </w:pPr>
      <w:r>
        <w:t xml:space="preserve">Финансовая поддержка туризма в 2020–2025 го</w:t>
      </w:r>
      <w:r>
        <w:t xml:space="preserve">дах составила 2,3 миллиарда рублей. Из них: 1,6 миллиарда на создание кластера «Чувашия — сердце Волги» в 2020–2022 годах, 242,7 миллиона на строительство модульных средств размещения (7 проектов в 2023–2025 годах), 127,4 миллиона — гранты в рамках единой </w:t>
      </w:r>
      <w:r>
        <w:t xml:space="preserve">госсубсидии</w:t>
      </w:r>
      <w:r>
        <w:t xml:space="preserve"> (25 проектов), 76,4 миллиона — детские туры для 12,4 тысячи учащихся 5–9 классов.</w:t>
      </w:r>
      <w:r/>
    </w:p>
    <w:p>
      <w:pPr>
        <w:ind w:firstLine="360"/>
        <w:spacing w:before="100" w:after="100"/>
      </w:pPr>
      <w:r>
        <w:t xml:space="preserve">Результаты: средний чек туриста вырос в 4 раза, доходы гостиниц — в 7,4 раза, туристический поток вырос на 17 процентов, количество прибывших речным транспортом выросло в 4 раза.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Кто из вас был туристом в Чувашии — посещал достопримечательности, приезжал на теплоходе? Что понравилось, чего не хватает для гостей?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28</w:t>
      </w:r>
      <w:r>
        <w:rPr>
          <w:b/>
          <w:bCs/>
          <w:color w:val="1f3864"/>
          <w:sz w:val="26"/>
          <w:szCs w:val="26"/>
        </w:rPr>
        <w:t xml:space="preserve">]  Трудовая</w:t>
      </w:r>
      <w:r>
        <w:rPr>
          <w:b/>
          <w:bCs/>
          <w:color w:val="1f3864"/>
          <w:sz w:val="26"/>
          <w:szCs w:val="26"/>
        </w:rPr>
        <w:t xml:space="preserve"> занятость</w:t>
      </w:r>
      <w:r/>
    </w:p>
    <w:p>
      <w:pPr>
        <w:ind w:firstLine="360"/>
        <w:spacing w:before="100" w:after="100"/>
      </w:pPr>
      <w:r>
        <w:t xml:space="preserve">Уровень безработицы снизился в 6 раз: с 2,5 процента в 2020 году до 0,4 процента в 2025-м. Число зарегистрированных безработных сократилось с 15 372 человек в 2020 году до 2 435 в 2025-м.</w:t>
      </w:r>
      <w:r/>
    </w:p>
    <w:p>
      <w:pPr>
        <w:ind w:firstLine="360"/>
        <w:spacing w:before="100" w:after="100"/>
      </w:pPr>
      <w:r>
        <w:t xml:space="preserve">Уровень молодёжной безработицы (15–29 лет) снизился в 3 раза: по данным за 3 квартал 2025 года — 1,4 процента в Чувашии против 5,0 процента по России в целом. Республика системно опережает среднероссийский показатель.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Кто из молодёжи в зале искал работу в последние годы? Легко ли было найти? Что бы вы изменили на рынке труда в республике?</w:t>
      </w:r>
      <w:r/>
    </w:p>
    <w:p>
      <w:pPr>
        <w:spacing w:before="480" w:after="160"/>
      </w:pPr>
      <w:r>
        <w:rPr>
          <w:b/>
          <w:bCs/>
          <w:color w:val="c00000"/>
          <w:sz w:val="30"/>
          <w:szCs w:val="30"/>
        </w:rPr>
        <w:t xml:space="preserve">VII. МОЛОДЁЖЬ, ОБРАЗОВАНИЕ, СПОРТ, КУЛЬТУРА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29</w:t>
      </w:r>
      <w:r>
        <w:rPr>
          <w:b/>
          <w:bCs/>
          <w:color w:val="1f3864"/>
          <w:sz w:val="26"/>
          <w:szCs w:val="26"/>
        </w:rPr>
        <w:t xml:space="preserve">]  МОЛОДЁЖЬ</w:t>
      </w:r>
      <w:r>
        <w:rPr>
          <w:b/>
          <w:bCs/>
          <w:color w:val="1f3864"/>
          <w:sz w:val="26"/>
          <w:szCs w:val="26"/>
        </w:rPr>
        <w:t xml:space="preserve"> И ДЕТИ — заставка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30</w:t>
      </w:r>
      <w:r>
        <w:rPr>
          <w:b/>
          <w:bCs/>
          <w:color w:val="1f3864"/>
          <w:sz w:val="26"/>
          <w:szCs w:val="26"/>
        </w:rPr>
        <w:t xml:space="preserve">]  Содействие</w:t>
      </w:r>
      <w:r>
        <w:rPr>
          <w:b/>
          <w:bCs/>
          <w:color w:val="1f3864"/>
          <w:sz w:val="26"/>
          <w:szCs w:val="26"/>
        </w:rPr>
        <w:t xml:space="preserve"> развитию инфраструктуры образования</w:t>
      </w:r>
      <w:r/>
    </w:p>
    <w:p>
      <w:pPr>
        <w:ind w:firstLine="360"/>
        <w:spacing w:before="100" w:after="100"/>
      </w:pPr>
      <w:r>
        <w:t xml:space="preserve">За пятилетку построено 10 школ на 7 500 учащихся и 14 детских садов для 2 600 дошкольников. Отремонтировано 43 спортивных зала. Модернизирована 121 школа. 46 процентов школьников сегодня обучаются в современных условиях.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У</w:t>
      </w:r>
      <w:r>
        <w:rPr>
          <w:i/>
          <w:iCs/>
          <w:color w:val="1f5c8b"/>
          <w:sz w:val="23"/>
          <w:szCs w:val="23"/>
        </w:rPr>
        <w:t xml:space="preserve"> кого дети или внуки учатся в новой или отремонтированной школе? Что изменилось?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31</w:t>
      </w:r>
      <w:r>
        <w:rPr>
          <w:b/>
          <w:bCs/>
          <w:color w:val="1f3864"/>
          <w:sz w:val="26"/>
          <w:szCs w:val="26"/>
        </w:rPr>
        <w:t xml:space="preserve">]  Содействие</w:t>
      </w:r>
      <w:r>
        <w:rPr>
          <w:b/>
          <w:bCs/>
          <w:color w:val="1f3864"/>
          <w:sz w:val="26"/>
          <w:szCs w:val="26"/>
        </w:rPr>
        <w:t xml:space="preserve"> патриотическому воспитанию детей и молодёжи</w:t>
      </w:r>
      <w:r/>
    </w:p>
    <w:p>
      <w:pPr>
        <w:ind w:firstLine="360"/>
        <w:spacing w:before="100" w:after="100"/>
      </w:pPr>
      <w:r>
        <w:t xml:space="preserve">По проекту «Парта Героя» установлено 422 парты в 218 школах республики. По проекту «Лица Героев» открыты 2 </w:t>
      </w:r>
      <w:r>
        <w:t xml:space="preserve">мурала</w:t>
      </w:r>
      <w:r>
        <w:t xml:space="preserve">, ещё 5 запланированы в 2026 году. Связь поколений, уважение к защитникам Отечества — это не разовая акция, а система ценностей, которую мы выстраиваем каждый день.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32</w:t>
      </w:r>
      <w:r>
        <w:rPr>
          <w:b/>
          <w:bCs/>
          <w:color w:val="1f3864"/>
          <w:sz w:val="26"/>
          <w:szCs w:val="26"/>
        </w:rPr>
        <w:t xml:space="preserve">]  Проект</w:t>
      </w:r>
      <w:r>
        <w:rPr>
          <w:b/>
          <w:bCs/>
          <w:color w:val="1f3864"/>
          <w:sz w:val="26"/>
          <w:szCs w:val="26"/>
        </w:rPr>
        <w:t xml:space="preserve"> «Мир возможностей»</w:t>
      </w:r>
      <w:r/>
    </w:p>
    <w:p>
      <w:pPr>
        <w:ind w:firstLine="360"/>
        <w:spacing w:before="100" w:after="100"/>
      </w:pPr>
      <w:r>
        <w:t xml:space="preserve">Создана современная образовательная среда: 217 «Точек роста», 4 IT-куба, 5 «</w:t>
      </w:r>
      <w:r>
        <w:t xml:space="preserve">Кванториумов</w:t>
      </w:r>
      <w:r>
        <w:t xml:space="preserve">», Дом научной </w:t>
      </w:r>
      <w:r>
        <w:t xml:space="preserve">коллаборации</w:t>
      </w:r>
      <w:r>
        <w:t xml:space="preserve"> имени С.А. </w:t>
      </w:r>
      <w:r>
        <w:t xml:space="preserve">Абрукова</w:t>
      </w:r>
      <w:r>
        <w:t xml:space="preserve">, Центр одарённых детей и молодёжи «</w:t>
      </w:r>
      <w:r>
        <w:t xml:space="preserve">Эткер</w:t>
      </w:r>
      <w:r>
        <w:t xml:space="preserve">». С 2020 года создано 2 653 новых места для дополнительного образования. 82,74 процента детей от 5 до 18 лет охвачено </w:t>
      </w:r>
      <w:r>
        <w:t xml:space="preserve">допобразованием</w:t>
      </w:r>
      <w:r>
        <w:t xml:space="preserve"> — четверо из пяти.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Ваши дети или внуки ходят в кружки, секции, «Точки роста»? Что нравится? Чего ещё не хватает рядом с домом?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33</w:t>
      </w:r>
      <w:r>
        <w:rPr>
          <w:b/>
          <w:bCs/>
          <w:color w:val="1f3864"/>
          <w:sz w:val="26"/>
          <w:szCs w:val="26"/>
        </w:rPr>
        <w:t xml:space="preserve">]  Развитие</w:t>
      </w:r>
      <w:r>
        <w:rPr>
          <w:b/>
          <w:bCs/>
          <w:color w:val="1f3864"/>
          <w:sz w:val="26"/>
          <w:szCs w:val="26"/>
        </w:rPr>
        <w:t xml:space="preserve"> спорта 2020–2024</w:t>
      </w:r>
      <w:r/>
    </w:p>
    <w:p>
      <w:pPr>
        <w:ind w:firstLine="360"/>
        <w:spacing w:before="100" w:after="100"/>
      </w:pPr>
      <w:r>
        <w:t xml:space="preserve">Построено и отремонтировано 98 спортивных объектов. Число сис</w:t>
      </w:r>
      <w:r>
        <w:t xml:space="preserve">тематически занимающихся физкультурой и спортом выросло на 131 461 человека — сегодня это 61,1 процента населения, свыше 662 тысяч жителей, рост на 14,3 процента за 6 лет. Первое место в ПФО по обеспеченности спортивными объектами, восьмое место по России.</w:t>
      </w:r>
      <w:r/>
    </w:p>
    <w:p>
      <w:pPr>
        <w:ind w:firstLine="360"/>
        <w:spacing w:before="100" w:after="100"/>
      </w:pPr>
      <w:r>
        <w:t xml:space="preserve">Новые инициативы: «День здоровья и спорта» — около 700 тысяч посещений </w:t>
      </w:r>
      <w:r>
        <w:t xml:space="preserve">спортобъектов</w:t>
      </w:r>
      <w:r>
        <w:t xml:space="preserve"> ежемесячно на безвозмездной основе; «Активное долголетие» — около 90 тысяч пенсионеров бесплатно посещают </w:t>
      </w:r>
      <w:r>
        <w:t xml:space="preserve">спортобъекты</w:t>
      </w:r>
      <w:r>
        <w:t xml:space="preserve">; «Самбо в школу» — около 2 тысяч школьников в 25 школах; «Плавание для всех» — свыше 22 тысяч школьников 1–4 классов бесплатно.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Кто из вас занимается спортом регулярно? И кто знает о праве пенсионеров бесплатно ходить в спортзал? Важно, чтобы эта информация дошла до всех.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34</w:t>
      </w:r>
      <w:r>
        <w:rPr>
          <w:b/>
          <w:bCs/>
          <w:color w:val="1f3864"/>
          <w:sz w:val="26"/>
          <w:szCs w:val="26"/>
        </w:rPr>
        <w:t xml:space="preserve">]  Достижения</w:t>
      </w:r>
      <w:r>
        <w:rPr>
          <w:b/>
          <w:bCs/>
          <w:color w:val="1f3864"/>
          <w:sz w:val="26"/>
          <w:szCs w:val="26"/>
        </w:rPr>
        <w:t xml:space="preserve"> и инициативы 2025 года</w:t>
      </w:r>
      <w:r/>
    </w:p>
    <w:p>
      <w:pPr>
        <w:ind w:firstLine="360"/>
        <w:spacing w:before="100" w:after="100"/>
      </w:pPr>
      <w:r>
        <w:t xml:space="preserve">Установлен исторический рекорд: 399 членов спортивных сборных команд России по 34 видам спорта — жители Чувашии. Завоёвано 1 837 медалей на 466 спортивных мероприятиях.</w:t>
      </w:r>
      <w:r/>
    </w:p>
    <w:p>
      <w:pPr>
        <w:ind w:firstLine="360"/>
        <w:spacing w:before="100" w:after="100"/>
      </w:pPr>
      <w:r>
        <w:t xml:space="preserve">В октябре 2025 года Чувашия принимала II Всемирные игры национальных видов единоборств: 6 000 участников из 39 стран, 838 комплектов медалей. Чувашская Республика выставила 239 участников по 9 видам единоборств, завоевала 91 медаль.</w:t>
      </w:r>
      <w:r/>
    </w:p>
    <w:p>
      <w:pPr>
        <w:ind w:firstLine="360"/>
        <w:spacing w:before="100" w:after="100"/>
      </w:pPr>
      <w:r>
        <w:t xml:space="preserve">По реализации комплекса ГТО «Готов к труду и обороне» — третье место среди регионов России, 130 734 авторизованных участника. Первое место в ПФО по внедрению комплекса ГТО, шестое по России.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35</w:t>
      </w:r>
      <w:r>
        <w:rPr>
          <w:b/>
          <w:bCs/>
          <w:color w:val="1f3864"/>
          <w:sz w:val="26"/>
          <w:szCs w:val="26"/>
        </w:rPr>
        <w:t xml:space="preserve">]  Проект</w:t>
      </w:r>
      <w:r>
        <w:rPr>
          <w:b/>
          <w:bCs/>
          <w:color w:val="1f3864"/>
          <w:sz w:val="26"/>
          <w:szCs w:val="26"/>
        </w:rPr>
        <w:t xml:space="preserve"> «Культура малой родины» — библиотеки</w:t>
      </w:r>
      <w:r/>
    </w:p>
    <w:p>
      <w:pPr>
        <w:ind w:firstLine="360"/>
        <w:spacing w:before="100" w:after="100"/>
      </w:pPr>
      <w:r>
        <w:t xml:space="preserve">В Чувашии открыто 40 модельных библиотек, 40 территорий обще</w:t>
      </w:r>
      <w:r>
        <w:t xml:space="preserve">ния подростков, 8 творческих лабораторий «Гений места», 2 детских культурных центра, Школа креативных индустрий. В модельные библиотеки с 2020 года поступило более 200 тысяч новых книг. В первый год после модернизации посещаемость вырастает на 53 процента.</w:t>
      </w:r>
      <w:r/>
    </w:p>
    <w:p>
      <w:pPr>
        <w:ind w:firstLine="360"/>
        <w:spacing w:before="100" w:after="100"/>
      </w:pPr>
      <w:r>
        <w:t xml:space="preserve">По охвату детей и молодёжи «Пушкинской картой» Чувашия занимает первое место среди регионов России. Более 41 тысячи молодых людей вовлечены в программу «Культурная среда».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Кто из молодёжи пользовался «Пушкинской картой»? Куда ходили — театр, музей, концерт? Это ваши деньги от государства — используйте их.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36</w:t>
      </w:r>
      <w:r>
        <w:rPr>
          <w:b/>
          <w:bCs/>
          <w:color w:val="1f3864"/>
          <w:sz w:val="26"/>
          <w:szCs w:val="26"/>
        </w:rPr>
        <w:t xml:space="preserve">]  Проект</w:t>
      </w:r>
      <w:r>
        <w:rPr>
          <w:b/>
          <w:bCs/>
          <w:color w:val="1f3864"/>
          <w:sz w:val="26"/>
          <w:szCs w:val="26"/>
        </w:rPr>
        <w:t xml:space="preserve"> «Культура малой родины» — театры и музеи</w:t>
      </w:r>
      <w:r/>
    </w:p>
    <w:p>
      <w:pPr>
        <w:ind w:firstLine="360"/>
        <w:spacing w:before="100" w:after="100"/>
      </w:pPr>
      <w:r>
        <w:t xml:space="preserve">В театрах Чувашии проводится более 2 700 мероприятий ежегодно. Программа «Культурная среда» вовлекает более 41 тысячи молодых людей. Репертуар включает произведения школьной программы.</w:t>
      </w:r>
      <w:r/>
    </w:p>
    <w:p>
      <w:pPr>
        <w:ind w:firstLine="360"/>
        <w:spacing w:before="100" w:after="100"/>
      </w:pPr>
      <w:r>
        <w:t xml:space="preserve">В музеях ежегодно проходит более </w:t>
      </w:r>
      <w:r>
        <w:t xml:space="preserve">500 выставок. 13 музеев участвуют в программе развития детского культурно-просветительского туризма. Созданы современные интерактивные экспозиции: мемориал «Строителям безмолвных рубежей», Музей русской провинции в Алатыре, Музей имени Н.И. Лобачевского в </w:t>
      </w:r>
      <w:r>
        <w:t xml:space="preserve">Козловке</w:t>
      </w:r>
      <w:r>
        <w:t xml:space="preserve">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37</w:t>
      </w:r>
      <w:r>
        <w:rPr>
          <w:b/>
          <w:bCs/>
          <w:color w:val="1f3864"/>
          <w:sz w:val="26"/>
          <w:szCs w:val="26"/>
        </w:rPr>
        <w:t xml:space="preserve">]  Проект</w:t>
      </w:r>
      <w:r>
        <w:rPr>
          <w:b/>
          <w:bCs/>
          <w:color w:val="1f3864"/>
          <w:sz w:val="26"/>
          <w:szCs w:val="26"/>
        </w:rPr>
        <w:t xml:space="preserve"> «Культура малой родины» — детские школы искусств</w:t>
      </w:r>
      <w:r/>
    </w:p>
    <w:p>
      <w:pPr>
        <w:ind w:firstLine="360"/>
        <w:spacing w:before="100" w:after="100"/>
      </w:pPr>
      <w:r>
        <w:t xml:space="preserve">В республике 43 учреждения — детские школ</w:t>
      </w:r>
      <w:r>
        <w:t xml:space="preserve">ы искусств и училища искусств. 12 из них оснащены, 14 отремонтированы. Приобретено 218 музыкальных инструментов, 909 единиц оборудования, 2 000 учебных пособий. Охват детей школьного возраста художественным образованием — 14,1 процента, третье место в ПФО.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Ваши дети или внуки занимаются в школе искусств? Что привлекает — музыка, рисование, театр? Это важный выбор, который формирует человека на всю жизнь.</w:t>
      </w:r>
      <w:r/>
    </w:p>
    <w:p>
      <w:pPr>
        <w:spacing w:before="480" w:after="160"/>
      </w:pPr>
      <w:r>
        <w:rPr>
          <w:b/>
          <w:bCs/>
          <w:color w:val="c00000"/>
          <w:sz w:val="30"/>
          <w:szCs w:val="30"/>
          <w:highlight w:val="none"/>
        </w:rPr>
      </w:r>
      <w:r>
        <w:rPr>
          <w:b/>
          <w:bCs/>
          <w:color w:val="c00000"/>
          <w:sz w:val="30"/>
          <w:szCs w:val="30"/>
          <w:highlight w:val="none"/>
        </w:rPr>
      </w:r>
    </w:p>
    <w:p>
      <w:pPr>
        <w:spacing w:before="480" w:after="160"/>
        <w:rPr>
          <w:b/>
          <w:bCs/>
          <w:color w:val="c00000"/>
          <w:sz w:val="30"/>
          <w:szCs w:val="30"/>
          <w:highlight w:val="none"/>
        </w:rPr>
      </w:pPr>
      <w:r>
        <w:rPr>
          <w:b/>
          <w:bCs/>
          <w:color w:val="c00000"/>
          <w:sz w:val="30"/>
          <w:szCs w:val="30"/>
        </w:rPr>
        <w:t xml:space="preserve">VIII. ЗДОРОВАЯ СЕМЬЯ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38</w:t>
      </w:r>
      <w:r>
        <w:rPr>
          <w:b/>
          <w:bCs/>
          <w:color w:val="1f3864"/>
          <w:sz w:val="26"/>
          <w:szCs w:val="26"/>
        </w:rPr>
        <w:t xml:space="preserve">]  ЗДОРОВАЯ</w:t>
      </w:r>
      <w:r>
        <w:rPr>
          <w:b/>
          <w:bCs/>
          <w:color w:val="1f3864"/>
          <w:sz w:val="26"/>
          <w:szCs w:val="26"/>
        </w:rPr>
        <w:t xml:space="preserve"> СЕМЬЯ — заставка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39</w:t>
      </w:r>
      <w:r>
        <w:rPr>
          <w:b/>
          <w:bCs/>
          <w:color w:val="1f3864"/>
          <w:sz w:val="26"/>
          <w:szCs w:val="26"/>
        </w:rPr>
        <w:t xml:space="preserve">]  Наша</w:t>
      </w:r>
      <w:r>
        <w:rPr>
          <w:b/>
          <w:bCs/>
          <w:color w:val="1f3864"/>
          <w:sz w:val="26"/>
          <w:szCs w:val="26"/>
        </w:rPr>
        <w:t xml:space="preserve"> главная ценность — семья</w:t>
      </w:r>
      <w:r/>
    </w:p>
    <w:p>
      <w:pPr>
        <w:ind w:firstLine="360"/>
        <w:spacing w:before="100" w:after="100"/>
      </w:pPr>
      <w:r>
        <w:t xml:space="preserve">Все учащиеся начальной школы и дети и</w:t>
      </w:r>
      <w:r>
        <w:t xml:space="preserve">з нуждающихся семей обеспечены горячим питанием за счёт бюджета — бесплатно. Это решение «Единой России», добытое в многолетней парламентской работе. Материнский капитал продлён до 2030 года. За последние годы введено 25 новых мер поддержки семей с детьми.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У</w:t>
      </w:r>
      <w:r>
        <w:rPr>
          <w:i/>
          <w:iCs/>
          <w:color w:val="1f5c8b"/>
          <w:sz w:val="23"/>
          <w:szCs w:val="23"/>
        </w:rPr>
        <w:t xml:space="preserve"> кого дети в начальной школе? Вы знаете, что горячий завтрак — бесплатно для всех? Многие родители до сих пор не знают об этом.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40</w:t>
      </w:r>
      <w:r>
        <w:rPr>
          <w:b/>
          <w:bCs/>
          <w:color w:val="1f3864"/>
          <w:sz w:val="26"/>
          <w:szCs w:val="26"/>
        </w:rPr>
        <w:t xml:space="preserve">]  Чувашия</w:t>
      </w:r>
      <w:r>
        <w:rPr>
          <w:b/>
          <w:bCs/>
          <w:color w:val="1f3864"/>
          <w:sz w:val="26"/>
          <w:szCs w:val="26"/>
        </w:rPr>
        <w:t xml:space="preserve"> заботится</w:t>
      </w:r>
      <w:r/>
    </w:p>
    <w:p>
      <w:pPr>
        <w:ind w:firstLine="360"/>
        <w:spacing w:before="100" w:after="100"/>
      </w:pPr>
      <w:r>
        <w:t xml:space="preserve">Более 400 тысяч жителей республики получают меры социальной поддержки и защиты. Каждому новорождённому — подарочный набор «Я родился в Чувашии». Более 50 мер поддержки — для участников СВО и их семей.</w:t>
      </w:r>
      <w:r/>
    </w:p>
    <w:p>
      <w:pPr>
        <w:ind w:firstLine="360"/>
        <w:spacing w:before="100" w:after="100"/>
      </w:pPr>
      <w:r>
        <w:t xml:space="preserve">Две трети вернувшихся защитников уже трудоустроены. Для детей участников СВО, обучающихся очно, — бесплатное питание и стипендия. Льготы по оплате ЖКХ, поддержка по газификации и отоплению, дополнительные выплаты.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Есть</w:t>
      </w:r>
      <w:r>
        <w:rPr>
          <w:i/>
          <w:iCs/>
          <w:color w:val="1f5c8b"/>
          <w:sz w:val="23"/>
          <w:szCs w:val="23"/>
        </w:rPr>
        <w:t xml:space="preserve"> ли в зале семьи участников СВО? Знаете ли вы обо всех положенных мерах поддержки? Если нет — подойдите после встречи. Мы дадим полный список и объясним, куда обращаться.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41</w:t>
      </w:r>
      <w:r>
        <w:rPr>
          <w:b/>
          <w:bCs/>
          <w:color w:val="1f3864"/>
          <w:sz w:val="26"/>
          <w:szCs w:val="26"/>
        </w:rPr>
        <w:t xml:space="preserve">]  Меры</w:t>
      </w:r>
      <w:r>
        <w:rPr>
          <w:b/>
          <w:bCs/>
          <w:color w:val="1f3864"/>
          <w:sz w:val="26"/>
          <w:szCs w:val="26"/>
        </w:rPr>
        <w:t xml:space="preserve"> поддержки семей с детьми</w:t>
      </w:r>
      <w:r/>
    </w:p>
    <w:p>
      <w:pPr>
        <w:ind w:firstLine="360"/>
        <w:spacing w:before="100" w:after="100"/>
      </w:pPr>
      <w:r>
        <w:t xml:space="preserve">1 308 сертификатов по 250 тысяч рублей вместо бесплатных земел</w:t>
      </w:r>
      <w:r>
        <w:t xml:space="preserve">ьных участков многодетным семьям — на общую сумму 327 миллионов рублей. Подарок «Я родился в Чувашии» получили 23 637 детей — выплачено 81,9 миллиона рублей. Жильём обеспечены 924 многодетные семьи с пятью и более детьми — направлено 3,92 миллиарда рублей.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Есть</w:t>
      </w:r>
      <w:r>
        <w:rPr>
          <w:i/>
          <w:iCs/>
          <w:color w:val="1f5c8b"/>
          <w:sz w:val="23"/>
          <w:szCs w:val="23"/>
        </w:rPr>
        <w:t xml:space="preserve"> ли в зале многодетные семьи? Пользовались сертификатом вместо земельного участка? Удобнее деньгами или всё-таки нужна земля?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42</w:t>
      </w:r>
      <w:r>
        <w:rPr>
          <w:b/>
          <w:bCs/>
          <w:color w:val="1f3864"/>
          <w:sz w:val="26"/>
          <w:szCs w:val="26"/>
        </w:rPr>
        <w:t xml:space="preserve">]  Социальное</w:t>
      </w:r>
      <w:r>
        <w:rPr>
          <w:b/>
          <w:bCs/>
          <w:color w:val="1f3864"/>
          <w:sz w:val="26"/>
          <w:szCs w:val="26"/>
        </w:rPr>
        <w:t xml:space="preserve"> обслуживание семей с детьми</w:t>
      </w:r>
      <w:r/>
    </w:p>
    <w:p>
      <w:pPr>
        <w:ind w:firstLine="360"/>
        <w:spacing w:before="100" w:after="100"/>
      </w:pPr>
      <w:r>
        <w:t xml:space="preserve">Введены новые меры поддержки: женские консультации по подготовке семьи к рождению ребёнка, бесплатное прохождение подготовительного этапа программы ЭКО, кратковременный присмотр за детьми до 3 лет в организациях </w:t>
      </w:r>
      <w:r>
        <w:t xml:space="preserve">соцобслуживания</w:t>
      </w:r>
      <w:r>
        <w:t xml:space="preserve"> и на дому,</w:t>
      </w:r>
      <w:r>
        <w:t xml:space="preserve"> пункты проката предметов первой необходимости для детей до 2 лет, компенсация 50 процентов стоимости обучения детей из многодетных семей, единовременная выплата 100 тысяч рублей при постановке на учёт по беременности студентке очной формы, единовременная </w:t>
      </w:r>
      <w:r>
        <w:t xml:space="preserve">выплата 300 тысяч рублей при рождении третьего или последующего ребёнка в молодой семье с 1 января 2025 года.</w:t>
      </w:r>
      <w:r/>
    </w:p>
    <w:p>
      <w:pPr>
        <w:ind w:firstLine="360"/>
        <w:spacing w:before="100" w:after="100"/>
      </w:pPr>
      <w:r>
        <w:t xml:space="preserve">Открыты 26 пунктов прокат</w:t>
      </w:r>
      <w:r>
        <w:t xml:space="preserve">а предметов первой необходимости для детей и 11 групп кратковременного присмотра за малышами до 3 лет. С 2012 по 2025 год число многодетных семей выросло в 2,7 раза: с 8 311 до 23 365, при этом число детей в многодетных семьях остаётся стабильным — 26 942.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43</w:t>
      </w:r>
      <w:r>
        <w:rPr>
          <w:b/>
          <w:bCs/>
          <w:color w:val="1f3864"/>
          <w:sz w:val="26"/>
          <w:szCs w:val="26"/>
        </w:rPr>
        <w:t xml:space="preserve">]  Семейный</w:t>
      </w:r>
      <w:r>
        <w:rPr>
          <w:b/>
          <w:bCs/>
          <w:color w:val="1f3864"/>
          <w:sz w:val="26"/>
          <w:szCs w:val="26"/>
        </w:rPr>
        <w:t xml:space="preserve"> многофункциональный центр</w:t>
      </w:r>
      <w:r/>
    </w:p>
    <w:p>
      <w:pPr>
        <w:ind w:firstLine="360"/>
        <w:spacing w:before="100" w:after="100"/>
      </w:pPr>
      <w:r>
        <w:t xml:space="preserve">Открыто 8 семейн</w:t>
      </w:r>
      <w:r>
        <w:t xml:space="preserve">ых МФЦ, ещё 5 планируются к открытию. Охват за 2025 год — 21,6 тысячи человек. Семейный МФЦ — это место, где максимально упрощена процедура получения психологической, юридической помощи и социальной поддержки для семей с детьми в любых жизненных ситуациях.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Обращались</w:t>
      </w:r>
      <w:r>
        <w:rPr>
          <w:i/>
          <w:iCs/>
          <w:color w:val="1f5c8b"/>
          <w:sz w:val="23"/>
          <w:szCs w:val="23"/>
        </w:rPr>
        <w:t xml:space="preserve"> ли вы в семейный МФЦ? Помог ли он решить вашу проблему? Нам важно понять, насколько люди знают об этом сервисе и пользуются ли им.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44</w:t>
      </w:r>
      <w:r>
        <w:rPr>
          <w:b/>
          <w:bCs/>
          <w:color w:val="1f3864"/>
          <w:sz w:val="26"/>
          <w:szCs w:val="26"/>
        </w:rPr>
        <w:t xml:space="preserve">]  Обновление</w:t>
      </w:r>
      <w:r>
        <w:rPr>
          <w:b/>
          <w:bCs/>
          <w:color w:val="1f3864"/>
          <w:sz w:val="26"/>
          <w:szCs w:val="26"/>
        </w:rPr>
        <w:t xml:space="preserve"> объектов здравоохранения</w:t>
      </w:r>
      <w:r/>
    </w:p>
    <w:p>
      <w:pPr>
        <w:ind w:firstLine="360"/>
        <w:spacing w:before="100" w:after="100"/>
      </w:pPr>
      <w:r>
        <w:t xml:space="preserve">Построено и модернизировано 417 объектов здравоохранения. Доля обновлённых объектов</w:t>
      </w:r>
      <w:r>
        <w:t xml:space="preserve"> выросла с 17 процентов в 2020 году до 40,1 процента в 2025-м, их число — с 60 до 99. Открыты: первичное сосудистое отделение в Алатыре (2024) для 42 тысяч сельских жителей; первичное сосудистое отделение в Батырево (2025) для 60 тысяч сельских жителей; ст</w:t>
      </w:r>
      <w:r>
        <w:t xml:space="preserve">ационарное отделение медицинской реабилитации в Новочебоксарске для 100 тысяч жителей; центр здоровья в Канаше для 60 тысяч сельских жителей; 11 женских консультаций в сельской местности для охвата 82 тысяч женщин. В 2025–2026 годах в Чебоксарах откроется </w:t>
      </w:r>
      <w:r>
        <w:t xml:space="preserve">высокопоточный</w:t>
      </w:r>
      <w:r>
        <w:t xml:space="preserve"> эндоскопический центр для 150 тысяч человек.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Как</w:t>
      </w:r>
      <w:r>
        <w:rPr>
          <w:i/>
          <w:iCs/>
          <w:color w:val="1f5c8b"/>
          <w:sz w:val="23"/>
          <w:szCs w:val="23"/>
        </w:rPr>
        <w:t xml:space="preserve"> вы оцениваете доступность медицины в вашем районе — стало лучше, хуже или без изменений? Это один из ключевых запросов для новой Народной программы.</w:t>
      </w:r>
      <w:r/>
    </w:p>
    <w:p>
      <w:pPr>
        <w:spacing w:before="480" w:after="160"/>
      </w:pPr>
      <w:r>
        <w:rPr>
          <w:b/>
          <w:bCs/>
          <w:color w:val="c00000"/>
          <w:sz w:val="30"/>
          <w:szCs w:val="30"/>
        </w:rPr>
        <w:t xml:space="preserve">IX. РАЗВИТИЕ СЕЛА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45</w:t>
      </w:r>
      <w:r>
        <w:rPr>
          <w:b/>
          <w:bCs/>
          <w:color w:val="1f3864"/>
          <w:sz w:val="26"/>
          <w:szCs w:val="26"/>
        </w:rPr>
        <w:t xml:space="preserve">]  РАЗВИТИЕ</w:t>
      </w:r>
      <w:r>
        <w:rPr>
          <w:b/>
          <w:bCs/>
          <w:color w:val="1f3864"/>
          <w:sz w:val="26"/>
          <w:szCs w:val="26"/>
        </w:rPr>
        <w:t xml:space="preserve"> СЕЛА — заставка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46</w:t>
      </w:r>
      <w:r>
        <w:rPr>
          <w:b/>
          <w:bCs/>
          <w:color w:val="1f3864"/>
          <w:sz w:val="26"/>
          <w:szCs w:val="26"/>
        </w:rPr>
        <w:t xml:space="preserve">]  Российское</w:t>
      </w:r>
      <w:r>
        <w:rPr>
          <w:b/>
          <w:bCs/>
          <w:color w:val="1f3864"/>
          <w:sz w:val="26"/>
          <w:szCs w:val="26"/>
        </w:rPr>
        <w:t xml:space="preserve"> село — агропромышленный комплекс</w:t>
      </w:r>
      <w:r/>
    </w:p>
    <w:p>
      <w:pPr>
        <w:ind w:firstLine="360"/>
        <w:spacing w:before="100" w:after="100"/>
      </w:pPr>
      <w:r>
        <w:t xml:space="preserve">Чувашия полностью обеспечивает себя основными продуктами питания. Прои</w:t>
      </w:r>
      <w:r>
        <w:t xml:space="preserve">зводство картофеля на душу населения выросло с 253 до 281 килограмма, овощей — с 124 до 134 килограммов, молока — с 364 до 426 килограммов, яйца — с 245 до 375 штук. Доля работников АПК в экономике республики — 6,7 процента, доля АПК в ВРП — 14,3 процента.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Кто из вас ведёт личное подсобное хозяйство? Что производите? Есть ли сложности со сбытом продукции?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47</w:t>
      </w:r>
      <w:r>
        <w:rPr>
          <w:b/>
          <w:bCs/>
          <w:color w:val="1f3864"/>
          <w:sz w:val="26"/>
          <w:szCs w:val="26"/>
        </w:rPr>
        <w:t xml:space="preserve">]  Российское</w:t>
      </w:r>
      <w:r>
        <w:rPr>
          <w:b/>
          <w:bCs/>
          <w:color w:val="1f3864"/>
          <w:sz w:val="26"/>
          <w:szCs w:val="26"/>
        </w:rPr>
        <w:t xml:space="preserve"> село — инициативное бюджетирование 2020–2025</w:t>
      </w:r>
      <w:r/>
    </w:p>
    <w:p>
      <w:pPr>
        <w:ind w:firstLine="360"/>
        <w:spacing w:before="100" w:after="100"/>
      </w:pPr>
      <w:r>
        <w:t xml:space="preserve">Реализовано 6 749 проектов инициативного бюджетирования в сельской местности — 8,7 миллиарда рублей, 407 000 </w:t>
      </w:r>
      <w:r>
        <w:t xml:space="preserve">благополучателей</w:t>
      </w:r>
      <w:r>
        <w:t xml:space="preserve">. В среднем — 4 проекта на каждый населённый пункт. В том числе: 2 585 автодорог, 644 места отдыха, 1 260 объектов ЖКХ, 399 детских и игровых площадок, 459 социокультурных объектов, 399 пожарных водоёмов, 1 003 прочих объекта.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Есть</w:t>
      </w:r>
      <w:r>
        <w:rPr>
          <w:i/>
          <w:iCs/>
          <w:color w:val="1f5c8b"/>
          <w:sz w:val="23"/>
          <w:szCs w:val="23"/>
        </w:rPr>
        <w:t xml:space="preserve"> ли в вашем населённом пункте реализованный проект народного бюджета? Что построили? И — есть ли идеи для нового проекта на 2026 год? Записываем прямо сегодня.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48</w:t>
      </w:r>
      <w:r>
        <w:rPr>
          <w:b/>
          <w:bCs/>
          <w:color w:val="1f3864"/>
          <w:sz w:val="26"/>
          <w:szCs w:val="26"/>
        </w:rPr>
        <w:t xml:space="preserve">]  Российское</w:t>
      </w:r>
      <w:r>
        <w:rPr>
          <w:b/>
          <w:bCs/>
          <w:color w:val="1f3864"/>
          <w:sz w:val="26"/>
          <w:szCs w:val="26"/>
        </w:rPr>
        <w:t xml:space="preserve"> село — инвестиции 2020–2025</w:t>
      </w:r>
      <w:r/>
    </w:p>
    <w:p>
      <w:pPr>
        <w:ind w:firstLine="360"/>
        <w:spacing w:before="100" w:after="100"/>
      </w:pPr>
      <w:r>
        <w:t xml:space="preserve">В производственном секторе: создано 976 новых рабочих мест, зарплата в сельском хозяйстве выросла в 2,3 раза до 56 872 рублей, реализовано 616 инвестиционных проектов с общим объёмом инвестиций 19,2 миллиарда рублей.</w:t>
      </w:r>
      <w:r/>
    </w:p>
    <w:p>
      <w:pPr>
        <w:ind w:firstLine="360"/>
        <w:spacing w:before="100" w:after="100"/>
      </w:pPr>
      <w:r>
        <w:t xml:space="preserve">По комплексному развитию сельских территорий в 2020–2025 годах: реализовано 2 144 объекта, из них 4 клуба, 3 школы, 5 автобусов, 14 проектов ЖКХ. Всего на развитие сельских территорий направлено 41,4 миллиарда рублей.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49</w:t>
      </w:r>
      <w:r>
        <w:rPr>
          <w:b/>
          <w:bCs/>
          <w:color w:val="1f3864"/>
          <w:sz w:val="26"/>
          <w:szCs w:val="26"/>
        </w:rPr>
        <w:t xml:space="preserve">]  Российское</w:t>
      </w:r>
      <w:r>
        <w:rPr>
          <w:b/>
          <w:bCs/>
          <w:color w:val="1f3864"/>
          <w:sz w:val="26"/>
          <w:szCs w:val="26"/>
        </w:rPr>
        <w:t xml:space="preserve"> село — развитие фермерства и кооперации</w:t>
      </w:r>
      <w:r/>
    </w:p>
    <w:p>
      <w:pPr>
        <w:ind w:firstLine="360"/>
        <w:spacing w:before="100" w:after="100"/>
      </w:pPr>
      <w:r>
        <w:t xml:space="preserve">За 2020–2025 годы выдано 346 грантов на развитие фермерства и кооперации общей суммой 2,4 миллиарда рублей — каждый пятый фермер Чувашии получил государственную поддержку. По программе поддержки </w:t>
      </w:r>
      <w:r>
        <w:t xml:space="preserve">самозанятых</w:t>
      </w:r>
      <w:r>
        <w:t xml:space="preserve"> в 2022–2025 годах: 6 234 человека получили господдержку, </w:t>
      </w:r>
      <w:r>
        <w:t xml:space="preserve">выплачено 539,2 миллиона рублей субсидий, поддержка на одно личное подсобное хозяйство — до 700 тысяч рублей.</w:t>
      </w:r>
      <w:r/>
    </w:p>
    <w:p>
      <w:pPr>
        <w:ind w:left="360"/>
        <w:spacing w:before="120" w:after="180"/>
      </w:pPr>
      <w:r>
        <w:rPr>
          <w:i/>
          <w:iCs/>
          <w:color w:val="1f5c8b"/>
          <w:sz w:val="23"/>
          <w:szCs w:val="23"/>
        </w:rPr>
        <w:t xml:space="preserve">💬 Кто думал о том, чтобы открыть фермерское хозяйство или расширить подсобное, но не знал, с чего начать? Подойдите после встречи — расскажем о конкретных инструментах поддержки.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50</w:t>
      </w:r>
      <w:r>
        <w:rPr>
          <w:b/>
          <w:bCs/>
          <w:color w:val="1f3864"/>
          <w:sz w:val="26"/>
          <w:szCs w:val="26"/>
        </w:rPr>
        <w:t xml:space="preserve">]  Российское</w:t>
      </w:r>
      <w:r>
        <w:rPr>
          <w:b/>
          <w:bCs/>
          <w:color w:val="1f3864"/>
          <w:sz w:val="26"/>
          <w:szCs w:val="26"/>
        </w:rPr>
        <w:t xml:space="preserve"> село — кадровый потенциал</w:t>
      </w:r>
      <w:r/>
    </w:p>
    <w:p>
      <w:pPr>
        <w:ind w:firstLine="360"/>
        <w:spacing w:before="100" w:after="100"/>
      </w:pPr>
      <w:r>
        <w:t xml:space="preserve">В Чувашии выстроена система непрерывного профессионального аграрного образования. Создано 137 </w:t>
      </w:r>
      <w:r>
        <w:t xml:space="preserve">агролабораторий</w:t>
      </w:r>
      <w:r>
        <w:t xml:space="preserve"> и 52 </w:t>
      </w:r>
      <w:r>
        <w:t xml:space="preserve">агрокласса</w:t>
      </w:r>
      <w:r>
        <w:t xml:space="preserve"> в школах, 7 </w:t>
      </w:r>
      <w:r>
        <w:t xml:space="preserve">агротехклассов</w:t>
      </w:r>
      <w:r>
        <w:t xml:space="preserve">. Действуют Чувашский аграрный колледж имени Героя России Е.С. Александрова и центры наставничества. Это подготовка агрономов, зоотехников, механизаторов прямо со школьной скамьи — кадровый задел для АПК республики на десятилетия вперёд.</w:t>
      </w:r>
      <w:r/>
    </w:p>
    <w:p>
      <w:pPr>
        <w:spacing w:before="480" w:after="160"/>
      </w:pPr>
      <w:r>
        <w:rPr>
          <w:b/>
          <w:bCs/>
          <w:color w:val="c00000"/>
          <w:sz w:val="30"/>
          <w:szCs w:val="30"/>
        </w:rPr>
        <w:t xml:space="preserve">X. ЗАКЛЮЧЕНИЕ </w:t>
      </w:r>
      <w:r/>
    </w:p>
    <w:p>
      <w:pPr>
        <w:spacing w:before="360" w:after="100"/>
        <w:pBdr>
          <w:bottom w:val="single" w:color="1F3864" w:sz="4" w:space="4"/>
        </w:pBdr>
      </w:pPr>
      <w:r>
        <w:rPr>
          <w:b/>
          <w:bCs/>
          <w:color w:val="1f3864"/>
          <w:sz w:val="26"/>
          <w:szCs w:val="26"/>
        </w:rPr>
        <w:t xml:space="preserve">[СЛАЙД 1</w:t>
      </w:r>
      <w:r>
        <w:rPr>
          <w:b/>
          <w:bCs/>
          <w:color w:val="1f3864"/>
          <w:sz w:val="26"/>
          <w:szCs w:val="26"/>
        </w:rPr>
        <w:t xml:space="preserve">]  Возврат</w:t>
      </w:r>
      <w:r>
        <w:rPr>
          <w:b/>
          <w:bCs/>
          <w:color w:val="1f3864"/>
          <w:sz w:val="26"/>
          <w:szCs w:val="26"/>
        </w:rPr>
        <w:t xml:space="preserve"> к титульному слайду</w:t>
      </w:r>
      <w:r/>
    </w:p>
    <w:p>
      <w:pPr>
        <w:ind w:firstLine="360"/>
        <w:spacing w:before="100" w:after="100"/>
      </w:pPr>
      <w:r>
        <w:t xml:space="preserve">Уважаемые земляки!</w:t>
      </w:r>
      <w:r/>
    </w:p>
    <w:p>
      <w:pPr>
        <w:ind w:firstLine="360"/>
        <w:spacing w:before="100" w:after="100"/>
      </w:pPr>
      <w:r>
        <w:t xml:space="preserve">Пять лет назад вы сформулировали запросы. Мы их услышали. Сегодня мы отчитались: дороги отремонтированы, школы построены, больницы модернизированы, газ пришёл в дома, промышленность выросла, зарплаты поднялись, семьи получили поддержку, природа стала чище.</w:t>
      </w:r>
      <w:r/>
    </w:p>
    <w:p>
      <w:pPr>
        <w:ind w:firstLine="360"/>
        <w:spacing w:before="100" w:after="100"/>
      </w:pPr>
      <w:r>
        <w:t xml:space="preserve">Это </w:t>
      </w:r>
      <w:r>
        <w:t xml:space="preserve">все </w:t>
      </w:r>
      <w:r>
        <w:t xml:space="preserve">наш</w:t>
      </w:r>
      <w:r>
        <w:t xml:space="preserve">и</w:t>
      </w:r>
      <w:r>
        <w:t xml:space="preserve"> общ</w:t>
      </w:r>
      <w:r>
        <w:t xml:space="preserve">ие</w:t>
      </w:r>
      <w:r>
        <w:t xml:space="preserve"> побед</w:t>
      </w:r>
      <w:r>
        <w:t xml:space="preserve">ы</w:t>
      </w:r>
      <w:r>
        <w:t xml:space="preserve">. Жителей, которые говорили о своих нуждах. Депутатов, которые несли эти запросы во власть. Правительства республики, которое воплощало их в жизнь. Именно так и должна работать партия, которая реально связана с людьми.</w:t>
      </w:r>
      <w:r/>
    </w:p>
    <w:p>
      <w:pPr>
        <w:ind w:firstLine="360"/>
        <w:spacing w:before="100" w:after="100"/>
      </w:pPr>
      <w:r>
        <w:t xml:space="preserve">Теперь — следующий шаг. «Единая Россия» нач</w:t>
      </w:r>
      <w:r>
        <w:t xml:space="preserve">ала</w:t>
      </w:r>
      <w:r>
        <w:t xml:space="preserve"> формировать обновлённую Народную программу на новую пятилетку. И снова придёт к вам: что ещё нужно? Что важно вашей семье, вашей улице, вашему населённому пункту?</w:t>
      </w:r>
      <w:r/>
    </w:p>
    <w:p>
      <w:pPr>
        <w:ind w:firstLine="360"/>
        <w:spacing w:before="100" w:after="100"/>
      </w:pPr>
      <w:r>
        <w:t xml:space="preserve">Это не просто слова. Именно так пять лет назад родилась та программа, о результатах которой мы сегодня говорили.</w:t>
      </w:r>
      <w:r/>
    </w:p>
    <w:p>
      <w:pPr>
        <w:spacing w:before="120"/>
      </w:pPr>
      <w:r/>
      <w:r/>
    </w:p>
    <w:sectPr>
      <w:footnotePr/>
      <w:endnotePr/>
      <w:type w:val="nextPage"/>
      <w:pgSz w:w="11906" w:h="16838" w:orient="portrait"/>
      <w:pgMar w:top="1440" w:right="1440" w:bottom="1440" w:left="1440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4"/>
        <w:szCs w:val="24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9"/>
    <w:link w:val="619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29"/>
    <w:link w:val="62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29"/>
    <w:link w:val="62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29"/>
    <w:link w:val="62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29"/>
    <w:link w:val="624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29"/>
    <w:link w:val="625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8"/>
    <w:next w:val="62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8"/>
    <w:next w:val="62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8"/>
    <w:next w:val="62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29"/>
    <w:link w:val="632"/>
    <w:uiPriority w:val="10"/>
    <w:rPr>
      <w:sz w:val="48"/>
      <w:szCs w:val="48"/>
    </w:rPr>
  </w:style>
  <w:style w:type="character" w:styleId="37">
    <w:name w:val="Subtitle Char"/>
    <w:basedOn w:val="629"/>
    <w:link w:val="626"/>
    <w:uiPriority w:val="11"/>
    <w:rPr>
      <w:sz w:val="24"/>
      <w:szCs w:val="24"/>
    </w:rPr>
  </w:style>
  <w:style w:type="paragraph" w:styleId="38">
    <w:name w:val="Quote"/>
    <w:basedOn w:val="628"/>
    <w:next w:val="62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8"/>
    <w:next w:val="62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8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9"/>
    <w:link w:val="42"/>
    <w:uiPriority w:val="99"/>
  </w:style>
  <w:style w:type="paragraph" w:styleId="44">
    <w:name w:val="Footer"/>
    <w:basedOn w:val="628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9"/>
    <w:link w:val="44"/>
    <w:uiPriority w:val="99"/>
  </w:style>
  <w:style w:type="paragraph" w:styleId="46">
    <w:name w:val="Caption"/>
    <w:basedOn w:val="628"/>
    <w:next w:val="6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636"/>
    <w:uiPriority w:val="99"/>
    <w:rPr>
      <w:sz w:val="18"/>
    </w:rPr>
  </w:style>
  <w:style w:type="paragraph" w:styleId="178">
    <w:name w:val="endnote text"/>
    <w:basedOn w:val="62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9"/>
    <w:uiPriority w:val="99"/>
    <w:semiHidden/>
    <w:unhideWhenUsed/>
    <w:rPr>
      <w:vertAlign w:val="superscript"/>
    </w:rPr>
  </w:style>
  <w:style w:type="paragraph" w:styleId="181">
    <w:name w:val="toc 1"/>
    <w:basedOn w:val="628"/>
    <w:next w:val="62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8"/>
    <w:next w:val="62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8"/>
    <w:next w:val="62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8"/>
    <w:next w:val="62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8"/>
    <w:next w:val="62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8"/>
    <w:next w:val="62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8"/>
    <w:next w:val="62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8"/>
    <w:next w:val="62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8"/>
    <w:next w:val="62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8"/>
    <w:next w:val="628"/>
    <w:uiPriority w:val="99"/>
    <w:unhideWhenUsed/>
    <w:pPr>
      <w:spacing w:after="0" w:afterAutospacing="0"/>
    </w:pPr>
  </w:style>
  <w:style w:type="paragraph" w:styleId="619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620" w:customStyle="1">
    <w:name w:val="Строгий1"/>
    <w:qFormat/>
    <w:rPr>
      <w:b/>
      <w:bCs/>
    </w:rPr>
  </w:style>
  <w:style w:type="paragraph" w:styleId="621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622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623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624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25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626">
    <w:name w:val="Subtitle"/>
    <w:basedOn w:val="628"/>
    <w:next w:val="628"/>
    <w:qFormat/>
    <w:pPr>
      <w:spacing w:afterAutospacing="1"/>
    </w:pPr>
    <w:rPr>
      <w:color w:val="808080"/>
      <w:sz w:val="30"/>
    </w:rPr>
  </w:style>
  <w:style w:type="table" w:styleId="627">
    <w:name w:val="Table Grid"/>
    <w:basedOn w:val="63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styleId="628" w:default="1">
    <w:name w:val="Normal"/>
    <w:qFormat/>
  </w:style>
  <w:style w:type="character" w:styleId="629" w:default="1">
    <w:name w:val="Default Paragraph Font"/>
    <w:uiPriority w:val="1"/>
    <w:semiHidden/>
    <w:unhideWhenUsed/>
  </w:style>
  <w:style w:type="table" w:styleId="6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1" w:default="1">
    <w:name w:val="No List"/>
    <w:uiPriority w:val="99"/>
    <w:semiHidden/>
    <w:unhideWhenUsed/>
  </w:style>
  <w:style w:type="paragraph" w:styleId="632">
    <w:name w:val="Title"/>
    <w:uiPriority w:val="10"/>
    <w:qFormat/>
    <w:rPr>
      <w:sz w:val="56"/>
      <w:szCs w:val="56"/>
    </w:rPr>
  </w:style>
  <w:style w:type="paragraph" w:styleId="633">
    <w:name w:val="List Paragraph"/>
    <w:qFormat/>
  </w:style>
  <w:style w:type="character" w:styleId="634">
    <w:name w:val="Hyperlink"/>
    <w:uiPriority w:val="99"/>
    <w:unhideWhenUsed/>
    <w:rPr>
      <w:color w:val="0563c1"/>
      <w:u w:val="single"/>
    </w:rPr>
  </w:style>
  <w:style w:type="character" w:styleId="635">
    <w:name w:val="footnote reference"/>
    <w:uiPriority w:val="99"/>
    <w:semiHidden/>
    <w:unhideWhenUsed/>
    <w:rPr>
      <w:vertAlign w:val="superscript"/>
    </w:rPr>
  </w:style>
  <w:style w:type="paragraph" w:styleId="636">
    <w:name w:val="footnote text"/>
    <w:link w:val="637"/>
    <w:uiPriority w:val="99"/>
    <w:semiHidden/>
    <w:unhideWhenUsed/>
    <w:rPr>
      <w:sz w:val="20"/>
      <w:szCs w:val="20"/>
    </w:rPr>
  </w:style>
  <w:style w:type="character" w:styleId="637" w:customStyle="1">
    <w:name w:val="Текст сноски Знак"/>
    <w:link w:val="63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revision>4</cp:revision>
  <dcterms:created xsi:type="dcterms:W3CDTF">2026-03-15T19:02:00Z</dcterms:created>
  <dcterms:modified xsi:type="dcterms:W3CDTF">2026-03-16T08:05:38Z</dcterms:modified>
</cp:coreProperties>
</file>