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39" w:rsidRDefault="00EF0B39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EF0B39" w:rsidRDefault="00EF0B3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F0B3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F0B39" w:rsidRDefault="00EF0B39">
            <w:pPr>
              <w:pStyle w:val="ConsPlusNormal"/>
              <w:outlineLvl w:val="0"/>
            </w:pPr>
            <w:r>
              <w:t>10 февраля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F0B39" w:rsidRDefault="00EF0B39">
            <w:pPr>
              <w:pStyle w:val="ConsPlusNormal"/>
              <w:jc w:val="right"/>
              <w:outlineLvl w:val="0"/>
            </w:pPr>
            <w:r>
              <w:t>N 23</w:t>
            </w:r>
          </w:p>
        </w:tc>
      </w:tr>
    </w:tbl>
    <w:p w:rsidR="00EF0B39" w:rsidRDefault="00EF0B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Title"/>
        <w:jc w:val="center"/>
      </w:pPr>
      <w:r>
        <w:t>УКАЗ</w:t>
      </w:r>
    </w:p>
    <w:p w:rsidR="00EF0B39" w:rsidRDefault="00EF0B39">
      <w:pPr>
        <w:pStyle w:val="ConsPlusTitle"/>
        <w:jc w:val="center"/>
      </w:pPr>
    </w:p>
    <w:p w:rsidR="00EF0B39" w:rsidRDefault="00EF0B39">
      <w:pPr>
        <w:pStyle w:val="ConsPlusTitle"/>
        <w:jc w:val="center"/>
      </w:pPr>
      <w:r>
        <w:t>ГЛАВЫ ЧУВАШСКОЙ РЕСПУБЛИКИ</w:t>
      </w:r>
    </w:p>
    <w:p w:rsidR="00EF0B39" w:rsidRDefault="00EF0B39">
      <w:pPr>
        <w:pStyle w:val="ConsPlusTitle"/>
        <w:jc w:val="center"/>
      </w:pPr>
    </w:p>
    <w:p w:rsidR="00EF0B39" w:rsidRDefault="00EF0B39">
      <w:pPr>
        <w:pStyle w:val="ConsPlusTitle"/>
        <w:jc w:val="center"/>
      </w:pPr>
      <w:r>
        <w:t>О МОЛОДЕЖНОМ КАДРОВОМ РЕЗЕРВЕ</w:t>
      </w:r>
    </w:p>
    <w:p w:rsidR="00EF0B39" w:rsidRDefault="00EF0B39">
      <w:pPr>
        <w:pStyle w:val="ConsPlusTitle"/>
        <w:jc w:val="center"/>
      </w:pPr>
      <w:r>
        <w:t>ПРИ ГЛАВЕ ЧУВАШСКОЙ РЕСПУБЛИКИ</w:t>
      </w:r>
    </w:p>
    <w:p w:rsidR="00EF0B39" w:rsidRDefault="00EF0B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F0B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Главы ЧР от 15.05.2012 </w:t>
            </w:r>
            <w:hyperlink r:id="rId6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>,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04.02.2014 </w:t>
            </w:r>
            <w:hyperlink r:id="rId7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 xml:space="preserve">, от 12.11.2015 </w:t>
            </w:r>
            <w:hyperlink r:id="rId8">
              <w:r>
                <w:rPr>
                  <w:color w:val="0000FF"/>
                </w:rPr>
                <w:t>N 177</w:t>
              </w:r>
            </w:hyperlink>
            <w:r>
              <w:rPr>
                <w:color w:val="392C69"/>
              </w:rPr>
              <w:t xml:space="preserve">, от 09.12.2016 </w:t>
            </w:r>
            <w:hyperlink r:id="rId9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>,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06.07.2018 </w:t>
            </w:r>
            <w:hyperlink r:id="rId10">
              <w:r>
                <w:rPr>
                  <w:color w:val="0000FF"/>
                </w:rPr>
                <w:t>N 75</w:t>
              </w:r>
            </w:hyperlink>
            <w:r>
              <w:rPr>
                <w:color w:val="392C69"/>
              </w:rPr>
              <w:t xml:space="preserve">, от 08.10.2020 </w:t>
            </w:r>
            <w:hyperlink r:id="rId11">
              <w:r>
                <w:rPr>
                  <w:color w:val="0000FF"/>
                </w:rPr>
                <w:t>N 268</w:t>
              </w:r>
            </w:hyperlink>
            <w:r>
              <w:rPr>
                <w:color w:val="392C69"/>
              </w:rPr>
              <w:t xml:space="preserve">, от 25.12.2020 </w:t>
            </w:r>
            <w:hyperlink r:id="rId12">
              <w:r>
                <w:rPr>
                  <w:color w:val="0000FF"/>
                </w:rPr>
                <w:t>N 321</w:t>
              </w:r>
            </w:hyperlink>
            <w:r>
              <w:rPr>
                <w:color w:val="392C69"/>
              </w:rPr>
              <w:t>,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06.04.2023 </w:t>
            </w:r>
            <w:hyperlink r:id="rId13">
              <w:r>
                <w:rPr>
                  <w:color w:val="0000FF"/>
                </w:rPr>
                <w:t>N 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</w:tr>
    </w:tbl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ind w:firstLine="540"/>
        <w:jc w:val="both"/>
      </w:pPr>
      <w:r>
        <w:t>В целях использования творческого и профессионального потенциала молодежи в Чувашской Республике, повышения ее интереса к государственной гражданской службе постановляю: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 xml:space="preserve">1. Утвердить прилагаемое </w:t>
      </w:r>
      <w:hyperlink w:anchor="P38">
        <w:r>
          <w:rPr>
            <w:color w:val="0000FF"/>
          </w:rPr>
          <w:t>Положение</w:t>
        </w:r>
      </w:hyperlink>
      <w:r>
        <w:t xml:space="preserve"> о порядке формирования Молодежного кадрового резерва при Главе Чувашской Республики.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2. Исполнительным органам Чувашской Республики участвовать в привлечении лиц, включенных в Молодежный кадровый резерв при Главе Чувашской Республики, с их согласия к решению комплекса социально-экономических и общественно-политических задач.</w:t>
      </w:r>
    </w:p>
    <w:p w:rsidR="00EF0B39" w:rsidRDefault="00EF0B39">
      <w:pPr>
        <w:pStyle w:val="ConsPlusNormal"/>
        <w:jc w:val="both"/>
      </w:pPr>
      <w:r>
        <w:t xml:space="preserve">(в ред. Указов Главы ЧР от 06.07.2018 </w:t>
      </w:r>
      <w:hyperlink r:id="rId14">
        <w:r>
          <w:rPr>
            <w:color w:val="0000FF"/>
          </w:rPr>
          <w:t>N 75</w:t>
        </w:r>
      </w:hyperlink>
      <w:r>
        <w:t xml:space="preserve">, от 06.04.2023 </w:t>
      </w:r>
      <w:hyperlink r:id="rId15">
        <w:r>
          <w:rPr>
            <w:color w:val="0000FF"/>
          </w:rPr>
          <w:t>N 41</w:t>
        </w:r>
      </w:hyperlink>
      <w:r>
        <w:t>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3. Настоящий Указ вступает в силу через десять дней после дня его официального опубликования.</w:t>
      </w: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right"/>
      </w:pPr>
      <w:r>
        <w:t>Глава</w:t>
      </w:r>
    </w:p>
    <w:p w:rsidR="00EF0B39" w:rsidRDefault="00EF0B39">
      <w:pPr>
        <w:pStyle w:val="ConsPlusNormal"/>
        <w:jc w:val="right"/>
      </w:pPr>
      <w:r>
        <w:t>Чувашской Республики</w:t>
      </w:r>
    </w:p>
    <w:p w:rsidR="00EF0B39" w:rsidRDefault="00EF0B39">
      <w:pPr>
        <w:pStyle w:val="ConsPlusNormal"/>
        <w:jc w:val="right"/>
      </w:pPr>
      <w:r>
        <w:t>М.ИГНАТЬЕВ</w:t>
      </w:r>
    </w:p>
    <w:p w:rsidR="00EF0B39" w:rsidRDefault="00EF0B39">
      <w:pPr>
        <w:pStyle w:val="ConsPlusNormal"/>
      </w:pPr>
      <w:r>
        <w:t>г. Чебоксары</w:t>
      </w:r>
    </w:p>
    <w:p w:rsidR="00EF0B39" w:rsidRDefault="00EF0B39">
      <w:pPr>
        <w:pStyle w:val="ConsPlusNormal"/>
        <w:spacing w:before="240"/>
      </w:pPr>
      <w:r>
        <w:t>10 февраля 2012 года</w:t>
      </w:r>
    </w:p>
    <w:p w:rsidR="00EF0B39" w:rsidRDefault="00EF0B39">
      <w:pPr>
        <w:pStyle w:val="ConsPlusNormal"/>
        <w:spacing w:before="240"/>
      </w:pPr>
      <w:r>
        <w:t>N 23</w:t>
      </w: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right"/>
        <w:outlineLvl w:val="0"/>
      </w:pPr>
      <w:r>
        <w:t>Утверждено</w:t>
      </w:r>
    </w:p>
    <w:p w:rsidR="00EF0B39" w:rsidRDefault="00EF0B39">
      <w:pPr>
        <w:pStyle w:val="ConsPlusNormal"/>
        <w:jc w:val="right"/>
      </w:pPr>
      <w:r>
        <w:t>Указом Главы</w:t>
      </w:r>
    </w:p>
    <w:p w:rsidR="00EF0B39" w:rsidRDefault="00EF0B39">
      <w:pPr>
        <w:pStyle w:val="ConsPlusNormal"/>
        <w:jc w:val="right"/>
      </w:pPr>
      <w:r>
        <w:t>Чувашской Республики</w:t>
      </w:r>
    </w:p>
    <w:p w:rsidR="00EF0B39" w:rsidRDefault="00EF0B39">
      <w:pPr>
        <w:pStyle w:val="ConsPlusNormal"/>
        <w:jc w:val="right"/>
      </w:pPr>
      <w:r>
        <w:t>от 10.02.2012 N 23</w:t>
      </w: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Title"/>
        <w:jc w:val="center"/>
      </w:pPr>
      <w:bookmarkStart w:id="0" w:name="P38"/>
      <w:bookmarkEnd w:id="0"/>
      <w:r>
        <w:lastRenderedPageBreak/>
        <w:t>ПОЛОЖЕНИЕ</w:t>
      </w:r>
    </w:p>
    <w:p w:rsidR="00EF0B39" w:rsidRDefault="00EF0B39">
      <w:pPr>
        <w:pStyle w:val="ConsPlusTitle"/>
        <w:jc w:val="center"/>
      </w:pPr>
      <w:r>
        <w:t>О ПОРЯДКЕ ФОРМИРОВАНИЯ МОЛОДЕЖНОГО КАДРОВОГО РЕЗЕРВА</w:t>
      </w:r>
    </w:p>
    <w:p w:rsidR="00EF0B39" w:rsidRDefault="00EF0B39">
      <w:pPr>
        <w:pStyle w:val="ConsPlusTitle"/>
        <w:jc w:val="center"/>
      </w:pPr>
      <w:r>
        <w:t>ПРИ ГЛАВЕ ЧУВАШСКОЙ РЕСПУБЛИКИ</w:t>
      </w:r>
    </w:p>
    <w:p w:rsidR="00EF0B39" w:rsidRDefault="00EF0B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F0B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Главы ЧР от 15.05.2012 </w:t>
            </w:r>
            <w:hyperlink r:id="rId16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>,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04.02.2014 </w:t>
            </w:r>
            <w:hyperlink r:id="rId17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 xml:space="preserve">, от 12.11.2015 </w:t>
            </w:r>
            <w:hyperlink r:id="rId18">
              <w:r>
                <w:rPr>
                  <w:color w:val="0000FF"/>
                </w:rPr>
                <w:t>N 177</w:t>
              </w:r>
            </w:hyperlink>
            <w:r>
              <w:rPr>
                <w:color w:val="392C69"/>
              </w:rPr>
              <w:t xml:space="preserve">, от 09.12.2016 </w:t>
            </w:r>
            <w:hyperlink r:id="rId19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>,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06.07.2018 </w:t>
            </w:r>
            <w:hyperlink r:id="rId20">
              <w:r>
                <w:rPr>
                  <w:color w:val="0000FF"/>
                </w:rPr>
                <w:t>N 75</w:t>
              </w:r>
            </w:hyperlink>
            <w:r>
              <w:rPr>
                <w:color w:val="392C69"/>
              </w:rPr>
              <w:t xml:space="preserve">, от 08.10.2020 </w:t>
            </w:r>
            <w:hyperlink r:id="rId21">
              <w:r>
                <w:rPr>
                  <w:color w:val="0000FF"/>
                </w:rPr>
                <w:t>N 268</w:t>
              </w:r>
            </w:hyperlink>
            <w:r>
              <w:rPr>
                <w:color w:val="392C69"/>
              </w:rPr>
              <w:t xml:space="preserve">, от 25.12.2020 </w:t>
            </w:r>
            <w:hyperlink r:id="rId22">
              <w:r>
                <w:rPr>
                  <w:color w:val="0000FF"/>
                </w:rPr>
                <w:t>N 321</w:t>
              </w:r>
            </w:hyperlink>
            <w:r>
              <w:rPr>
                <w:color w:val="392C69"/>
              </w:rPr>
              <w:t>,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06.04.2023 </w:t>
            </w:r>
            <w:hyperlink r:id="rId23">
              <w:r>
                <w:rPr>
                  <w:color w:val="0000FF"/>
                </w:rPr>
                <w:t>N 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</w:tr>
    </w:tbl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ind w:firstLine="540"/>
        <w:jc w:val="both"/>
      </w:pPr>
      <w:r>
        <w:t>1. Настоящее Положение определяет порядок формирования и актуализации Молодежного кадрового резерва при Главе Чувашской Республики (далее - Молодежный резерв).</w:t>
      </w:r>
    </w:p>
    <w:p w:rsidR="00EF0B39" w:rsidRDefault="00EF0B39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Указа</w:t>
        </w:r>
      </w:hyperlink>
      <w:r>
        <w:t xml:space="preserve"> Главы ЧР от 12.11.2015 N 177)</w:t>
      </w:r>
    </w:p>
    <w:p w:rsidR="00EF0B39" w:rsidRDefault="00EF0B39">
      <w:pPr>
        <w:pStyle w:val="ConsPlusNormal"/>
        <w:spacing w:before="240"/>
        <w:ind w:firstLine="540"/>
        <w:jc w:val="both"/>
      </w:pPr>
      <w:bookmarkStart w:id="1" w:name="P49"/>
      <w:bookmarkEnd w:id="1"/>
      <w:r>
        <w:t>2. Молодежный резерв - группа лиц, сформированная на основе отборочных процедур из числа молодых людей в возрасте до 35 лет включительно, являющихся гражданами Российской Федерации, имеющих или получающих высшее образование, занимающих активную жизненную позицию, обладающих новаторским потенциалом, профессиональными и управленческими навыками, успешно проявивших себя в профессиональной и общественной деятельности.</w:t>
      </w:r>
    </w:p>
    <w:p w:rsidR="00EF0B39" w:rsidRDefault="00EF0B39">
      <w:pPr>
        <w:pStyle w:val="ConsPlusNormal"/>
        <w:jc w:val="both"/>
      </w:pPr>
      <w:r>
        <w:t xml:space="preserve">(в ред. Указов Главы ЧР от 04.02.2014 </w:t>
      </w:r>
      <w:hyperlink r:id="rId25">
        <w:r>
          <w:rPr>
            <w:color w:val="0000FF"/>
          </w:rPr>
          <w:t>N 13</w:t>
        </w:r>
      </w:hyperlink>
      <w:r>
        <w:t xml:space="preserve">, от 08.10.2020 </w:t>
      </w:r>
      <w:hyperlink r:id="rId26">
        <w:r>
          <w:rPr>
            <w:color w:val="0000FF"/>
          </w:rPr>
          <w:t>N 268</w:t>
        </w:r>
      </w:hyperlink>
      <w:r>
        <w:t>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3. Задачами формирования Молодежного резерва являются: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изучение молодежного кадрового потенциала Чувашской Республики;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повышение эффективности использования профессионального и творческого потенциала молодежи;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создание информационной базы данных о перспективных молодежных кадрах.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4. Государственным органом, ответственным за работу с Молодежным резервом и его актуализацию, является Администрация Главы Чувашской Республики (далее - уполномоченный орган).</w:t>
      </w:r>
    </w:p>
    <w:p w:rsidR="00EF0B39" w:rsidRDefault="00EF0B39">
      <w:pPr>
        <w:pStyle w:val="ConsPlusNormal"/>
        <w:jc w:val="both"/>
      </w:pPr>
      <w:r>
        <w:t xml:space="preserve">(п. 4 в ред. </w:t>
      </w:r>
      <w:hyperlink r:id="rId27">
        <w:r>
          <w:rPr>
            <w:color w:val="0000FF"/>
          </w:rPr>
          <w:t>Указа</w:t>
        </w:r>
      </w:hyperlink>
      <w:r>
        <w:t xml:space="preserve"> Главы ЧР от 06.04.2023 N 41)</w:t>
      </w:r>
    </w:p>
    <w:p w:rsidR="00EF0B39" w:rsidRDefault="00EF0B39">
      <w:pPr>
        <w:pStyle w:val="ConsPlusNormal"/>
        <w:spacing w:before="240"/>
        <w:ind w:firstLine="540"/>
        <w:jc w:val="both"/>
      </w:pPr>
      <w:bookmarkStart w:id="2" w:name="P57"/>
      <w:bookmarkEnd w:id="2"/>
      <w:r>
        <w:t xml:space="preserve">5. Уполномоченный орган в целях формирования (актуализации) Молодежного резерва направляет в государственные органы Чувашской Республики, организации, имеющие особое значение для социально-экономического развития Чувашской Республики, образовательные организации высшего образования, расположенные на территории Чувашской Республики (далее - организации), информацию о формировании (актуализации) Молодежного резерва, а также предложение о представлении кандидатов для включения в Молодежный резерв с указанием требований к кандидатам, установленных </w:t>
      </w:r>
      <w:hyperlink w:anchor="P49">
        <w:r>
          <w:rPr>
            <w:color w:val="0000FF"/>
          </w:rPr>
          <w:t>пунктом 2</w:t>
        </w:r>
      </w:hyperlink>
      <w:r>
        <w:t xml:space="preserve"> настоящего Положения.</w:t>
      </w:r>
    </w:p>
    <w:p w:rsidR="00EF0B39" w:rsidRDefault="00EF0B39">
      <w:pPr>
        <w:pStyle w:val="ConsPlusNormal"/>
        <w:jc w:val="both"/>
      </w:pPr>
      <w:r>
        <w:t xml:space="preserve">(в ред. Указов Главы ЧР от 04.02.2014 </w:t>
      </w:r>
      <w:hyperlink r:id="rId28">
        <w:r>
          <w:rPr>
            <w:color w:val="0000FF"/>
          </w:rPr>
          <w:t>N 13</w:t>
        </w:r>
      </w:hyperlink>
      <w:r>
        <w:t xml:space="preserve">, от 12.11.2015 </w:t>
      </w:r>
      <w:hyperlink r:id="rId29">
        <w:r>
          <w:rPr>
            <w:color w:val="0000FF"/>
          </w:rPr>
          <w:t>N 177</w:t>
        </w:r>
      </w:hyperlink>
      <w:r>
        <w:t>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 xml:space="preserve">5.1. Финалисты и полуфиналисты республиканского конкурса "Команда молодых лидеров" включаются в Молодежный резерв на основании </w:t>
      </w:r>
      <w:hyperlink w:anchor="P128">
        <w:r>
          <w:rPr>
            <w:color w:val="0000FF"/>
          </w:rPr>
          <w:t>заявления</w:t>
        </w:r>
      </w:hyperlink>
      <w:r>
        <w:t xml:space="preserve">, представляемого в уполномоченный орган по форме согласно приложению N 1 к настоящему Положению, в случае получения ими этого статуса не позднее чем за 1 год, предшествующий дате подачи заявления. К заявлению также прилагается документ, подтверждающий получение ими статуса финалиста и полуфиналиста республиканского конкурса "Команда молодых </w:t>
      </w:r>
      <w:r>
        <w:lastRenderedPageBreak/>
        <w:t>лидеров".</w:t>
      </w:r>
    </w:p>
    <w:p w:rsidR="00EF0B39" w:rsidRDefault="00EF0B39">
      <w:pPr>
        <w:pStyle w:val="ConsPlusNormal"/>
        <w:jc w:val="both"/>
      </w:pPr>
      <w:r>
        <w:t xml:space="preserve">(п. 5.1 введен </w:t>
      </w:r>
      <w:hyperlink r:id="rId30">
        <w:r>
          <w:rPr>
            <w:color w:val="0000FF"/>
          </w:rPr>
          <w:t>Указом</w:t>
        </w:r>
      </w:hyperlink>
      <w:r>
        <w:t xml:space="preserve"> Главы ЧР от 08.10.2020 N 268)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 xml:space="preserve">6. Организации представляют в уполномоченный орган </w:t>
      </w:r>
      <w:hyperlink w:anchor="P177">
        <w:r>
          <w:rPr>
            <w:color w:val="0000FF"/>
          </w:rPr>
          <w:t>справки</w:t>
        </w:r>
      </w:hyperlink>
      <w:r>
        <w:t xml:space="preserve"> на кандидатов, предлагаемых для включения в Молодежный резерв, по форме согласно приложению N 2 к настоящему Положению, с их письменного согласия, а также не менее двух рекомендаций, характеризующих профессиональные и личностные качества кандидата (далее - рекомендации).</w:t>
      </w:r>
    </w:p>
    <w:p w:rsidR="00EF0B39" w:rsidRDefault="00EF0B39">
      <w:pPr>
        <w:pStyle w:val="ConsPlusNormal"/>
        <w:jc w:val="both"/>
      </w:pPr>
      <w:r>
        <w:t xml:space="preserve">(в ред. Указов Главы ЧР от 15.05.2012 </w:t>
      </w:r>
      <w:hyperlink r:id="rId31">
        <w:r>
          <w:rPr>
            <w:color w:val="0000FF"/>
          </w:rPr>
          <w:t>N 43</w:t>
        </w:r>
      </w:hyperlink>
      <w:r>
        <w:t xml:space="preserve">, от 12.11.2015 </w:t>
      </w:r>
      <w:hyperlink r:id="rId32">
        <w:r>
          <w:rPr>
            <w:color w:val="0000FF"/>
          </w:rPr>
          <w:t>N 177</w:t>
        </w:r>
      </w:hyperlink>
      <w:r>
        <w:t xml:space="preserve">, от 08.10.2020 </w:t>
      </w:r>
      <w:hyperlink r:id="rId33">
        <w:r>
          <w:rPr>
            <w:color w:val="0000FF"/>
          </w:rPr>
          <w:t>N 268</w:t>
        </w:r>
      </w:hyperlink>
      <w:r>
        <w:t>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Справки на кандидатов, предлагаемых для включения в Молодежный резерв, и рекомендации в целях их отбора в Молодежный резерв рассматриваются комиссией, созданной правовым актом уполномоченного органа из числа лиц, состоящих в резерве управленческих кадров Чувашской Республики (далее - управленческий резерв), и членов Совета экспертов в области оценки управленческих компетенций при Главе Чувашской Республики (далее - Комиссия).</w:t>
      </w:r>
    </w:p>
    <w:p w:rsidR="00EF0B39" w:rsidRDefault="00EF0B39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Указа</w:t>
        </w:r>
      </w:hyperlink>
      <w:r>
        <w:t xml:space="preserve"> Главы ЧР от 25.12.2020 N 321)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7. По решению Комиссии отбор кандидатов может осуществляться путем: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собеседования для получения интересующих сведений (стремления, потребности, мотивы поведения и т.п.);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оценки результатов трудовой и иной деятельности;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запроса и проверки рекомендаций, послужного списка, информации от правоохранительных и других государственных органов;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проведения тренингов, психологических тестирований и т.п.;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иных методов, не противоречащих законодательству.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Решение Комиссии по отбору кандидатов принимается простым большинством голосов и оформляется протоколом.</w:t>
      </w:r>
    </w:p>
    <w:p w:rsidR="00EF0B39" w:rsidRDefault="00EF0B39">
      <w:pPr>
        <w:pStyle w:val="ConsPlusNormal"/>
        <w:spacing w:before="240"/>
        <w:ind w:firstLine="540"/>
        <w:jc w:val="both"/>
      </w:pPr>
      <w:bookmarkStart w:id="3" w:name="P72"/>
      <w:bookmarkEnd w:id="3"/>
      <w:r>
        <w:t>8. После отбора Комиссией кандидатов в Молодежный резерв уполномоченный орган запрашивает у отобранных кандидатов в Молодежный резерв следующие документы:</w:t>
      </w:r>
    </w:p>
    <w:p w:rsidR="00EF0B39" w:rsidRDefault="00EF0B39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Указа</w:t>
        </w:r>
      </w:hyperlink>
      <w:r>
        <w:t xml:space="preserve"> Главы ЧР от 12.11.2015 N 177)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личное заявление кандидата в Молодежный резерв;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документ, подтверждающий высшее образование (либо справку с места учебы) кандидата в Молодежный резерв;</w:t>
      </w:r>
    </w:p>
    <w:p w:rsidR="00EF0B39" w:rsidRDefault="00EF0B39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Указа</w:t>
        </w:r>
      </w:hyperlink>
      <w:r>
        <w:t xml:space="preserve"> Главы ЧР от 04.02.2014 N 13)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копию документа кандидата в Молодежный резерв, удостоверяющего личность гражданина Российской Федерации;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копию трудовой книжки (за исключением случаев, когда трудовая (служебная) деятельность не осуществлялась) или иных документов, подтверждающих трудовую (служебную) деятельность кандидата в Молодежный резерв;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 xml:space="preserve">иные документы кандидата в Молодежный резерв, подтверждающие его участие в </w:t>
      </w:r>
      <w:r>
        <w:lastRenderedPageBreak/>
        <w:t>профессиональной и общественной жизни;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 xml:space="preserve">письменное согласие кандидата в Молодежный резерв на обработку персональных данных, оформленное в соответствии с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"О персональных данных".</w:t>
      </w:r>
    </w:p>
    <w:p w:rsidR="00EF0B39" w:rsidRDefault="00EF0B39">
      <w:pPr>
        <w:pStyle w:val="ConsPlusNormal"/>
        <w:jc w:val="both"/>
      </w:pPr>
      <w:r>
        <w:t xml:space="preserve">(абзац введен </w:t>
      </w:r>
      <w:hyperlink r:id="rId38">
        <w:r>
          <w:rPr>
            <w:color w:val="0000FF"/>
          </w:rPr>
          <w:t>Указом</w:t>
        </w:r>
      </w:hyperlink>
      <w:r>
        <w:t xml:space="preserve"> Главы ЧР от 06.07.2018 N 75)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 xml:space="preserve">Обработка персональных данных кандидата в Молодежный резерв осуществляется в соответствии с 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"О персональных данных" и другими нормативными правовыми актами Российской Федерации, определяющими случаи и особенности обработки персональных данных.</w:t>
      </w:r>
    </w:p>
    <w:p w:rsidR="00EF0B39" w:rsidRDefault="00EF0B39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Указом</w:t>
        </w:r>
      </w:hyperlink>
      <w:r>
        <w:t xml:space="preserve"> Главы ЧР от 06.07.2018 N 75)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 xml:space="preserve">8.1. Дополнительный отбор кандидатов для актуализации Молодежного резерва проводится ежегодно в срок, установленный уполномоченным органом. Дополнительный отбор проводится в соответствии с </w:t>
      </w:r>
      <w:hyperlink w:anchor="P57">
        <w:r>
          <w:rPr>
            <w:color w:val="0000FF"/>
          </w:rPr>
          <w:t>пунктами 5</w:t>
        </w:r>
      </w:hyperlink>
      <w:r>
        <w:t xml:space="preserve"> - </w:t>
      </w:r>
      <w:hyperlink w:anchor="P72">
        <w:r>
          <w:rPr>
            <w:color w:val="0000FF"/>
          </w:rPr>
          <w:t>8</w:t>
        </w:r>
      </w:hyperlink>
      <w:r>
        <w:t xml:space="preserve"> настоящего Положения.</w:t>
      </w:r>
    </w:p>
    <w:p w:rsidR="00EF0B39" w:rsidRDefault="00EF0B39">
      <w:pPr>
        <w:pStyle w:val="ConsPlusNormal"/>
        <w:jc w:val="both"/>
      </w:pPr>
      <w:r>
        <w:t xml:space="preserve">(п. 8.1 введен </w:t>
      </w:r>
      <w:hyperlink r:id="rId41">
        <w:r>
          <w:rPr>
            <w:color w:val="0000FF"/>
          </w:rPr>
          <w:t>Указом</w:t>
        </w:r>
      </w:hyperlink>
      <w:r>
        <w:t xml:space="preserve"> Главы ЧР от 09.12.2016 N 187)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9. Состав Молодежного резерва утверждается распоряжением Главы Чувашской Республики.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10. Основаниями для исключения граждан из Молодежного резерва являются: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личное заявление об исключении из Молодежного резерва;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достижение гражданином, состоящим в Молодежном резерве, 36-летнего возраста;</w:t>
      </w:r>
    </w:p>
    <w:p w:rsidR="00EF0B39" w:rsidRDefault="00EF0B39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Указа</w:t>
        </w:r>
      </w:hyperlink>
      <w:r>
        <w:t xml:space="preserve"> Главы ЧР от 08.10.2020 N 268)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мотивированное предложение уполномоченного органа.</w:t>
      </w:r>
    </w:p>
    <w:p w:rsidR="00EF0B39" w:rsidRDefault="00EF0B39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Указа</w:t>
        </w:r>
      </w:hyperlink>
      <w:r>
        <w:t xml:space="preserve"> Главы ЧР от 12.11.2015 N 177)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Решение об исключении граждан из Молодежного резерва оформляется распоряжением Главы Чувашской Республики.</w:t>
      </w:r>
    </w:p>
    <w:p w:rsidR="00EF0B39" w:rsidRDefault="00EF0B39">
      <w:pPr>
        <w:pStyle w:val="ConsPlusNormal"/>
        <w:spacing w:before="240"/>
        <w:ind w:firstLine="540"/>
        <w:jc w:val="both"/>
      </w:pPr>
      <w:r>
        <w:t>11. Информация о гражданах, включенных в Молодежный резерв, размещается на Портале органов власти Чувашской Республики в информационно-телекоммуникационной сети "Интернет".</w:t>
      </w:r>
    </w:p>
    <w:p w:rsidR="00EF0B39" w:rsidRDefault="00EF0B39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Указа</w:t>
        </w:r>
      </w:hyperlink>
      <w:r>
        <w:t xml:space="preserve"> Главы ЧР от 04.02.2014 N 13)</w:t>
      </w: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right"/>
        <w:outlineLvl w:val="1"/>
      </w:pPr>
      <w:r>
        <w:t>Приложение N 1</w:t>
      </w:r>
    </w:p>
    <w:p w:rsidR="00EF0B39" w:rsidRDefault="00EF0B39">
      <w:pPr>
        <w:pStyle w:val="ConsPlusNormal"/>
        <w:jc w:val="right"/>
      </w:pPr>
      <w:r>
        <w:t>к Положению о порядке формирования</w:t>
      </w:r>
    </w:p>
    <w:p w:rsidR="00EF0B39" w:rsidRDefault="00EF0B39">
      <w:pPr>
        <w:pStyle w:val="ConsPlusNormal"/>
        <w:jc w:val="right"/>
      </w:pPr>
      <w:r>
        <w:t>Молодежного кадрового резерва</w:t>
      </w:r>
    </w:p>
    <w:p w:rsidR="00EF0B39" w:rsidRDefault="00EF0B39">
      <w:pPr>
        <w:pStyle w:val="ConsPlusNormal"/>
        <w:jc w:val="right"/>
      </w:pPr>
      <w:r>
        <w:t>при Главе Чувашской Республики</w:t>
      </w:r>
    </w:p>
    <w:p w:rsidR="00EF0B39" w:rsidRDefault="00EF0B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F0B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5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Главы ЧР от 08.10.2020 N 268;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46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Главы ЧР от 06.04.2023 N 41)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</w:tr>
    </w:tbl>
    <w:p w:rsidR="00EF0B39" w:rsidRDefault="00EF0B39">
      <w:pPr>
        <w:pStyle w:val="ConsPlusNormal"/>
        <w:jc w:val="both"/>
      </w:pPr>
    </w:p>
    <w:p w:rsidR="00EF0B39" w:rsidRDefault="00EF0B39">
      <w:pPr>
        <w:pStyle w:val="ConsPlusNonformat"/>
        <w:jc w:val="both"/>
      </w:pPr>
      <w:r>
        <w:t xml:space="preserve">                                 Руководителю Администрации Главы</w:t>
      </w:r>
    </w:p>
    <w:p w:rsidR="00EF0B39" w:rsidRDefault="00EF0B39">
      <w:pPr>
        <w:pStyle w:val="ConsPlusNonformat"/>
        <w:jc w:val="both"/>
      </w:pPr>
      <w:r>
        <w:t xml:space="preserve">                                 Чувашской Республики</w:t>
      </w:r>
    </w:p>
    <w:p w:rsidR="00EF0B39" w:rsidRDefault="00EF0B39">
      <w:pPr>
        <w:pStyle w:val="ConsPlusNonformat"/>
        <w:jc w:val="both"/>
      </w:pPr>
      <w:r>
        <w:lastRenderedPageBreak/>
        <w:t xml:space="preserve">                                 __________________________________________</w:t>
      </w:r>
    </w:p>
    <w:p w:rsidR="00EF0B39" w:rsidRDefault="00EF0B39">
      <w:pPr>
        <w:pStyle w:val="ConsPlusNonformat"/>
        <w:jc w:val="both"/>
      </w:pPr>
      <w:r>
        <w:t xml:space="preserve">                                             (инициалы, фамилия)</w:t>
      </w:r>
    </w:p>
    <w:p w:rsidR="00EF0B39" w:rsidRDefault="00EF0B39">
      <w:pPr>
        <w:pStyle w:val="ConsPlusNonformat"/>
        <w:jc w:val="both"/>
      </w:pPr>
      <w:r>
        <w:t xml:space="preserve">                                 __________________________________________</w:t>
      </w:r>
    </w:p>
    <w:p w:rsidR="00EF0B39" w:rsidRDefault="00EF0B39">
      <w:pPr>
        <w:pStyle w:val="ConsPlusNonformat"/>
        <w:jc w:val="both"/>
      </w:pPr>
      <w:r>
        <w:t xml:space="preserve">                                           (фамилия, имя, отчество</w:t>
      </w:r>
    </w:p>
    <w:p w:rsidR="00EF0B39" w:rsidRDefault="00EF0B39">
      <w:pPr>
        <w:pStyle w:val="ConsPlusNonformat"/>
        <w:jc w:val="both"/>
      </w:pPr>
      <w:r>
        <w:t xml:space="preserve">                                 _________________________________________,</w:t>
      </w:r>
    </w:p>
    <w:p w:rsidR="00EF0B39" w:rsidRDefault="00EF0B39">
      <w:pPr>
        <w:pStyle w:val="ConsPlusNonformat"/>
        <w:jc w:val="both"/>
      </w:pPr>
      <w:r>
        <w:t xml:space="preserve">                                          (последнее - при наличии)</w:t>
      </w:r>
    </w:p>
    <w:p w:rsidR="00EF0B39" w:rsidRDefault="00EF0B39">
      <w:pPr>
        <w:pStyle w:val="ConsPlusNonformat"/>
        <w:jc w:val="both"/>
      </w:pPr>
      <w:r>
        <w:t xml:space="preserve">                                 проживающего(ей) по адресу: ______________</w:t>
      </w:r>
    </w:p>
    <w:p w:rsidR="00EF0B39" w:rsidRDefault="00EF0B39">
      <w:pPr>
        <w:pStyle w:val="ConsPlusNonformat"/>
        <w:jc w:val="both"/>
      </w:pPr>
      <w:r>
        <w:t xml:space="preserve">                                 __________________________________________</w:t>
      </w:r>
    </w:p>
    <w:p w:rsidR="00EF0B39" w:rsidRDefault="00EF0B39">
      <w:pPr>
        <w:pStyle w:val="ConsPlusNonformat"/>
        <w:jc w:val="both"/>
      </w:pPr>
      <w:r>
        <w:t xml:space="preserve">                                              (почтовый индекс,</w:t>
      </w:r>
    </w:p>
    <w:p w:rsidR="00EF0B39" w:rsidRDefault="00EF0B39">
      <w:pPr>
        <w:pStyle w:val="ConsPlusNonformat"/>
        <w:jc w:val="both"/>
      </w:pPr>
      <w:r>
        <w:t xml:space="preserve">                                 __________________________________________</w:t>
      </w:r>
    </w:p>
    <w:p w:rsidR="00EF0B39" w:rsidRDefault="00EF0B39">
      <w:pPr>
        <w:pStyle w:val="ConsPlusNonformat"/>
        <w:jc w:val="both"/>
      </w:pPr>
      <w:r>
        <w:t xml:space="preserve">                                   адрес регистрации, контактный телефон)</w:t>
      </w:r>
    </w:p>
    <w:p w:rsidR="00EF0B39" w:rsidRDefault="00EF0B39">
      <w:pPr>
        <w:pStyle w:val="ConsPlusNonformat"/>
        <w:jc w:val="both"/>
      </w:pPr>
      <w:r>
        <w:t xml:space="preserve">                                 _________________________________________,</w:t>
      </w:r>
    </w:p>
    <w:p w:rsidR="00EF0B39" w:rsidRDefault="00EF0B39">
      <w:pPr>
        <w:pStyle w:val="ConsPlusNonformat"/>
        <w:jc w:val="both"/>
      </w:pPr>
      <w:r>
        <w:t xml:space="preserve">                                 паспорт или документ, его заменяющий:</w:t>
      </w:r>
    </w:p>
    <w:p w:rsidR="00EF0B39" w:rsidRDefault="00EF0B39">
      <w:pPr>
        <w:pStyle w:val="ConsPlusNonformat"/>
        <w:jc w:val="both"/>
      </w:pPr>
      <w:r>
        <w:t xml:space="preserve">                                 __________________________________________</w:t>
      </w:r>
    </w:p>
    <w:p w:rsidR="00EF0B39" w:rsidRDefault="00EF0B39">
      <w:pPr>
        <w:pStyle w:val="ConsPlusNonformat"/>
        <w:jc w:val="both"/>
      </w:pPr>
      <w:r>
        <w:t xml:space="preserve">                                      (серия, номер, кем и когда выдан)</w:t>
      </w:r>
    </w:p>
    <w:p w:rsidR="00EF0B39" w:rsidRDefault="00EF0B39">
      <w:pPr>
        <w:pStyle w:val="ConsPlusNonformat"/>
        <w:jc w:val="both"/>
      </w:pPr>
      <w:r>
        <w:t xml:space="preserve">                                 __________________________________________</w:t>
      </w:r>
    </w:p>
    <w:p w:rsidR="00EF0B39" w:rsidRDefault="00EF0B39">
      <w:pPr>
        <w:pStyle w:val="ConsPlusNonformat"/>
        <w:jc w:val="both"/>
      </w:pPr>
    </w:p>
    <w:p w:rsidR="00EF0B39" w:rsidRDefault="00EF0B39">
      <w:pPr>
        <w:pStyle w:val="ConsPlusNonformat"/>
        <w:jc w:val="both"/>
      </w:pPr>
      <w:bookmarkStart w:id="4" w:name="P128"/>
      <w:bookmarkEnd w:id="4"/>
      <w:r>
        <w:t xml:space="preserve">                                </w:t>
      </w:r>
      <w:r>
        <w:rPr>
          <w:b/>
        </w:rPr>
        <w:t>заявление.</w:t>
      </w:r>
    </w:p>
    <w:p w:rsidR="00EF0B39" w:rsidRDefault="00EF0B39">
      <w:pPr>
        <w:pStyle w:val="ConsPlusNonformat"/>
        <w:jc w:val="both"/>
      </w:pPr>
    </w:p>
    <w:p w:rsidR="00EF0B39" w:rsidRDefault="00EF0B39">
      <w:pPr>
        <w:pStyle w:val="ConsPlusNonformat"/>
        <w:jc w:val="both"/>
      </w:pPr>
      <w:r>
        <w:t xml:space="preserve">    Прошу  включить  меня  в Молодежный кадровый резерв при Главе Чувашской</w:t>
      </w:r>
    </w:p>
    <w:p w:rsidR="00EF0B39" w:rsidRDefault="00EF0B39">
      <w:pPr>
        <w:pStyle w:val="ConsPlusNonformat"/>
        <w:jc w:val="both"/>
      </w:pPr>
      <w:r>
        <w:t>Республики.</w:t>
      </w:r>
    </w:p>
    <w:p w:rsidR="00EF0B39" w:rsidRDefault="00EF0B39">
      <w:pPr>
        <w:pStyle w:val="ConsPlusNonformat"/>
        <w:jc w:val="both"/>
      </w:pPr>
      <w:r>
        <w:t xml:space="preserve">    Я являюсь (нужное подчеркнуть):</w:t>
      </w:r>
    </w:p>
    <w:p w:rsidR="00EF0B39" w:rsidRDefault="00EF0B39">
      <w:pPr>
        <w:pStyle w:val="ConsPlusNonformat"/>
        <w:jc w:val="both"/>
      </w:pPr>
      <w:r>
        <w:t xml:space="preserve">    финалистом республиканского конкурса "Команда молодых лидеров";</w:t>
      </w:r>
    </w:p>
    <w:p w:rsidR="00EF0B39" w:rsidRDefault="00EF0B39">
      <w:pPr>
        <w:pStyle w:val="ConsPlusNonformat"/>
        <w:jc w:val="both"/>
      </w:pPr>
      <w:r>
        <w:t xml:space="preserve">    полуфиналистом республиканского конкурса "Команда молодых лидеров".</w:t>
      </w:r>
    </w:p>
    <w:p w:rsidR="00EF0B39" w:rsidRDefault="00EF0B39">
      <w:pPr>
        <w:pStyle w:val="ConsPlusNonformat"/>
        <w:jc w:val="both"/>
      </w:pPr>
      <w:r>
        <w:t xml:space="preserve">    В соответствии со </w:t>
      </w:r>
      <w:hyperlink r:id="rId47">
        <w:r>
          <w:rPr>
            <w:color w:val="0000FF"/>
          </w:rPr>
          <w:t>статьей 9</w:t>
        </w:r>
      </w:hyperlink>
      <w:r>
        <w:t xml:space="preserve"> Федерального закона "О персональных данных"</w:t>
      </w:r>
    </w:p>
    <w:p w:rsidR="00EF0B39" w:rsidRDefault="00EF0B39">
      <w:pPr>
        <w:pStyle w:val="ConsPlusNonformat"/>
        <w:jc w:val="both"/>
      </w:pPr>
      <w:r>
        <w:t>даю   свое   согласие   Администрации   Главы   Чувашской   Республики   на</w:t>
      </w:r>
    </w:p>
    <w:p w:rsidR="00EF0B39" w:rsidRDefault="00EF0B39">
      <w:pPr>
        <w:pStyle w:val="ConsPlusNonformat"/>
        <w:jc w:val="both"/>
      </w:pPr>
      <w:r>
        <w:t>автоматизированную,  а   также  без  использования   средств  автоматизации</w:t>
      </w:r>
    </w:p>
    <w:p w:rsidR="00EF0B39" w:rsidRDefault="00EF0B39">
      <w:pPr>
        <w:pStyle w:val="ConsPlusNonformat"/>
        <w:jc w:val="both"/>
      </w:pPr>
      <w:r>
        <w:t>обработку  моих  персональных  данных  в целях  формирования, подготовки  и</w:t>
      </w:r>
    </w:p>
    <w:p w:rsidR="00EF0B39" w:rsidRDefault="00EF0B39">
      <w:pPr>
        <w:pStyle w:val="ConsPlusNonformat"/>
        <w:jc w:val="both"/>
      </w:pPr>
      <w:r>
        <w:t>использования Молодежного кадрового резерва при Главе Чувашской Республики,</w:t>
      </w:r>
    </w:p>
    <w:p w:rsidR="00EF0B39" w:rsidRDefault="00EF0B39">
      <w:pPr>
        <w:pStyle w:val="ConsPlusNonformat"/>
        <w:jc w:val="both"/>
      </w:pPr>
      <w:r>
        <w:t xml:space="preserve">а  именно  на  совершение  действий,  предусмотренных </w:t>
      </w:r>
      <w:hyperlink r:id="rId48">
        <w:r>
          <w:rPr>
            <w:color w:val="0000FF"/>
          </w:rPr>
          <w:t>пунктом  3  статьи  3</w:t>
        </w:r>
      </w:hyperlink>
    </w:p>
    <w:p w:rsidR="00EF0B39" w:rsidRDefault="00EF0B39">
      <w:pPr>
        <w:pStyle w:val="ConsPlusNonformat"/>
        <w:jc w:val="both"/>
      </w:pPr>
      <w:r>
        <w:t>Федерального закона "О персональных данных", со сведениями, представленными</w:t>
      </w:r>
    </w:p>
    <w:p w:rsidR="00EF0B39" w:rsidRDefault="00EF0B39">
      <w:pPr>
        <w:pStyle w:val="ConsPlusNonformat"/>
        <w:jc w:val="both"/>
      </w:pPr>
      <w:r>
        <w:t>мной в Администрацию Главы Чувашской Республики.</w:t>
      </w:r>
    </w:p>
    <w:p w:rsidR="00EF0B39" w:rsidRDefault="00EF0B39">
      <w:pPr>
        <w:pStyle w:val="ConsPlusNonformat"/>
        <w:jc w:val="both"/>
      </w:pPr>
      <w:r>
        <w:t xml:space="preserve">    Настоящее  согласие  дается  на  период  до  истечения  сроков хранения</w:t>
      </w:r>
    </w:p>
    <w:p w:rsidR="00EF0B39" w:rsidRDefault="00EF0B39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EF0B39" w:rsidRDefault="00EF0B39">
      <w:pPr>
        <w:pStyle w:val="ConsPlusNonformat"/>
        <w:jc w:val="both"/>
      </w:pPr>
      <w:r>
        <w:t>определяемых в соответствии с законодательством Российской Федерации.</w:t>
      </w:r>
    </w:p>
    <w:p w:rsidR="00EF0B39" w:rsidRDefault="00EF0B39">
      <w:pPr>
        <w:pStyle w:val="ConsPlusNonformat"/>
        <w:jc w:val="both"/>
      </w:pPr>
      <w:r>
        <w:t xml:space="preserve">    Об  изменении  персональных  данных  обязуюсь  уведомить  Администрацию</w:t>
      </w:r>
    </w:p>
    <w:p w:rsidR="00EF0B39" w:rsidRDefault="00EF0B39">
      <w:pPr>
        <w:pStyle w:val="ConsPlusNonformat"/>
        <w:jc w:val="both"/>
      </w:pPr>
      <w:r>
        <w:t>Главы Чувашской Республики  в течение 10 календарных дней после наступления</w:t>
      </w:r>
    </w:p>
    <w:p w:rsidR="00EF0B39" w:rsidRDefault="00EF0B39">
      <w:pPr>
        <w:pStyle w:val="ConsPlusNonformat"/>
        <w:jc w:val="both"/>
      </w:pPr>
      <w:r>
        <w:t>такого изменения.</w:t>
      </w:r>
    </w:p>
    <w:p w:rsidR="00EF0B39" w:rsidRDefault="00EF0B39">
      <w:pPr>
        <w:pStyle w:val="ConsPlusNonformat"/>
        <w:jc w:val="both"/>
      </w:pPr>
      <w:r>
        <w:t xml:space="preserve">    К настоящему заявлению прилагаю следующие документы:</w:t>
      </w:r>
    </w:p>
    <w:p w:rsidR="00EF0B39" w:rsidRDefault="00EF0B39">
      <w:pPr>
        <w:pStyle w:val="ConsPlusNonformat"/>
        <w:jc w:val="both"/>
      </w:pPr>
      <w:r>
        <w:t xml:space="preserve">    _______________________________________________________________________</w:t>
      </w:r>
    </w:p>
    <w:p w:rsidR="00EF0B39" w:rsidRDefault="00EF0B39">
      <w:pPr>
        <w:pStyle w:val="ConsPlusNonformat"/>
        <w:jc w:val="both"/>
      </w:pPr>
      <w:r>
        <w:t xml:space="preserve">    _______________________________________________________________________</w:t>
      </w:r>
    </w:p>
    <w:p w:rsidR="00EF0B39" w:rsidRDefault="00EF0B39">
      <w:pPr>
        <w:pStyle w:val="ConsPlusNonformat"/>
        <w:jc w:val="both"/>
      </w:pPr>
      <w:r>
        <w:t xml:space="preserve">    ______________________________________________________________________.</w:t>
      </w:r>
    </w:p>
    <w:p w:rsidR="00EF0B39" w:rsidRDefault="00EF0B39">
      <w:pPr>
        <w:pStyle w:val="ConsPlusNonformat"/>
        <w:jc w:val="both"/>
      </w:pPr>
    </w:p>
    <w:p w:rsidR="00EF0B39" w:rsidRDefault="00EF0B39">
      <w:pPr>
        <w:pStyle w:val="ConsPlusNonformat"/>
        <w:jc w:val="both"/>
      </w:pPr>
      <w:r>
        <w:t>___ ___________ 20__ г.                       _____________________________</w:t>
      </w:r>
    </w:p>
    <w:p w:rsidR="00EF0B39" w:rsidRDefault="00EF0B39">
      <w:pPr>
        <w:pStyle w:val="ConsPlusNonformat"/>
        <w:jc w:val="both"/>
      </w:pPr>
      <w:r>
        <w:t xml:space="preserve">                                                        (подпись)</w:t>
      </w: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right"/>
        <w:outlineLvl w:val="1"/>
      </w:pPr>
      <w:r>
        <w:t>Приложение N 2</w:t>
      </w:r>
    </w:p>
    <w:p w:rsidR="00EF0B39" w:rsidRDefault="00EF0B39">
      <w:pPr>
        <w:pStyle w:val="ConsPlusNormal"/>
        <w:jc w:val="right"/>
      </w:pPr>
      <w:r>
        <w:t>к Положению о порядке формирования</w:t>
      </w:r>
    </w:p>
    <w:p w:rsidR="00EF0B39" w:rsidRDefault="00EF0B39">
      <w:pPr>
        <w:pStyle w:val="ConsPlusNormal"/>
        <w:jc w:val="right"/>
      </w:pPr>
      <w:r>
        <w:t>Молодежного кадрового резерва</w:t>
      </w:r>
    </w:p>
    <w:p w:rsidR="00EF0B39" w:rsidRDefault="00EF0B39">
      <w:pPr>
        <w:pStyle w:val="ConsPlusNormal"/>
        <w:jc w:val="right"/>
      </w:pPr>
      <w:r>
        <w:t>при Главе Чувашской Республики</w:t>
      </w:r>
    </w:p>
    <w:p w:rsidR="00EF0B39" w:rsidRDefault="00EF0B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F0B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0B39" w:rsidRDefault="00EF0B3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Главы ЧР от 09.12.2016 </w:t>
            </w:r>
            <w:hyperlink r:id="rId49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 xml:space="preserve">, от 06.07.2018 </w:t>
            </w:r>
            <w:hyperlink r:id="rId50">
              <w:r>
                <w:rPr>
                  <w:color w:val="0000FF"/>
                </w:rPr>
                <w:t>N 75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0B39" w:rsidRDefault="00EF0B39">
            <w:pPr>
              <w:pStyle w:val="ConsPlusNormal"/>
            </w:pPr>
          </w:p>
        </w:tc>
      </w:tr>
    </w:tbl>
    <w:p w:rsidR="00EF0B39" w:rsidRDefault="00EF0B39">
      <w:pPr>
        <w:pStyle w:val="ConsPlusNormal"/>
        <w:jc w:val="both"/>
      </w:pPr>
    </w:p>
    <w:p w:rsidR="00EF0B39" w:rsidRDefault="00EF0B39">
      <w:pPr>
        <w:pStyle w:val="ConsPlusNonformat"/>
        <w:jc w:val="both"/>
      </w:pPr>
      <w:r>
        <w:t xml:space="preserve">                                                             ┌────────────┐</w:t>
      </w:r>
    </w:p>
    <w:p w:rsidR="00EF0B39" w:rsidRDefault="00EF0B39">
      <w:pPr>
        <w:pStyle w:val="ConsPlusNonformat"/>
        <w:jc w:val="both"/>
      </w:pPr>
      <w:r>
        <w:t xml:space="preserve">                                                             │            │</w:t>
      </w:r>
    </w:p>
    <w:p w:rsidR="00EF0B39" w:rsidRDefault="00EF0B39">
      <w:pPr>
        <w:pStyle w:val="ConsPlusNonformat"/>
        <w:jc w:val="both"/>
      </w:pPr>
      <w:r>
        <w:lastRenderedPageBreak/>
        <w:t xml:space="preserve">                                                             │  Место для │</w:t>
      </w:r>
    </w:p>
    <w:p w:rsidR="00EF0B39" w:rsidRDefault="00EF0B39">
      <w:pPr>
        <w:pStyle w:val="ConsPlusNonformat"/>
        <w:jc w:val="both"/>
      </w:pPr>
      <w:r>
        <w:t xml:space="preserve">                                                             │ фотографии │</w:t>
      </w:r>
    </w:p>
    <w:p w:rsidR="00EF0B39" w:rsidRDefault="00EF0B39">
      <w:pPr>
        <w:pStyle w:val="ConsPlusNonformat"/>
        <w:jc w:val="both"/>
      </w:pPr>
      <w:r>
        <w:t xml:space="preserve">                                                             │            │</w:t>
      </w:r>
    </w:p>
    <w:p w:rsidR="00EF0B39" w:rsidRDefault="00EF0B39">
      <w:pPr>
        <w:pStyle w:val="ConsPlusNonformat"/>
        <w:jc w:val="both"/>
      </w:pPr>
      <w:r>
        <w:t xml:space="preserve">                                                             │            │</w:t>
      </w:r>
    </w:p>
    <w:p w:rsidR="00EF0B39" w:rsidRDefault="00EF0B39">
      <w:pPr>
        <w:pStyle w:val="ConsPlusNonformat"/>
        <w:jc w:val="both"/>
      </w:pPr>
      <w:r>
        <w:t xml:space="preserve">                                                             │            │</w:t>
      </w:r>
    </w:p>
    <w:p w:rsidR="00EF0B39" w:rsidRDefault="00EF0B39">
      <w:pPr>
        <w:pStyle w:val="ConsPlusNonformat"/>
        <w:jc w:val="both"/>
      </w:pPr>
      <w:r>
        <w:t xml:space="preserve">                                                             └────────────┘</w:t>
      </w:r>
    </w:p>
    <w:p w:rsidR="00EF0B39" w:rsidRDefault="00EF0B39">
      <w:pPr>
        <w:pStyle w:val="ConsPlusNonformat"/>
        <w:jc w:val="both"/>
      </w:pPr>
    </w:p>
    <w:p w:rsidR="00EF0B39" w:rsidRDefault="00EF0B39">
      <w:pPr>
        <w:pStyle w:val="ConsPlusNonformat"/>
        <w:jc w:val="both"/>
      </w:pPr>
      <w:bookmarkStart w:id="5" w:name="P177"/>
      <w:bookmarkEnd w:id="5"/>
      <w:r>
        <w:t xml:space="preserve">                            СПРАВКА-ОБЪЕКТИВКА</w:t>
      </w:r>
    </w:p>
    <w:p w:rsidR="00EF0B39" w:rsidRDefault="00EF0B39">
      <w:pPr>
        <w:pStyle w:val="ConsPlusNonformat"/>
        <w:jc w:val="both"/>
      </w:pPr>
    </w:p>
    <w:p w:rsidR="00EF0B39" w:rsidRDefault="00EF0B39">
      <w:pPr>
        <w:pStyle w:val="ConsPlusNonformat"/>
        <w:jc w:val="both"/>
      </w:pPr>
      <w:r>
        <w:t xml:space="preserve">        __________________________________________________________</w:t>
      </w:r>
    </w:p>
    <w:p w:rsidR="00EF0B39" w:rsidRDefault="00EF0B39">
      <w:pPr>
        <w:pStyle w:val="ConsPlusNonformat"/>
        <w:jc w:val="both"/>
      </w:pPr>
      <w:r>
        <w:t xml:space="preserve">             (фамилия, имя, отчество (последнее - при наличии)</w:t>
      </w:r>
    </w:p>
    <w:p w:rsidR="00EF0B39" w:rsidRDefault="00EF0B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9"/>
        <w:gridCol w:w="4082"/>
      </w:tblGrid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Должность, место работы (точное наименование организации с указанием организационно-правовой формы и должности)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Дата рождения (день, месяц, год)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Место рождения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Окончил(а) (наименование образовательной организации, год окончания)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Специальность по диплому, квалификация по диплому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Ученая степень, ученое звание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Переподготовка (повышение квалификации)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Какими иностранными языками владеет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Участие в выборных органах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Участие в общественных организациях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Государственные, ведомственные награды, иные виды поощрений (дата награждения, кем награждены)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Наличие профессиональных заслуг в соответствующей сфере деятельности (сведения о поощрениях и награждениях за эффективную и добросовестную трудовую (служебную) деятельность, о победах во всероссийских, региональных, муниципальных конкурсах профессионального мастерства)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Контактный телефон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E-mail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t>Круг профессиональных интересов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4989" w:type="dxa"/>
            <w:tcBorders>
              <w:left w:val="nil"/>
            </w:tcBorders>
          </w:tcPr>
          <w:p w:rsidR="00EF0B39" w:rsidRDefault="00EF0B39">
            <w:pPr>
              <w:pStyle w:val="ConsPlusNormal"/>
              <w:jc w:val="both"/>
            </w:pPr>
            <w:r>
              <w:lastRenderedPageBreak/>
              <w:t>Иные сведения</w:t>
            </w:r>
          </w:p>
        </w:tc>
        <w:tc>
          <w:tcPr>
            <w:tcW w:w="4082" w:type="dxa"/>
            <w:tcBorders>
              <w:right w:val="nil"/>
            </w:tcBorders>
          </w:tcPr>
          <w:p w:rsidR="00EF0B39" w:rsidRDefault="00EF0B39">
            <w:pPr>
              <w:pStyle w:val="ConsPlusNormal"/>
            </w:pPr>
          </w:p>
        </w:tc>
      </w:tr>
    </w:tbl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center"/>
      </w:pPr>
      <w:r>
        <w:t>Трудовая деятельность</w:t>
      </w:r>
    </w:p>
    <w:p w:rsidR="00EF0B39" w:rsidRDefault="00EF0B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1560"/>
        <w:gridCol w:w="3628"/>
        <w:gridCol w:w="2268"/>
      </w:tblGrid>
      <w:tr w:rsidR="00EF0B39">
        <w:tc>
          <w:tcPr>
            <w:tcW w:w="3147" w:type="dxa"/>
            <w:gridSpan w:val="2"/>
          </w:tcPr>
          <w:p w:rsidR="00EF0B39" w:rsidRDefault="00EF0B39">
            <w:pPr>
              <w:pStyle w:val="ConsPlusNormal"/>
              <w:jc w:val="center"/>
            </w:pPr>
            <w:r>
              <w:t>Месяц и год</w:t>
            </w:r>
          </w:p>
        </w:tc>
        <w:tc>
          <w:tcPr>
            <w:tcW w:w="3628" w:type="dxa"/>
            <w:vMerge w:val="restart"/>
          </w:tcPr>
          <w:p w:rsidR="00EF0B39" w:rsidRDefault="00EF0B39">
            <w:pPr>
              <w:pStyle w:val="ConsPlusNormal"/>
              <w:jc w:val="center"/>
            </w:pPr>
            <w:r>
              <w:t>Должность с указанием организации (в соответствии с записями в трудовой книжке)</w:t>
            </w:r>
          </w:p>
        </w:tc>
        <w:tc>
          <w:tcPr>
            <w:tcW w:w="2268" w:type="dxa"/>
            <w:vMerge w:val="restart"/>
          </w:tcPr>
          <w:p w:rsidR="00EF0B39" w:rsidRDefault="00EF0B39">
            <w:pPr>
              <w:pStyle w:val="ConsPlusNormal"/>
              <w:jc w:val="center"/>
            </w:pPr>
            <w:r>
              <w:t>Адрес организации</w:t>
            </w:r>
          </w:p>
        </w:tc>
      </w:tr>
      <w:tr w:rsidR="00EF0B39">
        <w:tc>
          <w:tcPr>
            <w:tcW w:w="1587" w:type="dxa"/>
          </w:tcPr>
          <w:p w:rsidR="00EF0B39" w:rsidRDefault="00EF0B39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560" w:type="dxa"/>
          </w:tcPr>
          <w:p w:rsidR="00EF0B39" w:rsidRDefault="00EF0B39">
            <w:pPr>
              <w:pStyle w:val="ConsPlusNormal"/>
              <w:jc w:val="center"/>
            </w:pPr>
            <w:r>
              <w:t>ухода</w:t>
            </w:r>
          </w:p>
        </w:tc>
        <w:tc>
          <w:tcPr>
            <w:tcW w:w="3628" w:type="dxa"/>
            <w:vMerge/>
          </w:tcPr>
          <w:p w:rsidR="00EF0B39" w:rsidRDefault="00EF0B39">
            <w:pPr>
              <w:pStyle w:val="ConsPlusNormal"/>
            </w:pPr>
          </w:p>
        </w:tc>
        <w:tc>
          <w:tcPr>
            <w:tcW w:w="2268" w:type="dxa"/>
            <w:vMerge/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1587" w:type="dxa"/>
          </w:tcPr>
          <w:p w:rsidR="00EF0B39" w:rsidRDefault="00EF0B39">
            <w:pPr>
              <w:pStyle w:val="ConsPlusNormal"/>
            </w:pPr>
          </w:p>
        </w:tc>
        <w:tc>
          <w:tcPr>
            <w:tcW w:w="1560" w:type="dxa"/>
          </w:tcPr>
          <w:p w:rsidR="00EF0B39" w:rsidRDefault="00EF0B39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EF0B39" w:rsidRDefault="00EF0B39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1587" w:type="dxa"/>
          </w:tcPr>
          <w:p w:rsidR="00EF0B39" w:rsidRDefault="00EF0B39">
            <w:pPr>
              <w:pStyle w:val="ConsPlusNormal"/>
            </w:pPr>
          </w:p>
        </w:tc>
        <w:tc>
          <w:tcPr>
            <w:tcW w:w="1560" w:type="dxa"/>
          </w:tcPr>
          <w:p w:rsidR="00EF0B39" w:rsidRDefault="00EF0B39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EF0B39" w:rsidRDefault="00EF0B39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EF0B39" w:rsidRDefault="00EF0B39">
            <w:pPr>
              <w:pStyle w:val="ConsPlusNormal"/>
            </w:pPr>
          </w:p>
        </w:tc>
      </w:tr>
      <w:tr w:rsidR="00EF0B39">
        <w:tc>
          <w:tcPr>
            <w:tcW w:w="1587" w:type="dxa"/>
          </w:tcPr>
          <w:p w:rsidR="00EF0B39" w:rsidRDefault="00EF0B39">
            <w:pPr>
              <w:pStyle w:val="ConsPlusNormal"/>
            </w:pPr>
          </w:p>
        </w:tc>
        <w:tc>
          <w:tcPr>
            <w:tcW w:w="1560" w:type="dxa"/>
          </w:tcPr>
          <w:p w:rsidR="00EF0B39" w:rsidRDefault="00EF0B39">
            <w:pPr>
              <w:pStyle w:val="ConsPlusNormal"/>
            </w:pPr>
          </w:p>
        </w:tc>
        <w:tc>
          <w:tcPr>
            <w:tcW w:w="3628" w:type="dxa"/>
          </w:tcPr>
          <w:p w:rsidR="00EF0B39" w:rsidRDefault="00EF0B39">
            <w:pPr>
              <w:pStyle w:val="ConsPlusNormal"/>
            </w:pPr>
          </w:p>
        </w:tc>
        <w:tc>
          <w:tcPr>
            <w:tcW w:w="2268" w:type="dxa"/>
          </w:tcPr>
          <w:p w:rsidR="00EF0B39" w:rsidRDefault="00EF0B39">
            <w:pPr>
              <w:pStyle w:val="ConsPlusNormal"/>
            </w:pPr>
          </w:p>
        </w:tc>
      </w:tr>
    </w:tbl>
    <w:p w:rsidR="00EF0B39" w:rsidRDefault="00EF0B39">
      <w:pPr>
        <w:pStyle w:val="ConsPlusNormal"/>
        <w:jc w:val="both"/>
      </w:pPr>
    </w:p>
    <w:p w:rsidR="00EF0B39" w:rsidRDefault="00EF0B39">
      <w:pPr>
        <w:pStyle w:val="ConsPlusNonformat"/>
        <w:jc w:val="both"/>
      </w:pPr>
      <w:r>
        <w:t>____________________ ______________________________ ___ __________ 20___ г.</w:t>
      </w:r>
    </w:p>
    <w:p w:rsidR="00EF0B39" w:rsidRDefault="00EF0B39">
      <w:pPr>
        <w:pStyle w:val="ConsPlusNonformat"/>
        <w:jc w:val="both"/>
      </w:pPr>
      <w:r>
        <w:t xml:space="preserve"> (подпись кандидата)      (фамилия и инициалы)</w:t>
      </w:r>
    </w:p>
    <w:p w:rsidR="00EF0B39" w:rsidRDefault="00EF0B39">
      <w:pPr>
        <w:pStyle w:val="ConsPlusNonformat"/>
        <w:jc w:val="both"/>
      </w:pPr>
    </w:p>
    <w:p w:rsidR="00EF0B39" w:rsidRDefault="00EF0B39">
      <w:pPr>
        <w:pStyle w:val="ConsPlusNonformat"/>
        <w:jc w:val="both"/>
      </w:pPr>
      <w:r>
        <w:t>____________________________ _____________ ________________________________</w:t>
      </w:r>
    </w:p>
    <w:p w:rsidR="00EF0B39" w:rsidRDefault="00EF0B39">
      <w:pPr>
        <w:pStyle w:val="ConsPlusNonformat"/>
        <w:jc w:val="both"/>
      </w:pPr>
      <w:r>
        <w:t xml:space="preserve"> (руководитель организации,    (подпись)        (расшифровка подписи)</w:t>
      </w:r>
    </w:p>
    <w:p w:rsidR="00EF0B39" w:rsidRDefault="00EF0B39">
      <w:pPr>
        <w:pStyle w:val="ConsPlusNonformat"/>
        <w:jc w:val="both"/>
      </w:pPr>
      <w:r>
        <w:t xml:space="preserve">      представившей</w:t>
      </w:r>
    </w:p>
    <w:p w:rsidR="00EF0B39" w:rsidRDefault="00EF0B39">
      <w:pPr>
        <w:pStyle w:val="ConsPlusNonformat"/>
        <w:jc w:val="both"/>
      </w:pPr>
      <w:r>
        <w:t xml:space="preserve">    справку-объективку</w:t>
      </w:r>
    </w:p>
    <w:p w:rsidR="00EF0B39" w:rsidRDefault="00EF0B39">
      <w:pPr>
        <w:pStyle w:val="ConsPlusNonformat"/>
        <w:jc w:val="both"/>
      </w:pPr>
      <w:r>
        <w:t xml:space="preserve">  в уполномоченный орган)</w:t>
      </w:r>
    </w:p>
    <w:p w:rsidR="00EF0B39" w:rsidRDefault="00EF0B39">
      <w:pPr>
        <w:pStyle w:val="ConsPlusNonformat"/>
        <w:jc w:val="both"/>
      </w:pPr>
    </w:p>
    <w:p w:rsidR="00EF0B39" w:rsidRDefault="00EF0B39">
      <w:pPr>
        <w:pStyle w:val="ConsPlusNonformat"/>
        <w:jc w:val="both"/>
      </w:pPr>
      <w:r>
        <w:t xml:space="preserve">                                                    ___ __________ 20___ г.</w:t>
      </w: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jc w:val="both"/>
      </w:pPr>
    </w:p>
    <w:p w:rsidR="00EF0B39" w:rsidRDefault="00EF0B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5475" w:rsidRDefault="00BE5475">
      <w:bookmarkStart w:id="6" w:name="_GoBack"/>
      <w:bookmarkEnd w:id="6"/>
    </w:p>
    <w:sectPr w:rsidR="00BE5475" w:rsidSect="00E01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B39"/>
    <w:rsid w:val="00BE5475"/>
    <w:rsid w:val="00EA3584"/>
    <w:rsid w:val="00E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84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0B39"/>
    <w:pPr>
      <w:widowControl w:val="0"/>
      <w:autoSpaceDE w:val="0"/>
      <w:autoSpaceDN w:val="0"/>
    </w:pPr>
    <w:rPr>
      <w:rFonts w:ascii="Times New Roman" w:eastAsiaTheme="minorEastAsia" w:hAnsi="Times New Roman"/>
      <w:sz w:val="24"/>
      <w:szCs w:val="22"/>
      <w:lang w:eastAsia="ru-RU"/>
    </w:rPr>
  </w:style>
  <w:style w:type="paragraph" w:customStyle="1" w:styleId="ConsPlusNonformat">
    <w:name w:val="ConsPlusNonformat"/>
    <w:rsid w:val="00EF0B3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EF0B39"/>
    <w:pPr>
      <w:widowControl w:val="0"/>
      <w:autoSpaceDE w:val="0"/>
      <w:autoSpaceDN w:val="0"/>
    </w:pPr>
    <w:rPr>
      <w:rFonts w:ascii="Times New Roman" w:eastAsiaTheme="minorEastAsia" w:hAnsi="Times New Roman"/>
      <w:b/>
      <w:sz w:val="24"/>
      <w:szCs w:val="22"/>
      <w:lang w:eastAsia="ru-RU"/>
    </w:rPr>
  </w:style>
  <w:style w:type="paragraph" w:customStyle="1" w:styleId="ConsPlusTitlePage">
    <w:name w:val="ConsPlusTitlePage"/>
    <w:rsid w:val="00EF0B39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84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0B39"/>
    <w:pPr>
      <w:widowControl w:val="0"/>
      <w:autoSpaceDE w:val="0"/>
      <w:autoSpaceDN w:val="0"/>
    </w:pPr>
    <w:rPr>
      <w:rFonts w:ascii="Times New Roman" w:eastAsiaTheme="minorEastAsia" w:hAnsi="Times New Roman"/>
      <w:sz w:val="24"/>
      <w:szCs w:val="22"/>
      <w:lang w:eastAsia="ru-RU"/>
    </w:rPr>
  </w:style>
  <w:style w:type="paragraph" w:customStyle="1" w:styleId="ConsPlusNonformat">
    <w:name w:val="ConsPlusNonformat"/>
    <w:rsid w:val="00EF0B3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EF0B39"/>
    <w:pPr>
      <w:widowControl w:val="0"/>
      <w:autoSpaceDE w:val="0"/>
      <w:autoSpaceDN w:val="0"/>
    </w:pPr>
    <w:rPr>
      <w:rFonts w:ascii="Times New Roman" w:eastAsiaTheme="minorEastAsia" w:hAnsi="Times New Roman"/>
      <w:b/>
      <w:sz w:val="24"/>
      <w:szCs w:val="22"/>
      <w:lang w:eastAsia="ru-RU"/>
    </w:rPr>
  </w:style>
  <w:style w:type="paragraph" w:customStyle="1" w:styleId="ConsPlusTitlePage">
    <w:name w:val="ConsPlusTitlePage"/>
    <w:rsid w:val="00EF0B39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0AB0BCB185E74C9AC60261E830930889D4290104BD013CD4F60F2E695580BCA228943A03B046B0B2539A8E5EE434BC9116B42B5B30AE6A67214BE03f9p3L" TargetMode="External"/><Relationship Id="rId18" Type="http://schemas.openxmlformats.org/officeDocument/2006/relationships/hyperlink" Target="consultantplus://offline/ref=60AB0BCB185E74C9AC60261E830930889D42901042D711CE446CAFEC9D0107C825861CB73C4D670A2539A8E2E21C4EDC00334DB3A914E2BC6E16BCf0p2L" TargetMode="External"/><Relationship Id="rId26" Type="http://schemas.openxmlformats.org/officeDocument/2006/relationships/hyperlink" Target="consultantplus://offline/ref=60AB0BCB185E74C9AC60261E830930889D4290104BD512C74761F2E695580BCA228943A03B046B0B2539A8E5E1434BC9116B42B5B30AE6A67214BE03f9p3L" TargetMode="External"/><Relationship Id="rId39" Type="http://schemas.openxmlformats.org/officeDocument/2006/relationships/hyperlink" Target="consultantplus://offline/ref=60AB0BCB185E74C9AC60381395656E8C914BCC154DD319991A33F4B1CA080D9F70C91DF97A44780A2127AAE5EBf4pBL" TargetMode="External"/><Relationship Id="rId21" Type="http://schemas.openxmlformats.org/officeDocument/2006/relationships/hyperlink" Target="consultantplus://offline/ref=60AB0BCB185E74C9AC60261E830930889D4290104BD512C74761F2E695580BCA228943A03B046B0B2539A8E5EE434BC9116B42B5B30AE6A67214BE03f9p3L" TargetMode="External"/><Relationship Id="rId34" Type="http://schemas.openxmlformats.org/officeDocument/2006/relationships/hyperlink" Target="consultantplus://offline/ref=60AB0BCB185E74C9AC60261E830930889D4290104BD012CC4E62F2E695580BCA228943A03B046B0B2539A8E4EE434BC9116B42B5B30AE6A67214BE03f9p3L" TargetMode="External"/><Relationship Id="rId42" Type="http://schemas.openxmlformats.org/officeDocument/2006/relationships/hyperlink" Target="consultantplus://offline/ref=60AB0BCB185E74C9AC60261E830930889D4290104BD512C74761F2E695580BCA228943A03B046B0B2539A8E4EC434BC9116B42B5B30AE6A67214BE03f9p3L" TargetMode="External"/><Relationship Id="rId47" Type="http://schemas.openxmlformats.org/officeDocument/2006/relationships/hyperlink" Target="consultantplus://offline/ref=60AB0BCB185E74C9AC60381395656E8C914BCC154DD319991A33F4B1CA080D9F62C945F57840640D2D32FCB4AD1D129A51204FB3A916E6A0f6pFL" TargetMode="External"/><Relationship Id="rId50" Type="http://schemas.openxmlformats.org/officeDocument/2006/relationships/hyperlink" Target="consultantplus://offline/ref=60AB0BCB185E74C9AC60261E830930889D4290104BD617CE406FF2E695580BCA228943A03B046B0B2539A8E4EA434BC9116B42B5B30AE6A67214BE03f9p3L" TargetMode="External"/><Relationship Id="rId7" Type="http://schemas.openxmlformats.org/officeDocument/2006/relationships/hyperlink" Target="consultantplus://offline/ref=60AB0BCB185E74C9AC60261E830930889D4290104CD217CE406CAFEC9D0107C825861CB73C4D670A2539A8E2E21C4EDC00334DB3A914E2BC6E16BCf0p2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0AB0BCB185E74C9AC60261E830930889D4290104FD613CF476CAFEC9D0107C825861CB73C4D670A2539A8E2E21C4EDC00334DB3A914E2BC6E16BCf0p2L" TargetMode="External"/><Relationship Id="rId29" Type="http://schemas.openxmlformats.org/officeDocument/2006/relationships/hyperlink" Target="consultantplus://offline/ref=60AB0BCB185E74C9AC60261E830930889D42901042D711CE446CAFEC9D0107C825861CB73C4D670A2539A9E4E21C4EDC00334DB3A914E2BC6E16BCf0p2L" TargetMode="External"/><Relationship Id="rId11" Type="http://schemas.openxmlformats.org/officeDocument/2006/relationships/hyperlink" Target="consultantplus://offline/ref=60AB0BCB185E74C9AC60261E830930889D4290104BD512C74761F2E695580BCA228943A03B046B0B2539A8E5EE434BC9116B42B5B30AE6A67214BE03f9p3L" TargetMode="External"/><Relationship Id="rId24" Type="http://schemas.openxmlformats.org/officeDocument/2006/relationships/hyperlink" Target="consultantplus://offline/ref=60AB0BCB185E74C9AC60261E830930889D42901042D711CE446CAFEC9D0107C825861CB73C4D670A2539A8EDE21C4EDC00334DB3A914E2BC6E16BCf0p2L" TargetMode="External"/><Relationship Id="rId32" Type="http://schemas.openxmlformats.org/officeDocument/2006/relationships/hyperlink" Target="consultantplus://offline/ref=60AB0BCB185E74C9AC60261E830930889D42901042D711CE446CAFEC9D0107C825861CB73C4D670A2539A9E6E21C4EDC00334DB3A914E2BC6E16BCf0p2L" TargetMode="External"/><Relationship Id="rId37" Type="http://schemas.openxmlformats.org/officeDocument/2006/relationships/hyperlink" Target="consultantplus://offline/ref=60AB0BCB185E74C9AC60381395656E8C914BCC154DD319991A33F4B1CA080D9F70C91DF97A44780A2127AAE5EBf4pBL" TargetMode="External"/><Relationship Id="rId40" Type="http://schemas.openxmlformats.org/officeDocument/2006/relationships/hyperlink" Target="consultantplus://offline/ref=60AB0BCB185E74C9AC60261E830930889D4290104BD617CE406FF2E695580BCA228943A03B046B0B2539A8E4EB434BC9116B42B5B30AE6A67214BE03f9p3L" TargetMode="External"/><Relationship Id="rId45" Type="http://schemas.openxmlformats.org/officeDocument/2006/relationships/hyperlink" Target="consultantplus://offline/ref=60AB0BCB185E74C9AC60261E830930889D4290104BD512C74761F2E695580BCA228943A03B046B0B2539A8E4EF434BC9116B42B5B30AE6A67214BE03f9p3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60AB0BCB185E74C9AC60261E830930889D4290104BD013CD4F60F2E695580BCA228943A03B046B0B2539A8E5E1434BC9116B42B5B30AE6A67214BE03f9p3L" TargetMode="External"/><Relationship Id="rId23" Type="http://schemas.openxmlformats.org/officeDocument/2006/relationships/hyperlink" Target="consultantplus://offline/ref=60AB0BCB185E74C9AC60261E830930889D4290104BD013CD4F60F2E695580BCA228943A03B046B0B2539A8E5E0434BC9116B42B5B30AE6A67214BE03f9p3L" TargetMode="External"/><Relationship Id="rId28" Type="http://schemas.openxmlformats.org/officeDocument/2006/relationships/hyperlink" Target="consultantplus://offline/ref=60AB0BCB185E74C9AC60261E830930889D4290104CD217CE406CAFEC9D0107C825861CB73C4D670A2539A8ECE21C4EDC00334DB3A914E2BC6E16BCf0p2L" TargetMode="External"/><Relationship Id="rId36" Type="http://schemas.openxmlformats.org/officeDocument/2006/relationships/hyperlink" Target="consultantplus://offline/ref=60AB0BCB185E74C9AC60261E830930889D4290104CD217CE406CAFEC9D0107C825861CB73C4D670A2539A9E4E21C4EDC00334DB3A914E2BC6E16BCf0p2L" TargetMode="External"/><Relationship Id="rId49" Type="http://schemas.openxmlformats.org/officeDocument/2006/relationships/hyperlink" Target="consultantplus://offline/ref=60AB0BCB185E74C9AC60261E830930889D42901043D612CA4F6CAFEC9D0107C825861CB73C4D670A2539A9E5E21C4EDC00334DB3A914E2BC6E16BCf0p2L" TargetMode="External"/><Relationship Id="rId10" Type="http://schemas.openxmlformats.org/officeDocument/2006/relationships/hyperlink" Target="consultantplus://offline/ref=60AB0BCB185E74C9AC60261E830930889D4290104BD617CE406FF2E695580BCA228943A03B046B0B2539A8E5EE434BC9116B42B5B30AE6A67214BE03f9p3L" TargetMode="External"/><Relationship Id="rId19" Type="http://schemas.openxmlformats.org/officeDocument/2006/relationships/hyperlink" Target="consultantplus://offline/ref=60AB0BCB185E74C9AC60261E830930889D42901043D612CA4F6CAFEC9D0107C825861CB73C4D670A2539A8E2E21C4EDC00334DB3A914E2BC6E16BCf0p2L" TargetMode="External"/><Relationship Id="rId31" Type="http://schemas.openxmlformats.org/officeDocument/2006/relationships/hyperlink" Target="consultantplus://offline/ref=60AB0BCB185E74C9AC60261E830930889D4290104FD613CF476CAFEC9D0107C825861CB73C4D670A2539A8EDE21C4EDC00334DB3A914E2BC6E16BCf0p2L" TargetMode="External"/><Relationship Id="rId44" Type="http://schemas.openxmlformats.org/officeDocument/2006/relationships/hyperlink" Target="consultantplus://offline/ref=60AB0BCB185E74C9AC60261E830930889D4290104CD217CE406CAFEC9D0107C825861CB73C4D670A2539A9E7E21C4EDC00334DB3A914E2BC6E16BCf0p2L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0AB0BCB185E74C9AC60261E830930889D42901043D612CA4F6CAFEC9D0107C825861CB73C4D670A2539A8E2E21C4EDC00334DB3A914E2BC6E16BCf0p2L" TargetMode="External"/><Relationship Id="rId14" Type="http://schemas.openxmlformats.org/officeDocument/2006/relationships/hyperlink" Target="consultantplus://offline/ref=60AB0BCB185E74C9AC60261E830930889D4290104BD617CE406FF2E695580BCA228943A03B046B0B2539A8E5E1434BC9116B42B5B30AE6A67214BE03f9p3L" TargetMode="External"/><Relationship Id="rId22" Type="http://schemas.openxmlformats.org/officeDocument/2006/relationships/hyperlink" Target="consultantplus://offline/ref=60AB0BCB185E74C9AC60261E830930889D4290104BD012CC4E62F2E695580BCA228943A03B046B0B2539A8E4EE434BC9116B42B5B30AE6A67214BE03f9p3L" TargetMode="External"/><Relationship Id="rId27" Type="http://schemas.openxmlformats.org/officeDocument/2006/relationships/hyperlink" Target="consultantplus://offline/ref=60AB0BCB185E74C9AC60261E830930889D4290104BD013CD4F60F2E695580BCA228943A03B046B0B2539A8E4E9434BC9116B42B5B30AE6A67214BE03f9p3L" TargetMode="External"/><Relationship Id="rId30" Type="http://schemas.openxmlformats.org/officeDocument/2006/relationships/hyperlink" Target="consultantplus://offline/ref=60AB0BCB185E74C9AC60261E830930889D4290104BD512C74761F2E695580BCA228943A03B046B0B2539A8E5E0434BC9116B42B5B30AE6A67214BE03f9p3L" TargetMode="External"/><Relationship Id="rId35" Type="http://schemas.openxmlformats.org/officeDocument/2006/relationships/hyperlink" Target="consultantplus://offline/ref=60AB0BCB185E74C9AC60261E830930889D42901042D711CE446CAFEC9D0107C825861CB73C4D670A2539A9E0E21C4EDC00334DB3A914E2BC6E16BCf0p2L" TargetMode="External"/><Relationship Id="rId43" Type="http://schemas.openxmlformats.org/officeDocument/2006/relationships/hyperlink" Target="consultantplus://offline/ref=60AB0BCB185E74C9AC60261E830930889D42901042D711CE446CAFEC9D0107C825861CB73C4D670A2539A9E0E21C4EDC00334DB3A914E2BC6E16BCf0p2L" TargetMode="External"/><Relationship Id="rId48" Type="http://schemas.openxmlformats.org/officeDocument/2006/relationships/hyperlink" Target="consultantplus://offline/ref=60AB0BCB185E74C9AC60381395656E8C914BCC154DD319991A33F4B1CA080D9F62C945F5784064092C32FCB4AD1D129A51204FB3A916E6A0f6pFL" TargetMode="External"/><Relationship Id="rId8" Type="http://schemas.openxmlformats.org/officeDocument/2006/relationships/hyperlink" Target="consultantplus://offline/ref=60AB0BCB185E74C9AC60261E830930889D42901042D711CE446CAFEC9D0107C825861CB73C4D670A2539A8E2E21C4EDC00334DB3A914E2BC6E16BCf0p2L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0AB0BCB185E74C9AC60261E830930889D4290104BD012CC4E62F2E695580BCA228943A03B046B0B2539A8E4EF434BC9116B42B5B30AE6A67214BE03f9p3L" TargetMode="External"/><Relationship Id="rId17" Type="http://schemas.openxmlformats.org/officeDocument/2006/relationships/hyperlink" Target="consultantplus://offline/ref=60AB0BCB185E74C9AC60261E830930889D4290104CD217CE406CAFEC9D0107C825861CB73C4D670A2539A8E2E21C4EDC00334DB3A914E2BC6E16BCf0p2L" TargetMode="External"/><Relationship Id="rId25" Type="http://schemas.openxmlformats.org/officeDocument/2006/relationships/hyperlink" Target="consultantplus://offline/ref=60AB0BCB185E74C9AC60261E830930889D4290104CD217CE406CAFEC9D0107C825861CB73C4D670A2539A8EDE21C4EDC00334DB3A914E2BC6E16BCf0p2L" TargetMode="External"/><Relationship Id="rId33" Type="http://schemas.openxmlformats.org/officeDocument/2006/relationships/hyperlink" Target="consultantplus://offline/ref=60AB0BCB185E74C9AC60261E830930889D4290104BD512C74761F2E695580BCA228943A03B046B0B2539A8E4EB434BC9116B42B5B30AE6A67214BE03f9p3L" TargetMode="External"/><Relationship Id="rId38" Type="http://schemas.openxmlformats.org/officeDocument/2006/relationships/hyperlink" Target="consultantplus://offline/ref=60AB0BCB185E74C9AC60261E830930889D4290104BD617CE406FF2E695580BCA228943A03B046B0B2539A8E4E9434BC9116B42B5B30AE6A67214BE03f9p3L" TargetMode="External"/><Relationship Id="rId46" Type="http://schemas.openxmlformats.org/officeDocument/2006/relationships/hyperlink" Target="consultantplus://offline/ref=60AB0BCB185E74C9AC60261E830930889D4290104BD013CD4F60F2E695580BCA228943A03B046B0B2539A8E4EB434BC9116B42B5B30AE6A67214BE03f9p3L" TargetMode="External"/><Relationship Id="rId20" Type="http://schemas.openxmlformats.org/officeDocument/2006/relationships/hyperlink" Target="consultantplus://offline/ref=60AB0BCB185E74C9AC60261E830930889D4290104BD617CE406FF2E695580BCA228943A03B046B0B2539A8E5E0434BC9116B42B5B30AE6A67214BE03f9p3L" TargetMode="External"/><Relationship Id="rId41" Type="http://schemas.openxmlformats.org/officeDocument/2006/relationships/hyperlink" Target="consultantplus://offline/ref=60AB0BCB185E74C9AC60261E830930889D42901043D612CA4F6CAFEC9D0107C825861CB73C4D670A2539A8EDE21C4EDC00334DB3A914E2BC6E16BCf0p2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0AB0BCB185E74C9AC60261E830930889D4290104FD613CF476CAFEC9D0107C825861CB73C4D670A2539A8E2E21C4EDC00334DB3A914E2BC6E16BCf0p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3196</Words>
  <Characters>18219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Ольга Васильевна</dc:creator>
  <cp:lastModifiedBy>Филиппова Ольга Васильевна</cp:lastModifiedBy>
  <cp:revision>1</cp:revision>
  <dcterms:created xsi:type="dcterms:W3CDTF">2023-04-24T11:41:00Z</dcterms:created>
  <dcterms:modified xsi:type="dcterms:W3CDTF">2023-04-24T11:43:00Z</dcterms:modified>
</cp:coreProperties>
</file>