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0D1DB7">
        <w:rPr>
          <w:sz w:val="26"/>
          <w:szCs w:val="26"/>
        </w:rPr>
        <w:t>3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0D1DB7">
        <w:rPr>
          <w:sz w:val="26"/>
          <w:szCs w:val="26"/>
        </w:rPr>
        <w:t>5 марта</w:t>
      </w:r>
      <w:r>
        <w:rPr>
          <w:sz w:val="26"/>
          <w:szCs w:val="26"/>
        </w:rPr>
        <w:t xml:space="preserve">  202</w:t>
      </w:r>
      <w:r w:rsidR="007C67A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 w:rsidRPr="00C24155">
              <w:rPr>
                <w:sz w:val="26"/>
                <w:szCs w:val="26"/>
              </w:rPr>
              <w:t xml:space="preserve">Бондарев В.С., Демидова С.В., </w:t>
            </w:r>
            <w:r w:rsidR="00C24155" w:rsidRPr="00C24155">
              <w:rPr>
                <w:sz w:val="26"/>
                <w:szCs w:val="26"/>
              </w:rPr>
              <w:t xml:space="preserve">Ильина В.Т., Смирнова Н.В., Спирина А.А., </w:t>
            </w:r>
            <w:r w:rsidR="00C24155">
              <w:rPr>
                <w:sz w:val="26"/>
                <w:szCs w:val="26"/>
              </w:rPr>
              <w:br/>
            </w:r>
            <w:bookmarkStart w:id="0" w:name="_GoBack"/>
            <w:bookmarkEnd w:id="0"/>
            <w:r w:rsidR="00C24155" w:rsidRPr="00C24155">
              <w:rPr>
                <w:sz w:val="26"/>
                <w:szCs w:val="26"/>
              </w:rPr>
              <w:t xml:space="preserve">Федорова О.Л., </w:t>
            </w:r>
            <w:r w:rsidRPr="00C24155">
              <w:rPr>
                <w:sz w:val="26"/>
                <w:szCs w:val="26"/>
              </w:rPr>
              <w:t>Яковлева З.А.</w:t>
            </w:r>
          </w:p>
          <w:p w:rsidR="00A10693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AD4AAE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0D3935" w:rsidRPr="000D3935">
              <w:rPr>
                <w:sz w:val="28"/>
                <w:szCs w:val="28"/>
                <w:lang w:eastAsia="ru-RU"/>
              </w:rPr>
              <w:t xml:space="preserve"> </w:t>
            </w:r>
            <w:r w:rsidR="000D3935">
              <w:rPr>
                <w:sz w:val="28"/>
                <w:szCs w:val="28"/>
                <w:lang w:eastAsia="ru-RU"/>
              </w:rPr>
              <w:t>О п</w:t>
            </w:r>
            <w:r w:rsidR="000D3935" w:rsidRPr="000D3935">
              <w:rPr>
                <w:bCs/>
                <w:sz w:val="26"/>
                <w:szCs w:val="26"/>
              </w:rPr>
              <w:t>роект</w:t>
            </w:r>
            <w:r w:rsidR="000D3935">
              <w:rPr>
                <w:bCs/>
                <w:sz w:val="26"/>
                <w:szCs w:val="26"/>
              </w:rPr>
              <w:t>е</w:t>
            </w:r>
            <w:r w:rsidR="000D3935" w:rsidRPr="000D3935">
              <w:rPr>
                <w:bCs/>
                <w:sz w:val="26"/>
                <w:szCs w:val="26"/>
              </w:rPr>
              <w:t xml:space="preserve"> постановления Кабинета Министров Чувашской Республики «Об установлении зон охраны объекта культурного наследия регионального (республиканского) значения «Памятник-бюст М. </w:t>
            </w:r>
            <w:proofErr w:type="spellStart"/>
            <w:r w:rsidR="000D3935" w:rsidRPr="000D3935">
              <w:rPr>
                <w:bCs/>
                <w:sz w:val="26"/>
                <w:szCs w:val="26"/>
              </w:rPr>
              <w:t>Сеспелю</w:t>
            </w:r>
            <w:proofErr w:type="spellEnd"/>
            <w:r w:rsidR="000D3935" w:rsidRPr="000D3935">
              <w:rPr>
                <w:bCs/>
                <w:sz w:val="26"/>
                <w:szCs w:val="26"/>
              </w:rPr>
              <w:t>», 1969 г.</w:t>
            </w:r>
            <w:r w:rsidR="00C12342">
              <w:rPr>
                <w:bCs/>
                <w:sz w:val="26"/>
                <w:szCs w:val="26"/>
              </w:rPr>
              <w:t>,</w:t>
            </w:r>
            <w:r w:rsidR="000D3935" w:rsidRPr="000D393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 w:rsidR="000D3935">
              <w:rPr>
                <w:bCs/>
                <w:sz w:val="26"/>
                <w:szCs w:val="26"/>
              </w:rPr>
              <w:t>.</w:t>
            </w:r>
          </w:p>
          <w:p w:rsidR="00CD1EAE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6E741C">
              <w:rPr>
                <w:bCs/>
                <w:sz w:val="26"/>
                <w:szCs w:val="26"/>
              </w:rPr>
              <w:t xml:space="preserve">. </w:t>
            </w:r>
            <w:r w:rsidR="000D3935">
              <w:rPr>
                <w:bCs/>
                <w:sz w:val="26"/>
                <w:szCs w:val="26"/>
              </w:rPr>
              <w:t>О п</w:t>
            </w:r>
            <w:r w:rsidR="000D3935" w:rsidRPr="000D3935">
              <w:rPr>
                <w:bCs/>
                <w:sz w:val="26"/>
                <w:szCs w:val="26"/>
              </w:rPr>
              <w:t>роект</w:t>
            </w:r>
            <w:r w:rsidR="000D3935">
              <w:rPr>
                <w:bCs/>
                <w:sz w:val="26"/>
                <w:szCs w:val="26"/>
              </w:rPr>
              <w:t>е</w:t>
            </w:r>
            <w:r w:rsidR="000D3935" w:rsidRPr="000D3935">
              <w:rPr>
                <w:bCs/>
                <w:sz w:val="26"/>
                <w:szCs w:val="26"/>
              </w:rPr>
              <w:t xml:space="preserve"> постановления Кабинета Министров Чувашской Республики «Об установлении зон охраны объекта культурного наследия регионального (республиканского) значения «Памятный камень, установленный на месте дома, где родился поэт (М. </w:t>
            </w:r>
            <w:proofErr w:type="spellStart"/>
            <w:r w:rsidR="000D3935" w:rsidRPr="000D3935">
              <w:rPr>
                <w:bCs/>
                <w:sz w:val="26"/>
                <w:szCs w:val="26"/>
              </w:rPr>
              <w:t>Сеспель</w:t>
            </w:r>
            <w:proofErr w:type="spellEnd"/>
            <w:r w:rsidR="000D3935" w:rsidRPr="000D3935">
              <w:rPr>
                <w:bCs/>
                <w:sz w:val="26"/>
                <w:szCs w:val="26"/>
              </w:rPr>
              <w:t>)», 1899 г.</w:t>
            </w:r>
            <w:r w:rsidR="00C12342">
              <w:rPr>
                <w:bCs/>
                <w:sz w:val="26"/>
                <w:szCs w:val="26"/>
              </w:rPr>
              <w:t>,</w:t>
            </w:r>
            <w:r w:rsidR="000D3935" w:rsidRPr="000D393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</w:t>
            </w:r>
            <w:r w:rsidR="000D3935">
              <w:rPr>
                <w:bCs/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  <w:r>
              <w:t xml:space="preserve"> </w:t>
            </w:r>
            <w:proofErr w:type="gramStart"/>
            <w:r w:rsidRPr="0002575A">
              <w:rPr>
                <w:bCs/>
                <w:sz w:val="26"/>
                <w:szCs w:val="26"/>
              </w:rPr>
              <w:t>О проекте</w:t>
            </w:r>
            <w:r w:rsidR="0002575A" w:rsidRPr="0002575A">
              <w:rPr>
                <w:sz w:val="26"/>
                <w:szCs w:val="26"/>
              </w:rPr>
              <w:t xml:space="preserve"> постановления </w:t>
            </w:r>
            <w:r w:rsidR="0002575A" w:rsidRPr="0002575A">
              <w:rPr>
                <w:bCs/>
                <w:sz w:val="26"/>
                <w:szCs w:val="26"/>
              </w:rPr>
              <w:t>Кабинета Министров Чувашской Республики «Об установлении зон охраны объекта культурного наследия (памятника истории и культуры) регионального (республиканского) значения «Дом, в котором жил чувашский писатель Осипов П.Н.», начало XX в.</w:t>
            </w:r>
            <w:r w:rsidR="00C12342">
              <w:rPr>
                <w:bCs/>
                <w:sz w:val="26"/>
                <w:szCs w:val="26"/>
              </w:rPr>
              <w:t>,</w:t>
            </w:r>
            <w:r w:rsidR="0002575A" w:rsidRPr="0002575A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 и утверждении требований к градостроительным регламентам в границах территорий данных зон»</w:t>
            </w:r>
            <w:r w:rsidR="0002575A">
              <w:rPr>
                <w:bCs/>
                <w:sz w:val="26"/>
                <w:szCs w:val="26"/>
              </w:rPr>
              <w:t>.</w:t>
            </w:r>
            <w:proofErr w:type="gramEnd"/>
          </w:p>
          <w:p w:rsidR="000D3935" w:rsidRDefault="000D3935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4. </w:t>
            </w:r>
            <w:r w:rsidRPr="000D3935">
              <w:rPr>
                <w:bCs/>
                <w:sz w:val="26"/>
                <w:szCs w:val="26"/>
              </w:rPr>
              <w:t>О проекте</w:t>
            </w:r>
            <w:r w:rsidR="0014275D" w:rsidRPr="0014275D">
              <w:rPr>
                <w:sz w:val="28"/>
                <w:szCs w:val="28"/>
                <w:lang w:eastAsia="ru-RU"/>
              </w:rPr>
              <w:t xml:space="preserve"> </w:t>
            </w:r>
            <w:r w:rsidR="0014275D" w:rsidRPr="0014275D">
              <w:rPr>
                <w:bCs/>
                <w:sz w:val="26"/>
                <w:szCs w:val="26"/>
              </w:rPr>
              <w:t>постановления Кабинета Министров Чувашской Республики «Об установлении зон охраны объекта культурного наследия регионального (республиканского) значения «Братская могила 17-ти красноармейцев, погибших в 1918 году при защите станции Тюрлема от белогвардейцев. На могиле установлен обелиск», 1918 г.</w:t>
            </w:r>
            <w:r w:rsidR="00C12342">
              <w:rPr>
                <w:bCs/>
                <w:sz w:val="26"/>
                <w:szCs w:val="26"/>
              </w:rPr>
              <w:t>,</w:t>
            </w:r>
            <w:r w:rsidR="0014275D" w:rsidRPr="0014275D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</w:t>
            </w:r>
            <w:r w:rsidR="0014275D">
              <w:rPr>
                <w:bCs/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t xml:space="preserve"> </w:t>
            </w:r>
            <w:r w:rsidRPr="000D3935">
              <w:rPr>
                <w:sz w:val="26"/>
                <w:szCs w:val="26"/>
              </w:rPr>
              <w:t>О проекте</w:t>
            </w:r>
            <w:r w:rsidR="00F6285C">
              <w:t xml:space="preserve"> </w:t>
            </w:r>
            <w:r w:rsidR="00F6285C" w:rsidRPr="00F6285C">
              <w:rPr>
                <w:sz w:val="26"/>
                <w:szCs w:val="26"/>
              </w:rPr>
              <w:t>постановления Кабинета Министров Чувашской Республики «Об установлении зон охраны объекта культурного наследия (памятника истории и культуры) регионального (республиканского) значения «Памятник коммунистам и советским активистам, погибшим во время кулацкого мятежа 1921 году» и утверждении требований к градостроительным регламентам в границах территорий данных зон»</w:t>
            </w:r>
            <w:r w:rsidR="00F6285C">
              <w:rPr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>
              <w:t xml:space="preserve"> </w:t>
            </w:r>
            <w:r w:rsidRPr="000D3935">
              <w:rPr>
                <w:sz w:val="26"/>
                <w:szCs w:val="26"/>
              </w:rPr>
              <w:t>О проекте</w:t>
            </w:r>
            <w:r w:rsidR="006E5A43" w:rsidRPr="006E5A43">
              <w:rPr>
                <w:sz w:val="28"/>
                <w:szCs w:val="28"/>
                <w:lang w:eastAsia="ru-RU"/>
              </w:rPr>
              <w:t xml:space="preserve"> </w:t>
            </w:r>
            <w:r w:rsidR="006E5A43" w:rsidRPr="006E5A43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6E5A43" w:rsidRPr="006E5A43">
              <w:rPr>
                <w:bCs/>
                <w:sz w:val="26"/>
                <w:szCs w:val="26"/>
              </w:rPr>
              <w:t>Об установлении зон охраны объекта культурного наследия (памятника истории и культуры) регионального (республиканского) значения «Могила этнографа Магницкого В.К.», 1839-1901 годы</w:t>
            </w:r>
            <w:r w:rsidR="00C12342">
              <w:rPr>
                <w:bCs/>
                <w:sz w:val="26"/>
                <w:szCs w:val="26"/>
              </w:rPr>
              <w:t>,</w:t>
            </w:r>
            <w:r w:rsidR="006E5A43" w:rsidRPr="006E5A43">
              <w:rPr>
                <w:bCs/>
                <w:sz w:val="26"/>
                <w:szCs w:val="26"/>
              </w:rPr>
              <w:t xml:space="preserve">  и утверждении требований к градостроительным регламентам в границах территорий данных зон</w:t>
            </w:r>
            <w:r w:rsidR="006E5A43" w:rsidRPr="006E5A43">
              <w:rPr>
                <w:sz w:val="26"/>
                <w:szCs w:val="26"/>
              </w:rPr>
              <w:t>»</w:t>
            </w:r>
            <w:r w:rsidR="006E5A43">
              <w:rPr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>
              <w:t xml:space="preserve"> </w:t>
            </w:r>
            <w:proofErr w:type="gramStart"/>
            <w:r w:rsidRPr="000D3935">
              <w:rPr>
                <w:sz w:val="26"/>
                <w:szCs w:val="26"/>
              </w:rPr>
              <w:t>О проекте</w:t>
            </w:r>
            <w:r w:rsidR="006E5A43" w:rsidRPr="006E5A43">
              <w:rPr>
                <w:sz w:val="28"/>
                <w:szCs w:val="28"/>
                <w:lang w:eastAsia="ru-RU"/>
              </w:rPr>
              <w:t xml:space="preserve"> </w:t>
            </w:r>
            <w:r w:rsidR="006E5A43" w:rsidRPr="006E5A43">
              <w:rPr>
                <w:sz w:val="26"/>
                <w:szCs w:val="26"/>
              </w:rPr>
              <w:t xml:space="preserve">постановления Кабинета Министров Чувашской Республики </w:t>
            </w:r>
            <w:r w:rsidR="006E5A43" w:rsidRPr="006E5A43">
              <w:rPr>
                <w:sz w:val="26"/>
                <w:szCs w:val="26"/>
              </w:rPr>
              <w:lastRenderedPageBreak/>
              <w:t>«</w:t>
            </w:r>
            <w:r w:rsidR="006E5A43" w:rsidRPr="006E5A43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6E5A43" w:rsidRPr="006E5A43">
              <w:rPr>
                <w:sz w:val="26"/>
                <w:szCs w:val="26"/>
              </w:rPr>
              <w:t>«Здание средней школы, где работал заслуженный учитель РСФСР Некрасов А.Т.», конец XIX в.</w:t>
            </w:r>
            <w:r w:rsidR="00C12342">
              <w:rPr>
                <w:sz w:val="26"/>
                <w:szCs w:val="26"/>
              </w:rPr>
              <w:t>,</w:t>
            </w:r>
            <w:r w:rsidR="006E5A43" w:rsidRPr="006E5A43">
              <w:rPr>
                <w:b/>
                <w:sz w:val="26"/>
                <w:szCs w:val="26"/>
              </w:rPr>
              <w:t xml:space="preserve"> </w:t>
            </w:r>
            <w:r w:rsidR="006E5A43" w:rsidRPr="006E5A43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6E5A43" w:rsidRPr="006E5A43">
              <w:rPr>
                <w:sz w:val="26"/>
                <w:szCs w:val="26"/>
              </w:rPr>
              <w:t>»</w:t>
            </w:r>
            <w:r w:rsidR="006E5A43">
              <w:rPr>
                <w:sz w:val="26"/>
                <w:szCs w:val="26"/>
              </w:rPr>
              <w:t>.</w:t>
            </w:r>
            <w:proofErr w:type="gramEnd"/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t xml:space="preserve"> </w:t>
            </w:r>
            <w:r w:rsidRPr="000D3935">
              <w:rPr>
                <w:sz w:val="26"/>
                <w:szCs w:val="26"/>
              </w:rPr>
              <w:t>О проекте</w:t>
            </w:r>
            <w:r w:rsidR="008C654E" w:rsidRPr="008C654E">
              <w:rPr>
                <w:sz w:val="28"/>
                <w:szCs w:val="28"/>
                <w:lang w:eastAsia="ru-RU"/>
              </w:rPr>
              <w:t xml:space="preserve"> </w:t>
            </w:r>
            <w:r w:rsidR="008C654E" w:rsidRPr="008C654E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8C654E" w:rsidRPr="008C654E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8C654E" w:rsidRPr="008C654E">
              <w:rPr>
                <w:sz w:val="26"/>
                <w:szCs w:val="26"/>
              </w:rPr>
              <w:t>«Дом, где жила чувашская писательница Трубина М.Д.», начало XX в.</w:t>
            </w:r>
            <w:r w:rsidR="00C12342">
              <w:rPr>
                <w:sz w:val="26"/>
                <w:szCs w:val="26"/>
              </w:rPr>
              <w:t>,</w:t>
            </w:r>
            <w:r w:rsidR="008C654E" w:rsidRPr="008C654E">
              <w:rPr>
                <w:b/>
                <w:sz w:val="26"/>
                <w:szCs w:val="26"/>
              </w:rPr>
              <w:t xml:space="preserve"> </w:t>
            </w:r>
            <w:r w:rsidR="008C654E" w:rsidRPr="008C654E">
              <w:rPr>
                <w:bCs/>
                <w:sz w:val="26"/>
                <w:szCs w:val="26"/>
              </w:rPr>
              <w:t>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8C654E" w:rsidRPr="008C654E">
              <w:rPr>
                <w:sz w:val="26"/>
                <w:szCs w:val="26"/>
              </w:rPr>
              <w:t>»</w:t>
            </w:r>
            <w:r w:rsidR="008C654E">
              <w:rPr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t xml:space="preserve"> </w:t>
            </w:r>
            <w:r w:rsidRPr="000D3935">
              <w:rPr>
                <w:sz w:val="26"/>
                <w:szCs w:val="26"/>
              </w:rPr>
              <w:t>О проекте</w:t>
            </w:r>
            <w:r w:rsidR="002B7B65" w:rsidRPr="002B7B65">
              <w:rPr>
                <w:sz w:val="28"/>
                <w:szCs w:val="28"/>
                <w:lang w:eastAsia="ru-RU"/>
              </w:rPr>
              <w:t xml:space="preserve"> </w:t>
            </w:r>
            <w:r w:rsidR="002B7B65" w:rsidRPr="002B7B65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2B7B65" w:rsidRPr="002B7B65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2B7B65" w:rsidRPr="002B7B65">
              <w:rPr>
                <w:sz w:val="26"/>
                <w:szCs w:val="26"/>
              </w:rPr>
              <w:t>«Здание церкви», 1884 г.</w:t>
            </w:r>
            <w:r w:rsidR="00C12342">
              <w:rPr>
                <w:sz w:val="26"/>
                <w:szCs w:val="26"/>
              </w:rPr>
              <w:t>,</w:t>
            </w:r>
            <w:r w:rsidR="002B7B65" w:rsidRPr="002B7B65">
              <w:rPr>
                <w:b/>
                <w:sz w:val="26"/>
                <w:szCs w:val="26"/>
              </w:rPr>
              <w:t xml:space="preserve"> </w:t>
            </w:r>
            <w:r w:rsidR="002B7B65" w:rsidRPr="002B7B65">
              <w:rPr>
                <w:bCs/>
                <w:sz w:val="26"/>
                <w:szCs w:val="26"/>
              </w:rPr>
              <w:t>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2B7B65" w:rsidRPr="002B7B65">
              <w:rPr>
                <w:sz w:val="26"/>
                <w:szCs w:val="26"/>
              </w:rPr>
              <w:t>»</w:t>
            </w:r>
            <w:r w:rsidR="002B7B65">
              <w:rPr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>
              <w:t xml:space="preserve"> </w:t>
            </w:r>
            <w:r w:rsidRPr="000D3935">
              <w:rPr>
                <w:sz w:val="26"/>
                <w:szCs w:val="26"/>
              </w:rPr>
              <w:t>О проекте</w:t>
            </w:r>
            <w:r w:rsidR="002B7B65" w:rsidRPr="002B7B65">
              <w:rPr>
                <w:sz w:val="28"/>
                <w:szCs w:val="28"/>
                <w:lang w:eastAsia="ru-RU"/>
              </w:rPr>
              <w:t xml:space="preserve"> </w:t>
            </w:r>
            <w:r w:rsidR="002B7B65" w:rsidRPr="002B7B65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2B7B65" w:rsidRPr="002B7B65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2B7B65" w:rsidRPr="002B7B65">
              <w:rPr>
                <w:sz w:val="26"/>
                <w:szCs w:val="26"/>
              </w:rPr>
              <w:t>«Успенская церковь (каменная)», 1882 г.</w:t>
            </w:r>
            <w:r w:rsidR="00C12342">
              <w:rPr>
                <w:sz w:val="26"/>
                <w:szCs w:val="26"/>
              </w:rPr>
              <w:t>,</w:t>
            </w:r>
            <w:r w:rsidR="002B7B65" w:rsidRPr="002B7B65">
              <w:rPr>
                <w:b/>
                <w:sz w:val="26"/>
                <w:szCs w:val="26"/>
              </w:rPr>
              <w:t xml:space="preserve"> </w:t>
            </w:r>
            <w:r w:rsidR="002B7B65" w:rsidRPr="002B7B65">
              <w:rPr>
                <w:bCs/>
                <w:sz w:val="26"/>
                <w:szCs w:val="26"/>
              </w:rPr>
              <w:t>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2B7B65" w:rsidRPr="002B7B65">
              <w:rPr>
                <w:sz w:val="26"/>
                <w:szCs w:val="26"/>
              </w:rPr>
              <w:t>»</w:t>
            </w:r>
            <w:r w:rsidR="002B7B65">
              <w:rPr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>
              <w:t xml:space="preserve"> </w:t>
            </w:r>
            <w:r w:rsidRPr="000D3935">
              <w:rPr>
                <w:sz w:val="26"/>
                <w:szCs w:val="26"/>
              </w:rPr>
              <w:t>О проекте</w:t>
            </w:r>
            <w:r w:rsidR="002B7B65" w:rsidRPr="002B7B65">
              <w:rPr>
                <w:sz w:val="28"/>
                <w:szCs w:val="28"/>
                <w:lang w:eastAsia="ru-RU"/>
              </w:rPr>
              <w:t xml:space="preserve"> </w:t>
            </w:r>
            <w:r w:rsidR="002B7B65" w:rsidRPr="002B7B65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2B7B65" w:rsidRPr="002B7B65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2B7B65" w:rsidRPr="002B7B65">
              <w:rPr>
                <w:sz w:val="26"/>
                <w:szCs w:val="26"/>
              </w:rPr>
              <w:t>«Водонапорная башня «Канаш восточный», 1925 г.</w:t>
            </w:r>
            <w:r w:rsidR="00C12342">
              <w:rPr>
                <w:sz w:val="26"/>
                <w:szCs w:val="26"/>
              </w:rPr>
              <w:t>,</w:t>
            </w:r>
            <w:r w:rsidR="002B7B65"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2B7B65" w:rsidRPr="002B7B65">
              <w:rPr>
                <w:sz w:val="26"/>
                <w:szCs w:val="26"/>
              </w:rPr>
              <w:t>»</w:t>
            </w:r>
            <w:r w:rsidR="002B7B65">
              <w:rPr>
                <w:sz w:val="26"/>
                <w:szCs w:val="26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>
              <w:t xml:space="preserve"> </w:t>
            </w:r>
            <w:proofErr w:type="gramStart"/>
            <w:r w:rsidRPr="000D3935">
              <w:rPr>
                <w:sz w:val="26"/>
                <w:szCs w:val="26"/>
              </w:rPr>
              <w:t>О проекте</w:t>
            </w:r>
            <w:r w:rsidR="002B7B65" w:rsidRPr="002B7B65">
              <w:rPr>
                <w:sz w:val="28"/>
                <w:szCs w:val="28"/>
                <w:lang w:eastAsia="ru-RU"/>
              </w:rPr>
              <w:t xml:space="preserve"> </w:t>
            </w:r>
            <w:r w:rsidR="002B7B65" w:rsidRPr="002B7B65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2B7B65" w:rsidRPr="002B7B65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2B7B65" w:rsidRPr="002B7B65">
              <w:rPr>
                <w:sz w:val="26"/>
                <w:szCs w:val="26"/>
              </w:rPr>
              <w:t>«Дом, в котором в годы Великой Отечественной войны размещался эвакогоспиталь», 1941-1945 гг.</w:t>
            </w:r>
            <w:r w:rsidR="00C12342">
              <w:rPr>
                <w:sz w:val="26"/>
                <w:szCs w:val="26"/>
              </w:rPr>
              <w:t>,</w:t>
            </w:r>
            <w:r w:rsidR="002B7B65"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2B7B65" w:rsidRPr="002B7B65">
              <w:rPr>
                <w:sz w:val="26"/>
                <w:szCs w:val="26"/>
              </w:rPr>
              <w:t>»</w:t>
            </w:r>
            <w:r w:rsidR="002B7B65">
              <w:rPr>
                <w:sz w:val="26"/>
                <w:szCs w:val="26"/>
              </w:rPr>
              <w:t>.</w:t>
            </w:r>
            <w:proofErr w:type="gramEnd"/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>
              <w:t xml:space="preserve"> </w:t>
            </w:r>
            <w:proofErr w:type="gramStart"/>
            <w:r w:rsidRPr="000D3935">
              <w:rPr>
                <w:sz w:val="26"/>
                <w:szCs w:val="26"/>
              </w:rPr>
              <w:t>О проекте</w:t>
            </w:r>
            <w:r w:rsidR="002B7B65" w:rsidRPr="002B7B65">
              <w:rPr>
                <w:sz w:val="28"/>
                <w:szCs w:val="28"/>
                <w:lang w:eastAsia="ru-RU"/>
              </w:rPr>
              <w:t xml:space="preserve"> </w:t>
            </w:r>
            <w:r w:rsidR="002B7B65" w:rsidRPr="002B7B65">
              <w:rPr>
                <w:sz w:val="26"/>
                <w:szCs w:val="26"/>
              </w:rPr>
              <w:t>постановления Кабинета Министров Чувашской Республики «</w:t>
            </w:r>
            <w:r w:rsidR="002B7B65" w:rsidRPr="002B7B65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2B7B65" w:rsidRPr="002B7B65">
              <w:rPr>
                <w:sz w:val="26"/>
                <w:szCs w:val="26"/>
              </w:rPr>
              <w:t xml:space="preserve">«Водонапорная башня «Канаш западный», </w:t>
            </w:r>
            <w:r w:rsidR="002B7B65" w:rsidRPr="002B7B65">
              <w:rPr>
                <w:sz w:val="26"/>
                <w:szCs w:val="26"/>
              </w:rPr>
              <w:br/>
              <w:t>1893 г.</w:t>
            </w:r>
            <w:r w:rsidR="00BC1825">
              <w:rPr>
                <w:sz w:val="26"/>
                <w:szCs w:val="26"/>
              </w:rPr>
              <w:t>,</w:t>
            </w:r>
            <w:r w:rsidR="002B7B65"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</w:t>
            </w:r>
            <w:r w:rsidR="002B7B65" w:rsidRPr="002B7B65">
              <w:rPr>
                <w:sz w:val="26"/>
                <w:szCs w:val="26"/>
              </w:rPr>
              <w:t>» (далее - проект постановления) разработан Министерством культуры, по делам национальностей и архивного дела Чувашской Республики</w:t>
            </w:r>
            <w:r w:rsidR="002B7B65">
              <w:rPr>
                <w:sz w:val="26"/>
                <w:szCs w:val="26"/>
              </w:rPr>
              <w:t>.</w:t>
            </w:r>
            <w:proofErr w:type="gramEnd"/>
          </w:p>
          <w:p w:rsidR="00BC1825" w:rsidRDefault="00BC182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О проекте </w:t>
            </w:r>
            <w:r w:rsidR="00D875AF" w:rsidRPr="00D875AF">
              <w:rPr>
                <w:sz w:val="26"/>
                <w:szCs w:val="26"/>
                <w:lang w:bidi="ru-RU"/>
              </w:rPr>
              <w:t>постановления Кабинета Министров Чувашской Республики «О распределении субсидий из республиканского бюджета Чувашской Республики бюджетам муниципальных округов на создание модельных муниципальных библиотек на 2024 год»</w:t>
            </w:r>
            <w:r w:rsidR="00D875AF">
              <w:rPr>
                <w:sz w:val="26"/>
                <w:szCs w:val="26"/>
                <w:lang w:bidi="ru-RU"/>
              </w:rPr>
              <w:t>.</w:t>
            </w:r>
          </w:p>
          <w:p w:rsidR="000D3935" w:rsidRDefault="000D3935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</w:p>
          <w:p w:rsidR="00CD1EAE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</w:p>
          <w:p w:rsidR="00AD4AAE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одобрить проект</w:t>
            </w:r>
            <w:r w:rsidR="002B7B65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постановлени</w:t>
            </w:r>
            <w:r w:rsidR="002B7B65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Кабинета Министров Чувашской Республики</w:t>
            </w:r>
            <w:r w:rsidR="002B7B65">
              <w:rPr>
                <w:bCs/>
                <w:sz w:val="26"/>
                <w:szCs w:val="26"/>
              </w:rPr>
              <w:t>: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«Памятник-бюст М. </w:t>
            </w:r>
            <w:proofErr w:type="spellStart"/>
            <w:r w:rsidRPr="002B7B65">
              <w:rPr>
                <w:bCs/>
                <w:sz w:val="26"/>
                <w:szCs w:val="26"/>
              </w:rPr>
              <w:t>Сеспелю</w:t>
            </w:r>
            <w:proofErr w:type="spellEnd"/>
            <w:r w:rsidRPr="002B7B65">
              <w:rPr>
                <w:bCs/>
                <w:sz w:val="26"/>
                <w:szCs w:val="26"/>
              </w:rPr>
              <w:t>», 1969 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«Памятный камень, установленный на месте дома, где родился поэт (М. </w:t>
            </w:r>
            <w:proofErr w:type="spellStart"/>
            <w:r w:rsidRPr="002B7B65">
              <w:rPr>
                <w:bCs/>
                <w:sz w:val="26"/>
                <w:szCs w:val="26"/>
              </w:rPr>
              <w:t>Сеспель</w:t>
            </w:r>
            <w:proofErr w:type="spellEnd"/>
            <w:r w:rsidRPr="002B7B65">
              <w:rPr>
                <w:bCs/>
                <w:sz w:val="26"/>
                <w:szCs w:val="26"/>
              </w:rPr>
              <w:t>)», 1899 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(памятника истории и культуры) регионального (республиканского) значения «Дом, в котором жил чувашский писатель Осипов П.Н.», начало XX в.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«Братская могила 17-ти красноармейцев, погибших в 1918 году при защите станции Тюрлема от белогвардейцев. На могиле установлен обелиск», 1918 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(памятника истории и культуры) регионального (республиканского) значения «Памятник коммунистам и советским активистам, погибшим во время кулацкого мятежа 1921 году»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(памятника истории и культуры) регионального (республиканского) значения «Могила этнографа Магницкого В.К.», 1839-1901 годы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«Здание средней школы, где работал заслуженный учитель РСФСР Некрасов А.Т.», конец XIX в.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/>
                <w:bCs/>
                <w:sz w:val="26"/>
                <w:szCs w:val="26"/>
              </w:rPr>
              <w:t xml:space="preserve"> 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«Дом, где жила чувашская писательница Трубина М.Д.», начало XX в.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/>
                <w:bCs/>
                <w:sz w:val="26"/>
                <w:szCs w:val="26"/>
              </w:rPr>
              <w:t xml:space="preserve"> </w:t>
            </w:r>
            <w:r w:rsidRPr="002B7B65">
              <w:rPr>
                <w:bCs/>
                <w:sz w:val="26"/>
                <w:szCs w:val="26"/>
              </w:rPr>
              <w:t>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«Здание церкви», 1884 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/>
                <w:bCs/>
                <w:sz w:val="26"/>
                <w:szCs w:val="26"/>
              </w:rPr>
              <w:t xml:space="preserve"> </w:t>
            </w:r>
            <w:r w:rsidRPr="002B7B65">
              <w:rPr>
                <w:bCs/>
                <w:sz w:val="26"/>
                <w:szCs w:val="26"/>
              </w:rPr>
              <w:t>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B7B65">
              <w:rPr>
                <w:bCs/>
                <w:sz w:val="26"/>
                <w:szCs w:val="26"/>
              </w:rPr>
              <w:t>«Об установлении зон охраны объекта культурного наследия регионального (республиканского) значения «Успенская церковь (каменная)», 1882 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/>
                <w:bCs/>
                <w:sz w:val="26"/>
                <w:szCs w:val="26"/>
              </w:rPr>
              <w:t xml:space="preserve"> </w:t>
            </w:r>
            <w:r w:rsidRPr="002B7B65">
              <w:rPr>
                <w:bCs/>
                <w:sz w:val="26"/>
                <w:szCs w:val="26"/>
              </w:rPr>
              <w:t xml:space="preserve">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</w:t>
            </w:r>
            <w:r w:rsidRPr="002B7B65">
              <w:rPr>
                <w:bCs/>
                <w:sz w:val="26"/>
                <w:szCs w:val="26"/>
              </w:rPr>
              <w:lastRenderedPageBreak/>
              <w:t>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B7B65">
              <w:rPr>
                <w:bCs/>
                <w:sz w:val="26"/>
                <w:szCs w:val="26"/>
              </w:rPr>
              <w:t xml:space="preserve"> «Об установлении зон охраны объекта культурного наследия регионального (республиканского) значения «Водонапорная башня «Канаш восточный», 1925 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P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>«Об установлении зон охраны объекта культурного наследия регионального (республиканского) значения «Дом, в котором в годы Великой Отечественной войны размещался эвакогоспиталь», 1941-1945 гг.</w:t>
            </w:r>
            <w:r w:rsidR="00C12342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</w:rPr>
              <w:t>;</w:t>
            </w:r>
          </w:p>
          <w:p w:rsidR="002B7B65" w:rsidRDefault="002B7B65" w:rsidP="002B7B65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2B7B6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2B7B65">
              <w:rPr>
                <w:bCs/>
                <w:sz w:val="26"/>
                <w:szCs w:val="26"/>
              </w:rPr>
              <w:t xml:space="preserve">«Об установлении зон охраны объекта культурного наследия регионального (республиканского) значения «Водонапорная башня «Канаш западный», </w:t>
            </w:r>
            <w:r w:rsidRPr="002B7B65">
              <w:rPr>
                <w:bCs/>
                <w:sz w:val="26"/>
                <w:szCs w:val="26"/>
              </w:rPr>
              <w:br/>
              <w:t>1893 г.</w:t>
            </w:r>
            <w:r w:rsidR="00BC1825">
              <w:rPr>
                <w:bCs/>
                <w:sz w:val="26"/>
                <w:szCs w:val="26"/>
              </w:rPr>
              <w:t>,</w:t>
            </w:r>
            <w:r w:rsidRPr="002B7B65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 и утверждении требований к градостроительным регламентам в границах территорий данных зон» (далее - проект постановления) разработан Министерством культуры, по делам национальностей и архи</w:t>
            </w:r>
            <w:r w:rsidR="00D875AF">
              <w:rPr>
                <w:bCs/>
                <w:sz w:val="26"/>
                <w:szCs w:val="26"/>
              </w:rPr>
              <w:t>вного дела Чувашской Республики;</w:t>
            </w:r>
            <w:proofErr w:type="gramEnd"/>
          </w:p>
          <w:p w:rsidR="006E741C" w:rsidRPr="00013012" w:rsidRDefault="00D875AF" w:rsidP="00013012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bidi="ru-RU"/>
              </w:rPr>
              <w:t>«</w:t>
            </w:r>
            <w:r w:rsidRPr="00D875AF">
              <w:rPr>
                <w:bCs/>
                <w:sz w:val="26"/>
                <w:szCs w:val="26"/>
                <w:lang w:bidi="ru-RU"/>
              </w:rPr>
              <w:t>О распределении субсидий из республиканского бюджета Чувашской Республики бюджетам муниципальных округов на создание модельных муниципальных библиотек на 2024 год».</w:t>
            </w:r>
          </w:p>
          <w:p w:rsidR="00983C0D" w:rsidRPr="00983C0D" w:rsidRDefault="00983C0D" w:rsidP="00983C0D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983C0D">
              <w:rPr>
                <w:sz w:val="26"/>
                <w:szCs w:val="26"/>
              </w:rPr>
              <w:t xml:space="preserve">Решение принято единогласно. </w:t>
            </w:r>
          </w:p>
          <w:p w:rsidR="007118FA" w:rsidRDefault="007118FA" w:rsidP="007118FA">
            <w:pPr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A32EC1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A32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 Смирнова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</w:tbl>
    <w:p w:rsidR="009D0F70" w:rsidRDefault="009D0F70" w:rsidP="00BE79C6">
      <w:pPr>
        <w:rPr>
          <w:sz w:val="26"/>
          <w:szCs w:val="26"/>
        </w:rPr>
      </w:pPr>
    </w:p>
    <w:sectPr w:rsidR="009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2575A"/>
    <w:rsid w:val="000305C6"/>
    <w:rsid w:val="0005463B"/>
    <w:rsid w:val="000D1DB7"/>
    <w:rsid w:val="000D3935"/>
    <w:rsid w:val="000D4705"/>
    <w:rsid w:val="000D4F50"/>
    <w:rsid w:val="0011427D"/>
    <w:rsid w:val="0014275D"/>
    <w:rsid w:val="00155939"/>
    <w:rsid w:val="001A615C"/>
    <w:rsid w:val="001C0231"/>
    <w:rsid w:val="001F2C8B"/>
    <w:rsid w:val="002217F4"/>
    <w:rsid w:val="00222339"/>
    <w:rsid w:val="00241D05"/>
    <w:rsid w:val="00282414"/>
    <w:rsid w:val="002B7B65"/>
    <w:rsid w:val="002F506C"/>
    <w:rsid w:val="003428E0"/>
    <w:rsid w:val="003B4223"/>
    <w:rsid w:val="0043348A"/>
    <w:rsid w:val="00440A78"/>
    <w:rsid w:val="00452412"/>
    <w:rsid w:val="00466D1B"/>
    <w:rsid w:val="004911D8"/>
    <w:rsid w:val="004B2CDC"/>
    <w:rsid w:val="00500B66"/>
    <w:rsid w:val="00657A34"/>
    <w:rsid w:val="006B08D8"/>
    <w:rsid w:val="006E5A43"/>
    <w:rsid w:val="006E741C"/>
    <w:rsid w:val="006F75FF"/>
    <w:rsid w:val="007118FA"/>
    <w:rsid w:val="00793230"/>
    <w:rsid w:val="007A05CA"/>
    <w:rsid w:val="007C1DF5"/>
    <w:rsid w:val="007C67A8"/>
    <w:rsid w:val="008A3BB5"/>
    <w:rsid w:val="008C654E"/>
    <w:rsid w:val="00945583"/>
    <w:rsid w:val="00983C0D"/>
    <w:rsid w:val="009A35EC"/>
    <w:rsid w:val="009D0F70"/>
    <w:rsid w:val="00A10693"/>
    <w:rsid w:val="00A22A82"/>
    <w:rsid w:val="00A32EC1"/>
    <w:rsid w:val="00A570CD"/>
    <w:rsid w:val="00AD4AAE"/>
    <w:rsid w:val="00B72334"/>
    <w:rsid w:val="00BC1825"/>
    <w:rsid w:val="00BE79C6"/>
    <w:rsid w:val="00C12342"/>
    <w:rsid w:val="00C13DB7"/>
    <w:rsid w:val="00C21444"/>
    <w:rsid w:val="00C24155"/>
    <w:rsid w:val="00CD1EAE"/>
    <w:rsid w:val="00D46217"/>
    <w:rsid w:val="00D777FA"/>
    <w:rsid w:val="00D80108"/>
    <w:rsid w:val="00D875AF"/>
    <w:rsid w:val="00D934C9"/>
    <w:rsid w:val="00E05ED9"/>
    <w:rsid w:val="00E44C2D"/>
    <w:rsid w:val="00ED2792"/>
    <w:rsid w:val="00EE57D4"/>
    <w:rsid w:val="00EF310E"/>
    <w:rsid w:val="00EF5B5D"/>
    <w:rsid w:val="00F17F96"/>
    <w:rsid w:val="00F360CF"/>
    <w:rsid w:val="00F56A37"/>
    <w:rsid w:val="00F6285C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893F-F3C2-456C-A47A-CC164CE4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lastModifiedBy>Минкультуры ЧР Карягина Анна Алексеевна</cp:lastModifiedBy>
  <cp:revision>6</cp:revision>
  <cp:lastPrinted>2022-12-23T09:32:00Z</cp:lastPrinted>
  <dcterms:created xsi:type="dcterms:W3CDTF">2024-02-29T07:22:00Z</dcterms:created>
  <dcterms:modified xsi:type="dcterms:W3CDTF">2024-08-27T11:03:00Z</dcterms:modified>
</cp:coreProperties>
</file>