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135D96" w:rsidRPr="00EE4895"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35D96" w:rsidRPr="00EE4895"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35D96"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35D96" w:rsidRPr="00EE4895"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35D96" w:rsidRPr="00EE4895" w:rsidRDefault="00135D96" w:rsidP="00EE4895">
                            <w:pPr>
                              <w:spacing w:after="0" w:line="240" w:lineRule="auto"/>
                              <w:jc w:val="center"/>
                              <w:rPr>
                                <w:rFonts w:ascii="Arial Cyr Chuv" w:eastAsia="Times New Roman" w:hAnsi="Arial Cyr Chuv" w:cs="Times New Roman"/>
                                <w:lang w:eastAsia="ru-RU"/>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0"/>
                                <w:lang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35D96" w:rsidRPr="00EE4895" w:rsidRDefault="00135D96" w:rsidP="00EE4895">
                            <w:pPr>
                              <w:spacing w:after="0" w:line="240" w:lineRule="auto"/>
                              <w:jc w:val="center"/>
                              <w:rPr>
                                <w:rFonts w:ascii="Times New Roman" w:eastAsia="Times New Roman" w:hAnsi="Times New Roman" w:cs="Times New Roman"/>
                                <w:sz w:val="24"/>
                                <w:szCs w:val="20"/>
                                <w:u w:val="single"/>
                                <w:lang w:eastAsia="ru-RU"/>
                              </w:rPr>
                            </w:pPr>
                          </w:p>
                          <w:p w:rsidR="00135D96" w:rsidRDefault="00135D96"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203</w:t>
                            </w:r>
                          </w:p>
                          <w:p w:rsidR="00135D96" w:rsidRPr="00EE4895" w:rsidRDefault="00135D96"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135D96" w:rsidRDefault="00135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135D96" w:rsidRPr="00EE4895"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35D96" w:rsidRPr="00EE4895"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35D96" w:rsidRDefault="00135D9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35D96" w:rsidRPr="00EE4895"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35D96" w:rsidRPr="00EE4895" w:rsidRDefault="00135D96" w:rsidP="00EE4895">
                      <w:pPr>
                        <w:spacing w:after="0" w:line="240" w:lineRule="auto"/>
                        <w:jc w:val="center"/>
                        <w:rPr>
                          <w:rFonts w:ascii="Arial Cyr Chuv" w:eastAsia="Times New Roman" w:hAnsi="Arial Cyr Chuv" w:cs="Times New Roman"/>
                          <w:lang w:eastAsia="ru-RU"/>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0"/>
                          <w:lang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35D96" w:rsidRPr="00EE4895" w:rsidRDefault="00135D96" w:rsidP="00EE4895">
                      <w:pPr>
                        <w:spacing w:after="0" w:line="240" w:lineRule="auto"/>
                        <w:jc w:val="center"/>
                        <w:rPr>
                          <w:rFonts w:ascii="Times New Roman" w:eastAsia="Times New Roman" w:hAnsi="Times New Roman" w:cs="Times New Roman"/>
                          <w:sz w:val="24"/>
                          <w:szCs w:val="20"/>
                          <w:u w:val="single"/>
                          <w:lang w:eastAsia="ru-RU"/>
                        </w:rPr>
                      </w:pPr>
                    </w:p>
                    <w:p w:rsidR="00135D96" w:rsidRDefault="00135D96"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203</w:t>
                      </w:r>
                    </w:p>
                    <w:p w:rsidR="00135D96" w:rsidRPr="00EE4895" w:rsidRDefault="00135D96"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135D96" w:rsidRDefault="00135D9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35D96" w:rsidRDefault="00135D96">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35D96" w:rsidRDefault="00135D96">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35D96"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35D96" w:rsidRPr="00EE4895" w:rsidRDefault="00135D9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35D96"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35D96" w:rsidRPr="00EE4895" w:rsidRDefault="00135D96" w:rsidP="00EE4895">
                            <w:pPr>
                              <w:spacing w:after="0" w:line="240" w:lineRule="auto"/>
                              <w:jc w:val="center"/>
                              <w:rPr>
                                <w:rFonts w:ascii="Times New Roman" w:eastAsia="Times New Roman" w:hAnsi="Times New Roman" w:cs="Times New Roman"/>
                                <w:b/>
                                <w:lang w:val="x-none"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35D96" w:rsidRPr="00EE4895" w:rsidRDefault="00135D96" w:rsidP="00EE4895">
                            <w:pPr>
                              <w:spacing w:after="0" w:line="240" w:lineRule="auto"/>
                              <w:jc w:val="center"/>
                              <w:rPr>
                                <w:rFonts w:ascii="Arial Cyr Chuv" w:eastAsia="Times New Roman" w:hAnsi="Arial Cyr Chuv" w:cs="Times New Roman"/>
                                <w:b/>
                                <w:sz w:val="24"/>
                                <w:szCs w:val="20"/>
                                <w:lang w:eastAsia="ru-RU"/>
                              </w:rPr>
                            </w:pPr>
                          </w:p>
                          <w:p w:rsidR="00135D96" w:rsidRPr="00EE4895" w:rsidRDefault="00135D9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203  </w:t>
                            </w:r>
                            <w:r w:rsidRPr="00EE4895">
                              <w:rPr>
                                <w:rFonts w:ascii="Times New Roman" w:eastAsia="Times New Roman" w:hAnsi="Times New Roman" w:cs="Times New Roman"/>
                                <w:sz w:val="24"/>
                                <w:szCs w:val="24"/>
                                <w:u w:val="single"/>
                                <w:lang w:eastAsia="ru-RU"/>
                              </w:rPr>
                              <w:t xml:space="preserve">№           </w:t>
                            </w:r>
                          </w:p>
                          <w:p w:rsidR="00135D96" w:rsidRDefault="00135D9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35D96"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35D96" w:rsidRPr="00EE4895" w:rsidRDefault="00135D9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35D96" w:rsidRDefault="00135D9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35D96" w:rsidRPr="00EE4895" w:rsidRDefault="00135D96" w:rsidP="00EE4895">
                      <w:pPr>
                        <w:spacing w:after="0" w:line="240" w:lineRule="auto"/>
                        <w:jc w:val="center"/>
                        <w:rPr>
                          <w:rFonts w:ascii="Times New Roman" w:eastAsia="Times New Roman" w:hAnsi="Times New Roman" w:cs="Times New Roman"/>
                          <w:b/>
                          <w:lang w:val="x-none"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eastAsia="x-none"/>
                        </w:rPr>
                      </w:pPr>
                    </w:p>
                    <w:p w:rsidR="00135D96" w:rsidRPr="00EE4895" w:rsidRDefault="00135D9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35D96" w:rsidRPr="00EE4895" w:rsidRDefault="00135D96" w:rsidP="00EE4895">
                      <w:pPr>
                        <w:spacing w:after="0" w:line="240" w:lineRule="auto"/>
                        <w:jc w:val="center"/>
                        <w:rPr>
                          <w:rFonts w:ascii="Arial Cyr Chuv" w:eastAsia="Times New Roman" w:hAnsi="Arial Cyr Chuv" w:cs="Times New Roman"/>
                          <w:b/>
                          <w:sz w:val="24"/>
                          <w:szCs w:val="20"/>
                          <w:lang w:eastAsia="ru-RU"/>
                        </w:rPr>
                      </w:pPr>
                    </w:p>
                    <w:p w:rsidR="00135D96" w:rsidRPr="00EE4895" w:rsidRDefault="00135D9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203  </w:t>
                      </w:r>
                      <w:r w:rsidRPr="00EE4895">
                        <w:rPr>
                          <w:rFonts w:ascii="Times New Roman" w:eastAsia="Times New Roman" w:hAnsi="Times New Roman" w:cs="Times New Roman"/>
                          <w:sz w:val="24"/>
                          <w:szCs w:val="24"/>
                          <w:u w:val="single"/>
                          <w:lang w:eastAsia="ru-RU"/>
                        </w:rPr>
                        <w:t xml:space="preserve">№           </w:t>
                      </w:r>
                    </w:p>
                    <w:p w:rsidR="00135D96" w:rsidRDefault="00135D9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76C1D" w:rsidRDefault="00576C1D" w:rsidP="00576C1D">
      <w:pPr>
        <w:jc w:val="both"/>
        <w:outlineLvl w:val="0"/>
        <w:rPr>
          <w:rFonts w:ascii="Times New Roman" w:hAnsi="Times New Roman" w:cs="Times New Roman"/>
          <w:sz w:val="24"/>
          <w:szCs w:val="24"/>
        </w:rPr>
      </w:pPr>
      <w:bookmarkStart w:id="1" w:name="sub_6666"/>
      <w:bookmarkEnd w:id="1"/>
    </w:p>
    <w:p w:rsidR="00576C1D" w:rsidRPr="00576C1D" w:rsidRDefault="00576C1D" w:rsidP="00576C1D">
      <w:pPr>
        <w:spacing w:after="0"/>
        <w:ind w:right="4536"/>
        <w:jc w:val="both"/>
        <w:outlineLvl w:val="0"/>
        <w:rPr>
          <w:sz w:val="24"/>
          <w:szCs w:val="24"/>
        </w:rPr>
      </w:pPr>
      <w:r w:rsidRPr="00576C1D">
        <w:rPr>
          <w:rFonts w:ascii="Times New Roman" w:hAnsi="Times New Roman" w:cs="Times New Roman"/>
          <w:color w:val="000000" w:themeColor="text1"/>
          <w:sz w:val="24"/>
          <w:szCs w:val="24"/>
        </w:rPr>
        <w:t>Об утверждении муниципальной програ</w:t>
      </w:r>
      <w:r w:rsidRPr="00576C1D">
        <w:rPr>
          <w:rFonts w:ascii="Times New Roman" w:hAnsi="Times New Roman" w:cs="Times New Roman"/>
          <w:color w:val="000000" w:themeColor="text1"/>
          <w:sz w:val="24"/>
          <w:szCs w:val="24"/>
        </w:rPr>
        <w:t>м</w:t>
      </w:r>
      <w:r w:rsidRPr="00576C1D">
        <w:rPr>
          <w:rFonts w:ascii="Times New Roman" w:hAnsi="Times New Roman" w:cs="Times New Roman"/>
          <w:color w:val="000000" w:themeColor="text1"/>
          <w:sz w:val="24"/>
          <w:szCs w:val="24"/>
        </w:rPr>
        <w:t>мы «Цифровое общество Урмарского м</w:t>
      </w:r>
      <w:r w:rsidRPr="00576C1D">
        <w:rPr>
          <w:rFonts w:ascii="Times New Roman" w:hAnsi="Times New Roman" w:cs="Times New Roman"/>
          <w:color w:val="000000" w:themeColor="text1"/>
          <w:sz w:val="24"/>
          <w:szCs w:val="24"/>
        </w:rPr>
        <w:t>у</w:t>
      </w:r>
      <w:r w:rsidRPr="00576C1D">
        <w:rPr>
          <w:rFonts w:ascii="Times New Roman" w:hAnsi="Times New Roman" w:cs="Times New Roman"/>
          <w:color w:val="000000" w:themeColor="text1"/>
          <w:sz w:val="24"/>
          <w:szCs w:val="24"/>
        </w:rPr>
        <w:t>ниципального округа Чувашской Респу</w:t>
      </w:r>
      <w:r w:rsidRPr="00576C1D">
        <w:rPr>
          <w:rFonts w:ascii="Times New Roman" w:hAnsi="Times New Roman" w:cs="Times New Roman"/>
          <w:color w:val="000000" w:themeColor="text1"/>
          <w:sz w:val="24"/>
          <w:szCs w:val="24"/>
        </w:rPr>
        <w:t>б</w:t>
      </w:r>
      <w:r w:rsidRPr="00576C1D">
        <w:rPr>
          <w:rFonts w:ascii="Times New Roman" w:hAnsi="Times New Roman" w:cs="Times New Roman"/>
          <w:color w:val="000000" w:themeColor="text1"/>
          <w:sz w:val="24"/>
          <w:szCs w:val="24"/>
        </w:rPr>
        <w:t>лики» на 2023–2035 годы»</w:t>
      </w:r>
    </w:p>
    <w:p w:rsidR="00576C1D" w:rsidRDefault="00576C1D" w:rsidP="00576C1D">
      <w:pPr>
        <w:spacing w:after="0" w:line="240" w:lineRule="auto"/>
        <w:ind w:firstLine="709"/>
        <w:jc w:val="both"/>
        <w:rPr>
          <w:rFonts w:ascii="Times New Roman" w:hAnsi="Times New Roman" w:cs="Times New Roman"/>
          <w:color w:val="000000" w:themeColor="text1"/>
          <w:sz w:val="24"/>
          <w:szCs w:val="24"/>
        </w:rPr>
      </w:pPr>
    </w:p>
    <w:p w:rsidR="00576C1D" w:rsidRDefault="00576C1D" w:rsidP="00576C1D">
      <w:pPr>
        <w:spacing w:after="0" w:line="240" w:lineRule="auto"/>
        <w:ind w:firstLine="709"/>
        <w:jc w:val="both"/>
        <w:rPr>
          <w:rFonts w:ascii="Times New Roman" w:hAnsi="Times New Roman" w:cs="Times New Roman"/>
          <w:color w:val="000000" w:themeColor="text1"/>
          <w:sz w:val="24"/>
          <w:szCs w:val="24"/>
        </w:rPr>
      </w:pPr>
    </w:p>
    <w:p w:rsidR="00576C1D" w:rsidRPr="00576C1D" w:rsidRDefault="00576C1D" w:rsidP="00576C1D">
      <w:pPr>
        <w:spacing w:after="0" w:line="240" w:lineRule="auto"/>
        <w:ind w:firstLine="709"/>
        <w:jc w:val="both"/>
        <w:rPr>
          <w:rFonts w:ascii="Times New Roman" w:hAnsi="Times New Roman" w:cs="Times New Roman"/>
          <w:color w:val="000000" w:themeColor="text1"/>
          <w:sz w:val="24"/>
          <w:szCs w:val="24"/>
        </w:rPr>
      </w:pPr>
      <w:r w:rsidRPr="00576C1D">
        <w:rPr>
          <w:rFonts w:ascii="Times New Roman" w:hAnsi="Times New Roman" w:cs="Times New Roman"/>
          <w:color w:val="000000" w:themeColor="text1"/>
          <w:sz w:val="24"/>
          <w:szCs w:val="24"/>
        </w:rPr>
        <w:t xml:space="preserve">В соответствии с </w:t>
      </w:r>
      <w:hyperlink r:id="rId11" w:history="1">
        <w:r w:rsidRPr="00576C1D">
          <w:rPr>
            <w:rStyle w:val="affffff"/>
            <w:color w:val="000000" w:themeColor="text1"/>
            <w:sz w:val="24"/>
            <w:szCs w:val="24"/>
          </w:rPr>
          <w:t>Бюджетным кодексом</w:t>
        </w:r>
      </w:hyperlink>
      <w:r w:rsidRPr="00576C1D">
        <w:rPr>
          <w:rFonts w:ascii="Times New Roman" w:hAnsi="Times New Roman" w:cs="Times New Roman"/>
          <w:color w:val="000000" w:themeColor="text1"/>
          <w:sz w:val="24"/>
          <w:szCs w:val="24"/>
        </w:rPr>
        <w:t xml:space="preserve"> Российской Федерации от 31.07.1998 N 145-ФЗ, </w:t>
      </w:r>
      <w:hyperlink r:id="rId12" w:history="1">
        <w:r w:rsidRPr="00576C1D">
          <w:rPr>
            <w:rStyle w:val="affffff"/>
            <w:color w:val="000000" w:themeColor="text1"/>
            <w:sz w:val="24"/>
            <w:szCs w:val="24"/>
          </w:rPr>
          <w:t>Федеральным законом</w:t>
        </w:r>
      </w:hyperlink>
      <w:r w:rsidRPr="00576C1D">
        <w:rPr>
          <w:rFonts w:ascii="Times New Roman" w:hAnsi="Times New Roman" w:cs="Times New Roman"/>
          <w:color w:val="000000" w:themeColor="text1"/>
          <w:sz w:val="24"/>
          <w:szCs w:val="24"/>
        </w:rPr>
        <w:t xml:space="preserve"> от 06.10.2003 N 131-ФЗ "Об общих принципах орг</w:t>
      </w:r>
      <w:r w:rsidRPr="00576C1D">
        <w:rPr>
          <w:rFonts w:ascii="Times New Roman" w:hAnsi="Times New Roman" w:cs="Times New Roman"/>
          <w:color w:val="000000" w:themeColor="text1"/>
          <w:sz w:val="24"/>
          <w:szCs w:val="24"/>
        </w:rPr>
        <w:t>а</w:t>
      </w:r>
      <w:r w:rsidRPr="00576C1D">
        <w:rPr>
          <w:rFonts w:ascii="Times New Roman" w:hAnsi="Times New Roman" w:cs="Times New Roman"/>
          <w:color w:val="000000" w:themeColor="text1"/>
          <w:sz w:val="24"/>
          <w:szCs w:val="24"/>
        </w:rPr>
        <w:t xml:space="preserve">низации местного самоуправления в Российской Федерации", в целях реализации </w:t>
      </w:r>
      <w:hyperlink r:id="rId13" w:history="1">
        <w:r w:rsidRPr="00576C1D">
          <w:rPr>
            <w:rStyle w:val="affffff"/>
            <w:color w:val="000000" w:themeColor="text1"/>
            <w:sz w:val="24"/>
            <w:szCs w:val="24"/>
          </w:rPr>
          <w:t>п</w:t>
        </w:r>
        <w:r w:rsidRPr="00576C1D">
          <w:rPr>
            <w:rStyle w:val="affffff"/>
            <w:color w:val="000000" w:themeColor="text1"/>
            <w:sz w:val="24"/>
            <w:szCs w:val="24"/>
          </w:rPr>
          <w:t>о</w:t>
        </w:r>
        <w:r w:rsidRPr="00576C1D">
          <w:rPr>
            <w:rStyle w:val="affffff"/>
            <w:color w:val="000000" w:themeColor="text1"/>
            <w:sz w:val="24"/>
            <w:szCs w:val="24"/>
          </w:rPr>
          <w:t>становления</w:t>
        </w:r>
      </w:hyperlink>
      <w:r w:rsidRPr="00576C1D">
        <w:rPr>
          <w:rFonts w:ascii="Times New Roman" w:hAnsi="Times New Roman" w:cs="Times New Roman"/>
          <w:color w:val="000000" w:themeColor="text1"/>
          <w:sz w:val="24"/>
          <w:szCs w:val="24"/>
        </w:rPr>
        <w:t xml:space="preserve"> Кабинета Министров Чувашской Республики от 10.10.2018 N 402 "О гос</w:t>
      </w:r>
      <w:r w:rsidRPr="00576C1D">
        <w:rPr>
          <w:rFonts w:ascii="Times New Roman" w:hAnsi="Times New Roman" w:cs="Times New Roman"/>
          <w:color w:val="000000" w:themeColor="text1"/>
          <w:sz w:val="24"/>
          <w:szCs w:val="24"/>
        </w:rPr>
        <w:t>у</w:t>
      </w:r>
      <w:r w:rsidRPr="00576C1D">
        <w:rPr>
          <w:rFonts w:ascii="Times New Roman" w:hAnsi="Times New Roman" w:cs="Times New Roman"/>
          <w:color w:val="000000" w:themeColor="text1"/>
          <w:sz w:val="24"/>
          <w:szCs w:val="24"/>
        </w:rPr>
        <w:t>дарственной программе Чувашской Республики "Цифровое общество Чувашии" Адм</w:t>
      </w:r>
      <w:r w:rsidRPr="00576C1D">
        <w:rPr>
          <w:rFonts w:ascii="Times New Roman" w:hAnsi="Times New Roman" w:cs="Times New Roman"/>
          <w:color w:val="000000" w:themeColor="text1"/>
          <w:sz w:val="24"/>
          <w:szCs w:val="24"/>
        </w:rPr>
        <w:t>и</w:t>
      </w:r>
      <w:r w:rsidRPr="00576C1D">
        <w:rPr>
          <w:rFonts w:ascii="Times New Roman" w:hAnsi="Times New Roman" w:cs="Times New Roman"/>
          <w:color w:val="000000" w:themeColor="text1"/>
          <w:sz w:val="24"/>
          <w:szCs w:val="24"/>
        </w:rPr>
        <w:t xml:space="preserve">нистрация Урмарского  муниципального округа </w:t>
      </w:r>
      <w:proofErr w:type="gramStart"/>
      <w:r w:rsidRPr="00576C1D">
        <w:rPr>
          <w:rFonts w:ascii="Times New Roman" w:hAnsi="Times New Roman" w:cs="Times New Roman"/>
          <w:color w:val="000000" w:themeColor="text1"/>
          <w:sz w:val="24"/>
          <w:szCs w:val="24"/>
        </w:rPr>
        <w:t>п</w:t>
      </w:r>
      <w:proofErr w:type="gramEnd"/>
      <w:r w:rsidRPr="00576C1D">
        <w:rPr>
          <w:rFonts w:ascii="Times New Roman" w:hAnsi="Times New Roman" w:cs="Times New Roman"/>
          <w:color w:val="000000" w:themeColor="text1"/>
          <w:sz w:val="24"/>
          <w:szCs w:val="24"/>
        </w:rPr>
        <w:t xml:space="preserve"> о с т а н о в л я е </w:t>
      </w:r>
      <w:proofErr w:type="gramStart"/>
      <w:r w:rsidRPr="00576C1D">
        <w:rPr>
          <w:rFonts w:ascii="Times New Roman" w:hAnsi="Times New Roman" w:cs="Times New Roman"/>
          <w:color w:val="000000" w:themeColor="text1"/>
          <w:sz w:val="24"/>
          <w:szCs w:val="24"/>
        </w:rPr>
        <w:t>т</w:t>
      </w:r>
      <w:proofErr w:type="gramEnd"/>
      <w:r w:rsidRPr="00576C1D">
        <w:rPr>
          <w:rFonts w:ascii="Times New Roman" w:hAnsi="Times New Roman" w:cs="Times New Roman"/>
          <w:color w:val="000000" w:themeColor="text1"/>
          <w:sz w:val="24"/>
          <w:szCs w:val="24"/>
        </w:rPr>
        <w:t>:</w:t>
      </w:r>
    </w:p>
    <w:p w:rsidR="00576C1D" w:rsidRPr="00576C1D" w:rsidRDefault="00576C1D" w:rsidP="00576C1D">
      <w:pPr>
        <w:spacing w:after="0" w:line="240" w:lineRule="auto"/>
        <w:ind w:firstLine="709"/>
        <w:jc w:val="both"/>
        <w:rPr>
          <w:rFonts w:ascii="Times New Roman" w:hAnsi="Times New Roman" w:cs="Times New Roman"/>
          <w:color w:val="000000" w:themeColor="text1"/>
          <w:sz w:val="24"/>
          <w:szCs w:val="24"/>
        </w:rPr>
      </w:pPr>
      <w:bookmarkStart w:id="2" w:name="sub_50101"/>
      <w:r w:rsidRPr="00576C1D">
        <w:rPr>
          <w:rFonts w:ascii="Times New Roman" w:hAnsi="Times New Roman" w:cs="Times New Roman"/>
          <w:color w:val="000000" w:themeColor="text1"/>
          <w:sz w:val="24"/>
          <w:szCs w:val="24"/>
        </w:rPr>
        <w:t>1. Утвердить муниципальную программу «Цифровое общество Урмарского м</w:t>
      </w:r>
      <w:r w:rsidRPr="00576C1D">
        <w:rPr>
          <w:rFonts w:ascii="Times New Roman" w:hAnsi="Times New Roman" w:cs="Times New Roman"/>
          <w:color w:val="000000" w:themeColor="text1"/>
          <w:sz w:val="24"/>
          <w:szCs w:val="24"/>
        </w:rPr>
        <w:t>у</w:t>
      </w:r>
      <w:r w:rsidRPr="00576C1D">
        <w:rPr>
          <w:rFonts w:ascii="Times New Roman" w:hAnsi="Times New Roman" w:cs="Times New Roman"/>
          <w:color w:val="000000" w:themeColor="text1"/>
          <w:sz w:val="24"/>
          <w:szCs w:val="24"/>
        </w:rPr>
        <w:t>ниципального округа Чувашской Республики» на 2023–2035 годы».</w:t>
      </w:r>
    </w:p>
    <w:p w:rsidR="00576C1D" w:rsidRPr="00576C1D" w:rsidRDefault="00576C1D" w:rsidP="00576C1D">
      <w:pPr>
        <w:spacing w:after="0" w:line="240" w:lineRule="auto"/>
        <w:ind w:firstLine="709"/>
        <w:jc w:val="both"/>
        <w:rPr>
          <w:rFonts w:ascii="Times New Roman" w:hAnsi="Times New Roman" w:cs="Times New Roman"/>
          <w:color w:val="000000" w:themeColor="text1"/>
          <w:sz w:val="24"/>
          <w:szCs w:val="24"/>
        </w:rPr>
      </w:pPr>
      <w:bookmarkStart w:id="3" w:name="sub_50102"/>
      <w:bookmarkEnd w:id="2"/>
      <w:r w:rsidRPr="00576C1D">
        <w:rPr>
          <w:rFonts w:ascii="Times New Roman" w:hAnsi="Times New Roman" w:cs="Times New Roman"/>
          <w:color w:val="000000" w:themeColor="text1"/>
          <w:sz w:val="24"/>
          <w:szCs w:val="24"/>
        </w:rPr>
        <w:t>2. Признать утратившими силу:</w:t>
      </w:r>
    </w:p>
    <w:p w:rsidR="00576C1D" w:rsidRPr="00576C1D" w:rsidRDefault="00576C1D" w:rsidP="00576C1D">
      <w:pPr>
        <w:pStyle w:val="ac"/>
        <w:suppressAutoHyphens/>
        <w:spacing w:before="0" w:beforeAutospacing="0" w:after="0"/>
        <w:ind w:firstLine="709"/>
        <w:jc w:val="both"/>
        <w:rPr>
          <w:color w:val="000000" w:themeColor="text1"/>
          <w:lang w:eastAsia="ar-SA"/>
        </w:rPr>
      </w:pPr>
      <w:r w:rsidRPr="00576C1D">
        <w:rPr>
          <w:color w:val="000000" w:themeColor="text1"/>
          <w:lang w:eastAsia="ar-SA"/>
        </w:rPr>
        <w:t>- постановление администрации Урмарского района от 17.04.2019 года № 297  «</w:t>
      </w:r>
      <w:r w:rsidRPr="00576C1D">
        <w:rPr>
          <w:color w:val="000000" w:themeColor="text1"/>
          <w:shd w:val="clear" w:color="auto" w:fill="FFFFFF"/>
          <w:lang w:eastAsia="ar-SA"/>
        </w:rPr>
        <w:t>Об утверждении муниципальной программы «Цифровое общество Урмарского района Чувашской Республики» на 2019–2035 годы</w:t>
      </w:r>
      <w:r w:rsidRPr="00576C1D">
        <w:rPr>
          <w:color w:val="000000" w:themeColor="text1"/>
          <w:lang w:eastAsia="ar-SA"/>
        </w:rPr>
        <w:t xml:space="preserve">», </w:t>
      </w:r>
    </w:p>
    <w:p w:rsidR="00576C1D" w:rsidRPr="00576C1D" w:rsidRDefault="00576C1D" w:rsidP="00576C1D">
      <w:pPr>
        <w:pStyle w:val="ac"/>
        <w:spacing w:before="0" w:beforeAutospacing="0" w:after="0"/>
        <w:ind w:firstLine="709"/>
        <w:jc w:val="both"/>
        <w:rPr>
          <w:color w:val="000000" w:themeColor="text1"/>
        </w:rPr>
      </w:pPr>
      <w:bookmarkStart w:id="4" w:name="sub_50119"/>
      <w:bookmarkEnd w:id="3"/>
      <w:r w:rsidRPr="00576C1D">
        <w:rPr>
          <w:color w:val="000000" w:themeColor="text1"/>
        </w:rPr>
        <w:t xml:space="preserve">- постановление администрации Урмарского района </w:t>
      </w:r>
      <w:bookmarkStart w:id="5" w:name="sub_4"/>
      <w:bookmarkEnd w:id="4"/>
      <w:r w:rsidRPr="00576C1D">
        <w:rPr>
          <w:color w:val="000000" w:themeColor="text1"/>
        </w:rPr>
        <w:t xml:space="preserve">от 31.03.2020 года </w:t>
      </w:r>
      <w:r w:rsidRPr="00576C1D">
        <w:rPr>
          <w:color w:val="000000" w:themeColor="text1"/>
          <w:shd w:val="clear" w:color="auto" w:fill="FFFFFF"/>
        </w:rPr>
        <w:t>№302 "О внесении изменений в муниципальную программу Урмарского района Чувашской Ре</w:t>
      </w:r>
      <w:r w:rsidRPr="00576C1D">
        <w:rPr>
          <w:color w:val="000000" w:themeColor="text1"/>
          <w:shd w:val="clear" w:color="auto" w:fill="FFFFFF"/>
        </w:rPr>
        <w:t>с</w:t>
      </w:r>
      <w:r w:rsidRPr="00576C1D">
        <w:rPr>
          <w:color w:val="000000" w:themeColor="text1"/>
          <w:shd w:val="clear" w:color="auto" w:fill="FFFFFF"/>
        </w:rPr>
        <w:t>публики «Цифровое общество Урмарского района Чувашской Республики» на 2019–2035 годы"</w:t>
      </w:r>
      <w:r w:rsidRPr="00576C1D">
        <w:rPr>
          <w:color w:val="000000" w:themeColor="text1"/>
        </w:rPr>
        <w:t>,</w:t>
      </w:r>
    </w:p>
    <w:p w:rsidR="00576C1D" w:rsidRPr="00576C1D" w:rsidRDefault="00576C1D" w:rsidP="00576C1D">
      <w:pPr>
        <w:pStyle w:val="1"/>
        <w:shd w:val="clear" w:color="auto" w:fill="FFFFFF"/>
        <w:spacing w:before="0" w:after="0"/>
        <w:ind w:firstLine="709"/>
        <w:jc w:val="both"/>
        <w:rPr>
          <w:rFonts w:ascii="Times New Roman" w:hAnsi="Times New Roman" w:cs="Times New Roman"/>
          <w:color w:val="000000" w:themeColor="text1"/>
          <w:sz w:val="24"/>
          <w:szCs w:val="24"/>
        </w:rPr>
      </w:pPr>
      <w:r w:rsidRPr="00576C1D">
        <w:rPr>
          <w:rFonts w:ascii="Times New Roman" w:hAnsi="Times New Roman" w:cs="Times New Roman"/>
          <w:color w:val="000000" w:themeColor="text1"/>
          <w:sz w:val="24"/>
          <w:szCs w:val="24"/>
        </w:rPr>
        <w:t xml:space="preserve">- постановление администрации Урмарского района </w:t>
      </w:r>
      <w:r w:rsidRPr="00576C1D">
        <w:rPr>
          <w:rFonts w:ascii="Times New Roman" w:hAnsi="Times New Roman" w:cs="Times New Roman"/>
          <w:bCs w:val="0"/>
          <w:color w:val="000000" w:themeColor="text1"/>
          <w:sz w:val="24"/>
          <w:szCs w:val="24"/>
        </w:rPr>
        <w:t>от 22.03.2022 № 340 "О вн</w:t>
      </w:r>
      <w:r w:rsidRPr="00576C1D">
        <w:rPr>
          <w:rFonts w:ascii="Times New Roman" w:hAnsi="Times New Roman" w:cs="Times New Roman"/>
          <w:bCs w:val="0"/>
          <w:color w:val="000000" w:themeColor="text1"/>
          <w:sz w:val="24"/>
          <w:szCs w:val="24"/>
        </w:rPr>
        <w:t>е</w:t>
      </w:r>
      <w:r w:rsidRPr="00576C1D">
        <w:rPr>
          <w:rFonts w:ascii="Times New Roman" w:hAnsi="Times New Roman" w:cs="Times New Roman"/>
          <w:bCs w:val="0"/>
          <w:color w:val="000000" w:themeColor="text1"/>
          <w:sz w:val="24"/>
          <w:szCs w:val="24"/>
        </w:rPr>
        <w:t>сении изменений в постановление от 17.04.2019 № 297 «Об утверждении муниципал</w:t>
      </w:r>
      <w:r w:rsidRPr="00576C1D">
        <w:rPr>
          <w:rFonts w:ascii="Times New Roman" w:hAnsi="Times New Roman" w:cs="Times New Roman"/>
          <w:bCs w:val="0"/>
          <w:color w:val="000000" w:themeColor="text1"/>
          <w:sz w:val="24"/>
          <w:szCs w:val="24"/>
        </w:rPr>
        <w:t>ь</w:t>
      </w:r>
      <w:r w:rsidRPr="00576C1D">
        <w:rPr>
          <w:rFonts w:ascii="Times New Roman" w:hAnsi="Times New Roman" w:cs="Times New Roman"/>
          <w:bCs w:val="0"/>
          <w:color w:val="000000" w:themeColor="text1"/>
          <w:sz w:val="24"/>
          <w:szCs w:val="24"/>
        </w:rPr>
        <w:t>ной программы «Цифровое общество Урмарского района Чувашской Республики» на 2019–2035 годы».</w:t>
      </w:r>
    </w:p>
    <w:p w:rsidR="00576C1D" w:rsidRPr="00576C1D" w:rsidRDefault="00576C1D" w:rsidP="00576C1D">
      <w:pPr>
        <w:pStyle w:val="ac"/>
        <w:spacing w:before="0" w:beforeAutospacing="0" w:after="0"/>
        <w:ind w:firstLine="709"/>
        <w:jc w:val="both"/>
        <w:rPr>
          <w:color w:val="000000" w:themeColor="text1"/>
        </w:rPr>
      </w:pPr>
      <w:r w:rsidRPr="00576C1D">
        <w:rPr>
          <w:color w:val="000000" w:themeColor="text1"/>
        </w:rPr>
        <w:t xml:space="preserve">3. Настоящее постановление вступает в силу со дня его </w:t>
      </w:r>
      <w:hyperlink r:id="rId14" w:history="1">
        <w:r w:rsidRPr="00576C1D">
          <w:rPr>
            <w:rStyle w:val="affffff"/>
            <w:color w:val="000000" w:themeColor="text1"/>
          </w:rPr>
          <w:t>официального опублик</w:t>
        </w:r>
        <w:r w:rsidRPr="00576C1D">
          <w:rPr>
            <w:rStyle w:val="affffff"/>
            <w:color w:val="000000" w:themeColor="text1"/>
          </w:rPr>
          <w:t>о</w:t>
        </w:r>
        <w:r w:rsidRPr="00576C1D">
          <w:rPr>
            <w:rStyle w:val="affffff"/>
            <w:color w:val="000000" w:themeColor="text1"/>
          </w:rPr>
          <w:t>вания</w:t>
        </w:r>
      </w:hyperlink>
      <w:r w:rsidRPr="00576C1D">
        <w:rPr>
          <w:color w:val="000000" w:themeColor="text1"/>
        </w:rPr>
        <w:t>.</w:t>
      </w:r>
    </w:p>
    <w:bookmarkEnd w:id="5"/>
    <w:p w:rsidR="00576C1D" w:rsidRPr="00576C1D" w:rsidRDefault="00576C1D" w:rsidP="00576C1D">
      <w:pPr>
        <w:pStyle w:val="ac"/>
        <w:spacing w:before="0" w:beforeAutospacing="0" w:after="0"/>
        <w:ind w:firstLine="426"/>
        <w:jc w:val="both"/>
        <w:rPr>
          <w:color w:val="000000" w:themeColor="text1"/>
        </w:rPr>
      </w:pPr>
    </w:p>
    <w:p w:rsidR="00576C1D" w:rsidRPr="00576C1D" w:rsidRDefault="00576C1D" w:rsidP="00576C1D">
      <w:pPr>
        <w:pStyle w:val="ac"/>
        <w:spacing w:before="0" w:beforeAutospacing="0" w:after="0"/>
        <w:jc w:val="both"/>
        <w:rPr>
          <w:b/>
          <w:color w:val="000000" w:themeColor="text1"/>
        </w:rPr>
      </w:pPr>
    </w:p>
    <w:p w:rsidR="00576C1D" w:rsidRDefault="00576C1D" w:rsidP="00576C1D">
      <w:pPr>
        <w:spacing w:after="0" w:line="240" w:lineRule="auto"/>
        <w:jc w:val="both"/>
        <w:rPr>
          <w:rFonts w:ascii="Times New Roman" w:hAnsi="Times New Roman" w:cs="Times New Roman"/>
          <w:color w:val="000000" w:themeColor="text1"/>
          <w:sz w:val="24"/>
          <w:szCs w:val="24"/>
        </w:rPr>
      </w:pPr>
    </w:p>
    <w:p w:rsidR="00576C1D" w:rsidRPr="00576C1D" w:rsidRDefault="00576C1D" w:rsidP="00576C1D">
      <w:pPr>
        <w:spacing w:after="0" w:line="240" w:lineRule="auto"/>
        <w:jc w:val="both"/>
        <w:rPr>
          <w:rFonts w:ascii="Times New Roman" w:eastAsia="Times New Roman" w:hAnsi="Times New Roman" w:cs="Times New Roman"/>
          <w:color w:val="000000" w:themeColor="text1"/>
          <w:sz w:val="24"/>
          <w:szCs w:val="24"/>
          <w:lang w:eastAsia="ru-RU"/>
        </w:rPr>
      </w:pPr>
      <w:r w:rsidRPr="00576C1D">
        <w:rPr>
          <w:rFonts w:ascii="Times New Roman" w:hAnsi="Times New Roman" w:cs="Times New Roman"/>
          <w:color w:val="000000" w:themeColor="text1"/>
          <w:sz w:val="24"/>
          <w:szCs w:val="24"/>
        </w:rPr>
        <w:t xml:space="preserve">Глава Урмарского </w:t>
      </w:r>
    </w:p>
    <w:p w:rsidR="00576C1D" w:rsidRPr="00576C1D" w:rsidRDefault="00576C1D" w:rsidP="00576C1D">
      <w:pPr>
        <w:spacing w:after="0" w:line="240" w:lineRule="auto"/>
        <w:jc w:val="both"/>
        <w:rPr>
          <w:rFonts w:ascii="Times New Roman" w:hAnsi="Times New Roman" w:cs="Times New Roman"/>
          <w:color w:val="000000" w:themeColor="text1"/>
          <w:sz w:val="24"/>
          <w:szCs w:val="24"/>
        </w:rPr>
      </w:pPr>
      <w:r w:rsidRPr="00576C1D">
        <w:rPr>
          <w:rFonts w:ascii="Times New Roman" w:hAnsi="Times New Roman" w:cs="Times New Roman"/>
          <w:color w:val="000000" w:themeColor="text1"/>
          <w:sz w:val="24"/>
          <w:szCs w:val="24"/>
        </w:rPr>
        <w:t>муниципального округа                                                                             В.В. Шигильдеев</w:t>
      </w:r>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both"/>
        <w:rPr>
          <w:rFonts w:ascii="Times New Roman" w:hAnsi="Times New Roman" w:cs="Times New Roman"/>
          <w:sz w:val="20"/>
          <w:szCs w:val="20"/>
        </w:rPr>
      </w:pPr>
      <w:r w:rsidRPr="00576C1D">
        <w:rPr>
          <w:rFonts w:ascii="Times New Roman" w:hAnsi="Times New Roman" w:cs="Times New Roman"/>
          <w:sz w:val="20"/>
          <w:szCs w:val="20"/>
        </w:rPr>
        <w:t>Михеев Юрий Николаевич</w:t>
      </w:r>
    </w:p>
    <w:p w:rsidR="00576C1D" w:rsidRPr="00576C1D" w:rsidRDefault="00576C1D" w:rsidP="00576C1D">
      <w:pPr>
        <w:spacing w:after="0" w:line="240" w:lineRule="auto"/>
        <w:jc w:val="both"/>
        <w:rPr>
          <w:rFonts w:ascii="Times New Roman" w:hAnsi="Times New Roman" w:cs="Times New Roman"/>
          <w:b/>
          <w:sz w:val="20"/>
          <w:szCs w:val="20"/>
        </w:rPr>
      </w:pPr>
      <w:r w:rsidRPr="00576C1D">
        <w:rPr>
          <w:rFonts w:ascii="Times New Roman" w:hAnsi="Times New Roman" w:cs="Times New Roman"/>
          <w:sz w:val="20"/>
          <w:szCs w:val="20"/>
        </w:rPr>
        <w:t>8(825-44) 2-14-16</w:t>
      </w:r>
    </w:p>
    <w:p w:rsidR="00576C1D" w:rsidRPr="00500A10" w:rsidRDefault="00576C1D" w:rsidP="00576C1D">
      <w:pPr>
        <w:spacing w:after="0" w:line="240" w:lineRule="auto"/>
        <w:ind w:left="3539" w:firstLine="708"/>
        <w:jc w:val="center"/>
        <w:rPr>
          <w:rFonts w:ascii="Times New Roman" w:hAnsi="Times New Roman"/>
          <w:sz w:val="24"/>
          <w:szCs w:val="24"/>
        </w:rPr>
      </w:pPr>
      <w:r w:rsidRPr="00576C1D">
        <w:rPr>
          <w:rFonts w:ascii="Times New Roman" w:hAnsi="Times New Roman" w:cs="Times New Roman"/>
          <w:sz w:val="24"/>
          <w:szCs w:val="24"/>
        </w:rPr>
        <w:lastRenderedPageBreak/>
        <w:t xml:space="preserve"> </w:t>
      </w:r>
      <w:r w:rsidRPr="00500A10">
        <w:rPr>
          <w:rFonts w:ascii="Times New Roman" w:hAnsi="Times New Roman"/>
          <w:sz w:val="24"/>
          <w:szCs w:val="24"/>
        </w:rPr>
        <w:t>Приложение № 1</w:t>
      </w:r>
    </w:p>
    <w:p w:rsidR="00576C1D" w:rsidRPr="00500A10" w:rsidRDefault="00576C1D" w:rsidP="00576C1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576C1D" w:rsidRPr="00500A10" w:rsidRDefault="00576C1D" w:rsidP="00576C1D">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576C1D" w:rsidRDefault="00576C1D" w:rsidP="00576C1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76C1D" w:rsidRPr="00500A10" w:rsidRDefault="00576C1D" w:rsidP="00576C1D">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576C1D" w:rsidRDefault="00576C1D" w:rsidP="00576C1D">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20.02.2023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203</w:t>
      </w:r>
    </w:p>
    <w:p w:rsidR="00576C1D" w:rsidRPr="00923298" w:rsidRDefault="00576C1D" w:rsidP="00576C1D">
      <w:pPr>
        <w:jc w:val="both"/>
        <w:rPr>
          <w:rFonts w:ascii="Times New Roman" w:hAnsi="Times New Roman"/>
          <w:sz w:val="24"/>
          <w:szCs w:val="24"/>
        </w:rPr>
      </w:pPr>
    </w:p>
    <w:p w:rsidR="00576C1D" w:rsidRDefault="00576C1D" w:rsidP="00576C1D">
      <w:pPr>
        <w:pStyle w:val="ac"/>
        <w:spacing w:before="0" w:beforeAutospacing="0" w:after="0"/>
        <w:jc w:val="center"/>
        <w:rPr>
          <w:b/>
        </w:rPr>
      </w:pPr>
    </w:p>
    <w:p w:rsidR="00576C1D" w:rsidRPr="00576C1D" w:rsidRDefault="00576C1D" w:rsidP="00576C1D">
      <w:pPr>
        <w:pStyle w:val="ac"/>
        <w:spacing w:before="0" w:beforeAutospacing="0" w:after="0"/>
        <w:jc w:val="center"/>
        <w:rPr>
          <w:b/>
        </w:rPr>
      </w:pPr>
      <w:proofErr w:type="gramStart"/>
      <w:r w:rsidRPr="00576C1D">
        <w:rPr>
          <w:b/>
        </w:rPr>
        <w:t>П</w:t>
      </w:r>
      <w:proofErr w:type="gramEnd"/>
      <w:r w:rsidRPr="00576C1D">
        <w:rPr>
          <w:b/>
        </w:rPr>
        <w:t xml:space="preserve"> А С П О Р Т</w:t>
      </w:r>
    </w:p>
    <w:p w:rsidR="00576C1D" w:rsidRPr="00576C1D" w:rsidRDefault="00576C1D" w:rsidP="00576C1D">
      <w:pPr>
        <w:pStyle w:val="ac"/>
        <w:spacing w:before="0" w:beforeAutospacing="0" w:after="0"/>
        <w:jc w:val="center"/>
        <w:rPr>
          <w:b/>
        </w:rPr>
      </w:pPr>
      <w:r w:rsidRPr="00576C1D">
        <w:rPr>
          <w:b/>
        </w:rPr>
        <w:t>муниципальной программы Урмарского муниципального округа</w:t>
      </w:r>
    </w:p>
    <w:p w:rsidR="00576C1D" w:rsidRPr="00576C1D" w:rsidRDefault="00576C1D" w:rsidP="00576C1D">
      <w:pPr>
        <w:pStyle w:val="ac"/>
        <w:spacing w:before="0" w:beforeAutospacing="0" w:after="0"/>
        <w:jc w:val="center"/>
        <w:rPr>
          <w:b/>
        </w:rPr>
      </w:pPr>
      <w:r w:rsidRPr="00576C1D">
        <w:rPr>
          <w:b/>
        </w:rPr>
        <w:t>Цифровое общество Урмарского муниципального округа Чувашской Республики» на 2023–2035 годы</w:t>
      </w:r>
    </w:p>
    <w:p w:rsidR="00576C1D" w:rsidRPr="00576C1D" w:rsidRDefault="00576C1D" w:rsidP="00576C1D">
      <w:pPr>
        <w:pStyle w:val="ac"/>
        <w:spacing w:before="0" w:beforeAutospacing="0" w:after="0"/>
        <w:jc w:val="center"/>
        <w:rPr>
          <w:b/>
        </w:rPr>
      </w:pPr>
    </w:p>
    <w:tbl>
      <w:tblPr>
        <w:tblW w:w="5000" w:type="pct"/>
        <w:tblLook w:val="04A0" w:firstRow="1" w:lastRow="0" w:firstColumn="1" w:lastColumn="0" w:noHBand="0" w:noVBand="1"/>
      </w:tblPr>
      <w:tblGrid>
        <w:gridCol w:w="2855"/>
        <w:gridCol w:w="336"/>
        <w:gridCol w:w="6097"/>
      </w:tblGrid>
      <w:tr w:rsidR="00576C1D" w:rsidRPr="00576C1D" w:rsidTr="00576C1D">
        <w:tc>
          <w:tcPr>
            <w:tcW w:w="1539"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Ответственный исполн</w:t>
            </w:r>
            <w:r w:rsidRPr="00576C1D">
              <w:rPr>
                <w:rFonts w:ascii="Times New Roman" w:hAnsi="Times New Roman" w:cs="Times New Roman"/>
                <w:sz w:val="24"/>
                <w:szCs w:val="24"/>
              </w:rPr>
              <w:t>и</w:t>
            </w:r>
            <w:r w:rsidRPr="00576C1D">
              <w:rPr>
                <w:rFonts w:ascii="Times New Roman" w:hAnsi="Times New Roman" w:cs="Times New Roman"/>
                <w:sz w:val="24"/>
                <w:szCs w:val="24"/>
              </w:rPr>
              <w:t>тель Муниципальной программы</w:t>
            </w: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Сектор цифрового развития и информационного обесп</w:t>
            </w:r>
            <w:r w:rsidRPr="00576C1D">
              <w:rPr>
                <w:rFonts w:ascii="Times New Roman" w:hAnsi="Times New Roman" w:cs="Times New Roman"/>
                <w:sz w:val="24"/>
                <w:szCs w:val="24"/>
              </w:rPr>
              <w:t>е</w:t>
            </w:r>
            <w:r w:rsidRPr="00576C1D">
              <w:rPr>
                <w:rFonts w:ascii="Times New Roman" w:hAnsi="Times New Roman" w:cs="Times New Roman"/>
                <w:sz w:val="24"/>
                <w:szCs w:val="24"/>
              </w:rPr>
              <w:t>чения администрации Урмарского муниципального округа Чувашской Республики</w:t>
            </w:r>
          </w:p>
        </w:tc>
      </w:tr>
      <w:tr w:rsidR="00576C1D" w:rsidRPr="00576C1D" w:rsidTr="00576C1D">
        <w:tc>
          <w:tcPr>
            <w:tcW w:w="1539"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Соисполнители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пальной программы</w:t>
            </w: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pStyle w:val="ac"/>
              <w:suppressAutoHyphens/>
              <w:spacing w:before="0" w:beforeAutospacing="0" w:after="0"/>
              <w:rPr>
                <w:spacing w:val="-2"/>
                <w:lang w:eastAsia="ar-SA"/>
              </w:rPr>
            </w:pPr>
            <w:r w:rsidRPr="00576C1D">
              <w:rPr>
                <w:lang w:eastAsia="ar-SA"/>
              </w:rPr>
              <w:t>Структурные подразделения администрации Урмарского муниципального округа</w:t>
            </w:r>
          </w:p>
        </w:tc>
      </w:tr>
      <w:tr w:rsidR="00576C1D" w:rsidRPr="00576C1D" w:rsidTr="00576C1D">
        <w:tc>
          <w:tcPr>
            <w:tcW w:w="1539"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Участники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ной программы</w:t>
            </w: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pStyle w:val="ConsPlusNormal"/>
              <w:jc w:val="both"/>
              <w:rPr>
                <w:rFonts w:ascii="Times New Roman" w:hAnsi="Times New Roman" w:cs="Times New Roman"/>
                <w:sz w:val="24"/>
                <w:szCs w:val="24"/>
              </w:rPr>
            </w:pPr>
            <w:r w:rsidRPr="00576C1D">
              <w:rPr>
                <w:rFonts w:ascii="Times New Roman" w:hAnsi="Times New Roman" w:cs="Times New Roman"/>
                <w:sz w:val="24"/>
                <w:szCs w:val="24"/>
              </w:rPr>
              <w:t>Предприятия и организации Урмарского муниципальн</w:t>
            </w:r>
            <w:r w:rsidRPr="00576C1D">
              <w:rPr>
                <w:rFonts w:ascii="Times New Roman" w:hAnsi="Times New Roman" w:cs="Times New Roman"/>
                <w:sz w:val="24"/>
                <w:szCs w:val="24"/>
              </w:rPr>
              <w:t>о</w:t>
            </w:r>
            <w:r w:rsidRPr="00576C1D">
              <w:rPr>
                <w:rFonts w:ascii="Times New Roman" w:hAnsi="Times New Roman" w:cs="Times New Roman"/>
                <w:sz w:val="24"/>
                <w:szCs w:val="24"/>
              </w:rPr>
              <w:t>го округа</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Подпрограммы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«Развитие информационных технологий»;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«Информационная инфраструктура»;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«Информационная безопасность»;</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«Массовые коммуникации»</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Цели Муниципальной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создание условий для развития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пальном округе информационного пространства с уч</w:t>
            </w:r>
            <w:r w:rsidRPr="00576C1D">
              <w:rPr>
                <w:rFonts w:ascii="Times New Roman" w:hAnsi="Times New Roman" w:cs="Times New Roman"/>
                <w:sz w:val="24"/>
                <w:szCs w:val="24"/>
              </w:rPr>
              <w:t>е</w:t>
            </w:r>
            <w:r w:rsidRPr="00576C1D">
              <w:rPr>
                <w:rFonts w:ascii="Times New Roman" w:hAnsi="Times New Roman" w:cs="Times New Roman"/>
                <w:sz w:val="24"/>
                <w:szCs w:val="24"/>
              </w:rPr>
              <w:t>том потребностей общества в получении качественных и достоверных сведений на основе масштабного распр</w:t>
            </w:r>
            <w:r w:rsidRPr="00576C1D">
              <w:rPr>
                <w:rFonts w:ascii="Times New Roman" w:hAnsi="Times New Roman" w:cs="Times New Roman"/>
                <w:sz w:val="24"/>
                <w:szCs w:val="24"/>
              </w:rPr>
              <w:t>о</w:t>
            </w:r>
            <w:r w:rsidRPr="00576C1D">
              <w:rPr>
                <w:rFonts w:ascii="Times New Roman" w:hAnsi="Times New Roman" w:cs="Times New Roman"/>
                <w:sz w:val="24"/>
                <w:szCs w:val="24"/>
              </w:rPr>
              <w:t>странения информационно-телекоммуникацион</w:t>
            </w:r>
            <w:r w:rsidRPr="00576C1D">
              <w:rPr>
                <w:rFonts w:ascii="Times New Roman" w:hAnsi="Times New Roman" w:cs="Times New Roman"/>
                <w:sz w:val="24"/>
                <w:szCs w:val="24"/>
              </w:rPr>
              <w:softHyphen/>
              <w:t>ных те</w:t>
            </w:r>
            <w:r w:rsidRPr="00576C1D">
              <w:rPr>
                <w:rFonts w:ascii="Times New Roman" w:hAnsi="Times New Roman" w:cs="Times New Roman"/>
                <w:sz w:val="24"/>
                <w:szCs w:val="24"/>
              </w:rPr>
              <w:t>х</w:t>
            </w:r>
            <w:r w:rsidRPr="00576C1D">
              <w:rPr>
                <w:rFonts w:ascii="Times New Roman" w:hAnsi="Times New Roman" w:cs="Times New Roman"/>
                <w:sz w:val="24"/>
                <w:szCs w:val="24"/>
              </w:rPr>
              <w:t>нологий;</w:t>
            </w:r>
          </w:p>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создание устойчивой и безопасной информационно-телекоммуникационной инфраструктуры высокоск</w:t>
            </w:r>
            <w:r w:rsidRPr="00576C1D">
              <w:rPr>
                <w:rFonts w:ascii="Times New Roman" w:hAnsi="Times New Roman" w:cs="Times New Roman"/>
                <w:sz w:val="24"/>
                <w:szCs w:val="24"/>
              </w:rPr>
              <w:t>о</w:t>
            </w:r>
            <w:r w:rsidRPr="00576C1D">
              <w:rPr>
                <w:rFonts w:ascii="Times New Roman" w:hAnsi="Times New Roman" w:cs="Times New Roman"/>
                <w:sz w:val="24"/>
                <w:szCs w:val="24"/>
              </w:rPr>
              <w:t>ростной передачи данных, доступной для организаций и домохозяйств</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Задачи Муниципальной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создание и обеспечение условий для повышения гото</w:t>
            </w:r>
            <w:r w:rsidRPr="00576C1D">
              <w:rPr>
                <w:rFonts w:ascii="Times New Roman" w:hAnsi="Times New Roman" w:cs="Times New Roman"/>
                <w:sz w:val="24"/>
                <w:szCs w:val="24"/>
              </w:rPr>
              <w:t>в</w:t>
            </w:r>
            <w:r w:rsidRPr="00576C1D">
              <w:rPr>
                <w:rFonts w:ascii="Times New Roman" w:hAnsi="Times New Roman" w:cs="Times New Roman"/>
                <w:sz w:val="24"/>
                <w:szCs w:val="24"/>
              </w:rPr>
              <w:t>ности населения к возможностям цифрового общества;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условий для повышения эффективности и безопасности государственного управления, взаимоде</w:t>
            </w:r>
            <w:r w:rsidRPr="00576C1D">
              <w:rPr>
                <w:rFonts w:ascii="Times New Roman" w:hAnsi="Times New Roman" w:cs="Times New Roman"/>
                <w:sz w:val="24"/>
                <w:szCs w:val="24"/>
              </w:rPr>
              <w:t>й</w:t>
            </w:r>
            <w:r w:rsidRPr="00576C1D">
              <w:rPr>
                <w:rFonts w:ascii="Times New Roman" w:hAnsi="Times New Roman" w:cs="Times New Roman"/>
                <w:sz w:val="24"/>
                <w:szCs w:val="24"/>
              </w:rPr>
              <w:t>ствия населения, организаций, органов местного сам</w:t>
            </w:r>
            <w:r w:rsidRPr="00576C1D">
              <w:rPr>
                <w:rFonts w:ascii="Times New Roman" w:hAnsi="Times New Roman" w:cs="Times New Roman"/>
                <w:sz w:val="24"/>
                <w:szCs w:val="24"/>
              </w:rPr>
              <w:t>о</w:t>
            </w:r>
            <w:r w:rsidRPr="00576C1D">
              <w:rPr>
                <w:rFonts w:ascii="Times New Roman" w:hAnsi="Times New Roman" w:cs="Times New Roman"/>
                <w:sz w:val="24"/>
                <w:szCs w:val="24"/>
              </w:rPr>
              <w:t>управ</w:t>
            </w:r>
            <w:r w:rsidRPr="00576C1D">
              <w:rPr>
                <w:rFonts w:ascii="Times New Roman" w:hAnsi="Times New Roman" w:cs="Times New Roman"/>
                <w:sz w:val="24"/>
                <w:szCs w:val="24"/>
              </w:rPr>
              <w:softHyphen/>
              <w:t>ления на основе информационно-телекомму</w:t>
            </w:r>
            <w:r w:rsidRPr="00576C1D">
              <w:rPr>
                <w:rFonts w:ascii="Times New Roman" w:hAnsi="Times New Roman" w:cs="Times New Roman"/>
                <w:sz w:val="24"/>
                <w:szCs w:val="24"/>
              </w:rPr>
              <w:softHyphen/>
              <w:t>никаци</w:t>
            </w:r>
            <w:r w:rsidRPr="00576C1D">
              <w:rPr>
                <w:rFonts w:ascii="Times New Roman" w:hAnsi="Times New Roman" w:cs="Times New Roman"/>
                <w:sz w:val="24"/>
                <w:szCs w:val="24"/>
              </w:rPr>
              <w:softHyphen/>
              <w:t>он</w:t>
            </w:r>
            <w:r w:rsidRPr="00576C1D">
              <w:rPr>
                <w:rFonts w:ascii="Times New Roman" w:hAnsi="Times New Roman" w:cs="Times New Roman"/>
                <w:sz w:val="24"/>
                <w:szCs w:val="24"/>
              </w:rPr>
              <w:softHyphen/>
              <w:t>ных технологий</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Целевые индикаторы и показатели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к 2036 году следующих целевых индикат</w:t>
            </w:r>
            <w:r w:rsidRPr="00576C1D">
              <w:rPr>
                <w:rFonts w:ascii="Times New Roman" w:hAnsi="Times New Roman" w:cs="Times New Roman"/>
                <w:sz w:val="24"/>
                <w:szCs w:val="24"/>
              </w:rPr>
              <w:t>о</w:t>
            </w:r>
            <w:r w:rsidRPr="00576C1D">
              <w:rPr>
                <w:rFonts w:ascii="Times New Roman" w:hAnsi="Times New Roman" w:cs="Times New Roman"/>
                <w:sz w:val="24"/>
                <w:szCs w:val="24"/>
              </w:rPr>
              <w:t>ров и показателей: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число домашних хозяйств, имеющих широкополосный доступ к информационно-телекоммуникаци</w:t>
            </w:r>
            <w:r w:rsidRPr="00576C1D">
              <w:rPr>
                <w:rFonts w:ascii="Times New Roman" w:hAnsi="Times New Roman" w:cs="Times New Roman"/>
                <w:sz w:val="24"/>
                <w:szCs w:val="24"/>
              </w:rPr>
              <w:softHyphen/>
              <w:t>онной сети «Интернет», в расчете на 100 домашних хозяйств –  79 единиц;</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доля граждан, использующих механизм получения гос</w:t>
            </w:r>
            <w:r w:rsidRPr="00576C1D">
              <w:rPr>
                <w:rFonts w:ascii="Times New Roman" w:hAnsi="Times New Roman" w:cs="Times New Roman"/>
                <w:sz w:val="24"/>
                <w:szCs w:val="24"/>
              </w:rPr>
              <w:t>у</w:t>
            </w:r>
            <w:r w:rsidRPr="00576C1D">
              <w:rPr>
                <w:rFonts w:ascii="Times New Roman" w:hAnsi="Times New Roman" w:cs="Times New Roman"/>
                <w:sz w:val="24"/>
                <w:szCs w:val="24"/>
              </w:rPr>
              <w:t>дарственных и муниципальных услуг в электронной форме, – 76 процентов</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Сроки и этапы реализ</w:t>
            </w:r>
            <w:r w:rsidRPr="00576C1D">
              <w:rPr>
                <w:rFonts w:ascii="Times New Roman" w:hAnsi="Times New Roman" w:cs="Times New Roman"/>
                <w:sz w:val="24"/>
                <w:szCs w:val="24"/>
              </w:rPr>
              <w:t>а</w:t>
            </w:r>
            <w:r w:rsidRPr="00576C1D">
              <w:rPr>
                <w:rFonts w:ascii="Times New Roman" w:hAnsi="Times New Roman" w:cs="Times New Roman"/>
                <w:sz w:val="24"/>
                <w:szCs w:val="24"/>
              </w:rPr>
              <w:lastRenderedPageBreak/>
              <w:t>ции Муниципальной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lastRenderedPageBreak/>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2023–2035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lastRenderedPageBreak/>
              <w:t>I</w:t>
            </w:r>
            <w:r w:rsidRPr="00576C1D">
              <w:rPr>
                <w:rFonts w:ascii="Times New Roman" w:hAnsi="Times New Roman" w:cs="Times New Roman"/>
                <w:sz w:val="24"/>
                <w:szCs w:val="24"/>
              </w:rPr>
              <w:t xml:space="preserve"> этап – 2023–2025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
        </w:tc>
      </w:tr>
      <w:tr w:rsidR="00576C1D" w:rsidRPr="00576C1D" w:rsidTr="00576C1D">
        <w:tc>
          <w:tcPr>
            <w:tcW w:w="1539"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lastRenderedPageBreak/>
              <w:t>Объемы финансирования Муниципальной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 с разбивкой по годам реализации</w:t>
            </w: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Муниципальной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 составляет 15700,0 тыс. рублей, в том числе:</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из них средства: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Республики</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15700,0  тыс. рублей, в том числе:</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w:t>
            </w:r>
            <w:r w:rsidRPr="00576C1D">
              <w:rPr>
                <w:rFonts w:ascii="Times New Roman" w:hAnsi="Times New Roman" w:cs="Times New Roman"/>
                <w:sz w:val="24"/>
                <w:szCs w:val="24"/>
              </w:rPr>
              <w:t>о</w:t>
            </w:r>
            <w:r w:rsidRPr="00576C1D">
              <w:rPr>
                <w:rFonts w:ascii="Times New Roman" w:hAnsi="Times New Roman" w:cs="Times New Roman"/>
                <w:sz w:val="24"/>
                <w:szCs w:val="24"/>
              </w:rPr>
              <w:t>стей бюджета Урмарского муниципального округа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Республики на очередной финансовый год и плановый период</w:t>
            </w:r>
          </w:p>
        </w:tc>
      </w:tr>
      <w:tr w:rsidR="00576C1D" w:rsidRPr="00576C1D" w:rsidTr="00576C1D">
        <w:tc>
          <w:tcPr>
            <w:tcW w:w="1539"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Ожидаемые результаты реализации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пальной 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4"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интеграция информационных и коммуникационных те</w:t>
            </w:r>
            <w:r w:rsidRPr="00576C1D">
              <w:rPr>
                <w:rFonts w:ascii="Times New Roman" w:hAnsi="Times New Roman" w:cs="Times New Roman"/>
                <w:sz w:val="24"/>
                <w:szCs w:val="24"/>
              </w:rPr>
              <w:t>х</w:t>
            </w:r>
            <w:r w:rsidRPr="00576C1D">
              <w:rPr>
                <w:rFonts w:ascii="Times New Roman" w:hAnsi="Times New Roman" w:cs="Times New Roman"/>
                <w:sz w:val="24"/>
                <w:szCs w:val="24"/>
              </w:rPr>
              <w:t>нологий во все сферы деятельности общества;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широкая осведомленность населения о преимуществах получения информации, приобретения товаров и пол</w:t>
            </w:r>
            <w:r w:rsidRPr="00576C1D">
              <w:rPr>
                <w:rFonts w:ascii="Times New Roman" w:hAnsi="Times New Roman" w:cs="Times New Roman"/>
                <w:sz w:val="24"/>
                <w:szCs w:val="24"/>
              </w:rPr>
              <w:t>у</w:t>
            </w:r>
            <w:r w:rsidRPr="00576C1D">
              <w:rPr>
                <w:rFonts w:ascii="Times New Roman" w:hAnsi="Times New Roman" w:cs="Times New Roman"/>
                <w:sz w:val="24"/>
                <w:szCs w:val="24"/>
              </w:rPr>
              <w:t>чения услуг с использованием информационно-телекоммуникационной сети «Интернет»;</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применение новых механизмов получения, сохранения, производства и распространения достоверной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ции в интересах личности, общества и государства.</w:t>
            </w:r>
          </w:p>
        </w:tc>
      </w:tr>
    </w:tbl>
    <w:p w:rsidR="00576C1D" w:rsidRPr="00576C1D" w:rsidRDefault="00576C1D" w:rsidP="00576C1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76C1D" w:rsidRPr="00576C1D" w:rsidRDefault="00576C1D" w:rsidP="00576C1D">
      <w:pPr>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w:t>
      </w:r>
      <w:r w:rsidRPr="00576C1D">
        <w:rPr>
          <w:rFonts w:ascii="Times New Roman" w:hAnsi="Times New Roman" w:cs="Times New Roman"/>
          <w:b/>
          <w:sz w:val="24"/>
          <w:szCs w:val="24"/>
        </w:rPr>
        <w:t xml:space="preserve">. Приоритеты государственной политики в сфере </w:t>
      </w:r>
    </w:p>
    <w:p w:rsidR="00576C1D" w:rsidRPr="00576C1D" w:rsidRDefault="00576C1D" w:rsidP="00576C1D">
      <w:pPr>
        <w:autoSpaceDE w:val="0"/>
        <w:autoSpaceDN w:val="0"/>
        <w:adjustRightInd w:val="0"/>
        <w:spacing w:after="0" w:line="240" w:lineRule="auto"/>
        <w:jc w:val="center"/>
        <w:rPr>
          <w:rFonts w:ascii="Times New Roman" w:eastAsia="Calibri" w:hAnsi="Times New Roman" w:cs="Times New Roman"/>
          <w:b/>
          <w:bCs/>
          <w:sz w:val="24"/>
          <w:szCs w:val="24"/>
        </w:rPr>
      </w:pPr>
      <w:r w:rsidRPr="00576C1D">
        <w:rPr>
          <w:rFonts w:ascii="Times New Roman" w:eastAsia="Calibri" w:hAnsi="Times New Roman" w:cs="Times New Roman"/>
          <w:b/>
          <w:bCs/>
          <w:sz w:val="24"/>
          <w:szCs w:val="24"/>
        </w:rPr>
        <w:t xml:space="preserve"> реализации муниципальной программы Урмарского муниципального округа </w:t>
      </w:r>
    </w:p>
    <w:p w:rsidR="00576C1D" w:rsidRPr="00576C1D" w:rsidRDefault="00576C1D" w:rsidP="00576C1D">
      <w:pPr>
        <w:autoSpaceDE w:val="0"/>
        <w:autoSpaceDN w:val="0"/>
        <w:adjustRightInd w:val="0"/>
        <w:spacing w:after="0" w:line="240" w:lineRule="auto"/>
        <w:jc w:val="center"/>
        <w:rPr>
          <w:rFonts w:ascii="Times New Roman" w:eastAsia="Times New Roman" w:hAnsi="Times New Roman" w:cs="Times New Roman"/>
          <w:b/>
          <w:sz w:val="24"/>
          <w:szCs w:val="24"/>
        </w:rPr>
      </w:pPr>
      <w:r w:rsidRPr="00576C1D">
        <w:rPr>
          <w:rFonts w:ascii="Times New Roman" w:eastAsia="Calibri" w:hAnsi="Times New Roman" w:cs="Times New Roman"/>
          <w:b/>
          <w:bCs/>
          <w:sz w:val="24"/>
          <w:szCs w:val="24"/>
        </w:rPr>
        <w:t>«Цифровое общество Урмарского муниципального округа</w:t>
      </w:r>
      <w:r w:rsidRPr="00576C1D">
        <w:rPr>
          <w:rFonts w:ascii="Times New Roman" w:hAnsi="Times New Roman" w:cs="Times New Roman"/>
          <w:b/>
          <w:sz w:val="24"/>
          <w:szCs w:val="24"/>
        </w:rPr>
        <w:t xml:space="preserve"> Чувашской Республ</w:t>
      </w:r>
      <w:r w:rsidRPr="00576C1D">
        <w:rPr>
          <w:rFonts w:ascii="Times New Roman" w:hAnsi="Times New Roman" w:cs="Times New Roman"/>
          <w:b/>
          <w:sz w:val="24"/>
          <w:szCs w:val="24"/>
        </w:rPr>
        <w:t>и</w:t>
      </w:r>
      <w:r w:rsidRPr="00576C1D">
        <w:rPr>
          <w:rFonts w:ascii="Times New Roman" w:hAnsi="Times New Roman" w:cs="Times New Roman"/>
          <w:b/>
          <w:sz w:val="24"/>
          <w:szCs w:val="24"/>
        </w:rPr>
        <w:t>ки», цели, задачи, описание сроков и этапов реализации Муниципальной пр</w:t>
      </w:r>
      <w:r w:rsidRPr="00576C1D">
        <w:rPr>
          <w:rFonts w:ascii="Times New Roman" w:hAnsi="Times New Roman" w:cs="Times New Roman"/>
          <w:b/>
          <w:sz w:val="24"/>
          <w:szCs w:val="24"/>
        </w:rPr>
        <w:t>о</w:t>
      </w:r>
      <w:r w:rsidRPr="00576C1D">
        <w:rPr>
          <w:rFonts w:ascii="Times New Roman" w:hAnsi="Times New Roman" w:cs="Times New Roman"/>
          <w:b/>
          <w:sz w:val="24"/>
          <w:szCs w:val="24"/>
        </w:rPr>
        <w:t>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 xml:space="preserve">Приоритеты государственной политики в сфере развития цифрового общества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определены Стратегией развития информационного общества в Российской Федерации на 2017–2030 годы, утвержденной Указом През</w:t>
      </w:r>
      <w:r w:rsidRPr="00576C1D">
        <w:rPr>
          <w:rFonts w:ascii="Times New Roman" w:hAnsi="Times New Roman" w:cs="Times New Roman"/>
          <w:sz w:val="24"/>
          <w:szCs w:val="24"/>
        </w:rPr>
        <w:t>и</w:t>
      </w:r>
      <w:r w:rsidRPr="00576C1D">
        <w:rPr>
          <w:rFonts w:ascii="Times New Roman" w:hAnsi="Times New Roman" w:cs="Times New Roman"/>
          <w:sz w:val="24"/>
          <w:szCs w:val="24"/>
        </w:rPr>
        <w:t>дента Российской Федерации от 9 мая 2017 г. № 203, государственной программой Ро</w:t>
      </w:r>
      <w:r w:rsidRPr="00576C1D">
        <w:rPr>
          <w:rFonts w:ascii="Times New Roman" w:hAnsi="Times New Roman" w:cs="Times New Roman"/>
          <w:sz w:val="24"/>
          <w:szCs w:val="24"/>
        </w:rPr>
        <w:t>с</w:t>
      </w:r>
      <w:r w:rsidRPr="00576C1D">
        <w:rPr>
          <w:rFonts w:ascii="Times New Roman" w:hAnsi="Times New Roman" w:cs="Times New Roman"/>
          <w:sz w:val="24"/>
          <w:szCs w:val="24"/>
        </w:rPr>
        <w:t>сийской Федерации «Информационное общество (2011–2020 годы)», утвержденной п</w:t>
      </w:r>
      <w:r w:rsidRPr="00576C1D">
        <w:rPr>
          <w:rFonts w:ascii="Times New Roman" w:hAnsi="Times New Roman" w:cs="Times New Roman"/>
          <w:sz w:val="24"/>
          <w:szCs w:val="24"/>
        </w:rPr>
        <w:t>о</w:t>
      </w:r>
      <w:r w:rsidRPr="00576C1D">
        <w:rPr>
          <w:rFonts w:ascii="Times New Roman" w:hAnsi="Times New Roman" w:cs="Times New Roman"/>
          <w:sz w:val="24"/>
          <w:szCs w:val="24"/>
        </w:rPr>
        <w:t>становлением Правительства Российской Федерации от 15 апреля 2014 г. № 313,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граммой «Цифровая экономика Российской Федерации», утвержденной распоряжением</w:t>
      </w:r>
      <w:proofErr w:type="gramEnd"/>
      <w:r w:rsidRPr="00576C1D">
        <w:rPr>
          <w:rFonts w:ascii="Times New Roman" w:hAnsi="Times New Roman" w:cs="Times New Roman"/>
          <w:sz w:val="24"/>
          <w:szCs w:val="24"/>
        </w:rPr>
        <w:t xml:space="preserve"> Правительства Российской Федерации от 28 июля 2017 г. № 1632-р, Стратегией соц</w:t>
      </w:r>
      <w:r w:rsidRPr="00576C1D">
        <w:rPr>
          <w:rFonts w:ascii="Times New Roman" w:hAnsi="Times New Roman" w:cs="Times New Roman"/>
          <w:sz w:val="24"/>
          <w:szCs w:val="24"/>
        </w:rPr>
        <w:t>и</w:t>
      </w:r>
      <w:r w:rsidRPr="00576C1D">
        <w:rPr>
          <w:rFonts w:ascii="Times New Roman" w:hAnsi="Times New Roman" w:cs="Times New Roman"/>
          <w:sz w:val="24"/>
          <w:szCs w:val="24"/>
        </w:rPr>
        <w:t>ально-экономического развития Чувашской Республики до 2035 года, утвержденной постановлением Кабинета Министров Чувашской Республики от 28 июня 2018 г. № 254,</w:t>
      </w:r>
      <w:r w:rsidRPr="00576C1D">
        <w:rPr>
          <w:rFonts w:ascii="Times New Roman" w:hAnsi="Times New Roman" w:cs="Times New Roman"/>
          <w:bCs/>
          <w:sz w:val="24"/>
          <w:szCs w:val="24"/>
        </w:rPr>
        <w:t xml:space="preserve"> Государственной программой Чувашской Республики «Цифровое общество Чув</w:t>
      </w:r>
      <w:r w:rsidRPr="00576C1D">
        <w:rPr>
          <w:rFonts w:ascii="Times New Roman" w:hAnsi="Times New Roman" w:cs="Times New Roman"/>
          <w:bCs/>
          <w:sz w:val="24"/>
          <w:szCs w:val="24"/>
        </w:rPr>
        <w:t>а</w:t>
      </w:r>
      <w:r w:rsidRPr="00576C1D">
        <w:rPr>
          <w:rFonts w:ascii="Times New Roman" w:hAnsi="Times New Roman" w:cs="Times New Roman"/>
          <w:bCs/>
          <w:sz w:val="24"/>
          <w:szCs w:val="24"/>
        </w:rPr>
        <w:lastRenderedPageBreak/>
        <w:t xml:space="preserve">шии», </w:t>
      </w:r>
      <w:r w:rsidRPr="00576C1D">
        <w:rPr>
          <w:rFonts w:ascii="Times New Roman" w:hAnsi="Times New Roman" w:cs="Times New Roman"/>
          <w:sz w:val="24"/>
          <w:szCs w:val="24"/>
        </w:rPr>
        <w:t>утвержденной постановлением Кабинета Министров Чувашской Республики от 10 октября 2018 г. № 402.</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соответствии с указанными документами приоритетными направлениями ра</w:t>
      </w:r>
      <w:r w:rsidRPr="00576C1D">
        <w:rPr>
          <w:rFonts w:ascii="Times New Roman" w:hAnsi="Times New Roman" w:cs="Times New Roman"/>
          <w:sz w:val="24"/>
          <w:szCs w:val="24"/>
        </w:rPr>
        <w:t>з</w:t>
      </w:r>
      <w:r w:rsidRPr="00576C1D">
        <w:rPr>
          <w:rFonts w:ascii="Times New Roman" w:hAnsi="Times New Roman" w:cs="Times New Roman"/>
          <w:sz w:val="24"/>
          <w:szCs w:val="24"/>
        </w:rPr>
        <w:t xml:space="preserve">вития цифрового общества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являются: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повышение благосостояния и качества жизни граждан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пальном округе путем повышения степени информированности и цифровой грамотн</w:t>
      </w:r>
      <w:r w:rsidRPr="00576C1D">
        <w:rPr>
          <w:rFonts w:ascii="Times New Roman" w:hAnsi="Times New Roman" w:cs="Times New Roman"/>
          <w:sz w:val="24"/>
          <w:szCs w:val="24"/>
        </w:rPr>
        <w:t>о</w:t>
      </w:r>
      <w:r w:rsidRPr="00576C1D">
        <w:rPr>
          <w:rFonts w:ascii="Times New Roman" w:hAnsi="Times New Roman" w:cs="Times New Roman"/>
          <w:sz w:val="24"/>
          <w:szCs w:val="24"/>
        </w:rPr>
        <w:t>сти, улучшения доступности и качества государственных услуг, обеспечения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ционной безопасности;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создание условий для формирования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общ</w:t>
      </w:r>
      <w:r w:rsidRPr="00576C1D">
        <w:rPr>
          <w:rFonts w:ascii="Times New Roman" w:hAnsi="Times New Roman" w:cs="Times New Roman"/>
          <w:sz w:val="24"/>
          <w:szCs w:val="24"/>
        </w:rPr>
        <w:t>е</w:t>
      </w:r>
      <w:r w:rsidRPr="00576C1D">
        <w:rPr>
          <w:rFonts w:ascii="Times New Roman" w:hAnsi="Times New Roman" w:cs="Times New Roman"/>
          <w:sz w:val="24"/>
          <w:szCs w:val="24"/>
        </w:rPr>
        <w:t>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w:t>
      </w:r>
      <w:r w:rsidRPr="00576C1D">
        <w:rPr>
          <w:rFonts w:ascii="Times New Roman" w:hAnsi="Times New Roman" w:cs="Times New Roman"/>
          <w:sz w:val="24"/>
          <w:szCs w:val="24"/>
        </w:rPr>
        <w:t>е</w:t>
      </w:r>
      <w:r w:rsidRPr="00576C1D">
        <w:rPr>
          <w:rFonts w:ascii="Times New Roman" w:hAnsi="Times New Roman" w:cs="Times New Roman"/>
          <w:sz w:val="24"/>
          <w:szCs w:val="24"/>
        </w:rPr>
        <w:t>ние достоверной информации.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Целями муниципальной программы являются: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создание условий для развития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w:t>
      </w:r>
      <w:r w:rsidRPr="00576C1D">
        <w:rPr>
          <w:rFonts w:ascii="Times New Roman" w:hAnsi="Times New Roman" w:cs="Times New Roman"/>
          <w:sz w:val="24"/>
          <w:szCs w:val="24"/>
        </w:rPr>
        <w:softHyphen/>
        <w:t>ных технологий;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создание устойчивой и безопасной информационно-телекоммуникацион</w:t>
      </w:r>
      <w:r w:rsidRPr="00576C1D">
        <w:rPr>
          <w:rFonts w:ascii="Times New Roman" w:hAnsi="Times New Roman" w:cs="Times New Roman"/>
          <w:sz w:val="24"/>
          <w:szCs w:val="24"/>
        </w:rPr>
        <w:softHyphen/>
        <w:t>ной и</w:t>
      </w:r>
      <w:r w:rsidRPr="00576C1D">
        <w:rPr>
          <w:rFonts w:ascii="Times New Roman" w:hAnsi="Times New Roman" w:cs="Times New Roman"/>
          <w:sz w:val="24"/>
          <w:szCs w:val="24"/>
        </w:rPr>
        <w:t>н</w:t>
      </w:r>
      <w:r w:rsidRPr="00576C1D">
        <w:rPr>
          <w:rFonts w:ascii="Times New Roman" w:hAnsi="Times New Roman" w:cs="Times New Roman"/>
          <w:sz w:val="24"/>
          <w:szCs w:val="24"/>
        </w:rPr>
        <w:t>фраструктуры высокоскоростной передачи данных, доступной для организаций и д</w:t>
      </w:r>
      <w:r w:rsidRPr="00576C1D">
        <w:rPr>
          <w:rFonts w:ascii="Times New Roman" w:hAnsi="Times New Roman" w:cs="Times New Roman"/>
          <w:sz w:val="24"/>
          <w:szCs w:val="24"/>
        </w:rPr>
        <w:t>о</w:t>
      </w:r>
      <w:r w:rsidRPr="00576C1D">
        <w:rPr>
          <w:rFonts w:ascii="Times New Roman" w:hAnsi="Times New Roman" w:cs="Times New Roman"/>
          <w:sz w:val="24"/>
          <w:szCs w:val="24"/>
        </w:rPr>
        <w:t xml:space="preserve">мохозяйств.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Достижение поставленных целей возможно путем решения следующих задач:</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создание и обеспечение условий для повышения готовности населения к во</w:t>
      </w:r>
      <w:r w:rsidRPr="00576C1D">
        <w:rPr>
          <w:rFonts w:ascii="Times New Roman" w:hAnsi="Times New Roman" w:cs="Times New Roman"/>
          <w:sz w:val="24"/>
          <w:szCs w:val="24"/>
        </w:rPr>
        <w:t>з</w:t>
      </w:r>
      <w:r w:rsidRPr="00576C1D">
        <w:rPr>
          <w:rFonts w:ascii="Times New Roman" w:hAnsi="Times New Roman" w:cs="Times New Roman"/>
          <w:sz w:val="24"/>
          <w:szCs w:val="24"/>
        </w:rPr>
        <w:t>можностям цифрового общества;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обеспечение условий для повышения эффективности и безопасности муниц</w:t>
      </w:r>
      <w:r w:rsidRPr="00576C1D">
        <w:rPr>
          <w:rFonts w:ascii="Times New Roman" w:hAnsi="Times New Roman" w:cs="Times New Roman"/>
          <w:sz w:val="24"/>
          <w:szCs w:val="24"/>
        </w:rPr>
        <w:t>и</w:t>
      </w:r>
      <w:r w:rsidRPr="00576C1D">
        <w:rPr>
          <w:rFonts w:ascii="Times New Roman" w:hAnsi="Times New Roman" w:cs="Times New Roman"/>
          <w:sz w:val="24"/>
          <w:szCs w:val="24"/>
        </w:rPr>
        <w:t xml:space="preserve">пального управления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взаимодействия населения, организаций, органов местного самоуправления на основе информационно-телекоммуникационных технологий.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Муниципальная программа реализуется в 2023–2035 годах в три этапа: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 xml:space="preserve">На </w:t>
      </w: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этапе основное внимание будет уделено реализации мероприятий в целях исполнения Указа Президента Российской Федерации от 7 мая 2018 г. </w:t>
      </w:r>
      <w:r w:rsidRPr="00576C1D">
        <w:rPr>
          <w:rFonts w:ascii="Times New Roman" w:hAnsi="Times New Roman" w:cs="Times New Roman"/>
          <w:sz w:val="24"/>
          <w:szCs w:val="24"/>
        </w:rPr>
        <w:br/>
        <w:t>№ 204 «О национальных целях и стратегических задачах развития Российской Федер</w:t>
      </w:r>
      <w:r w:rsidRPr="00576C1D">
        <w:rPr>
          <w:rFonts w:ascii="Times New Roman" w:hAnsi="Times New Roman" w:cs="Times New Roman"/>
          <w:sz w:val="24"/>
          <w:szCs w:val="24"/>
        </w:rPr>
        <w:t>а</w:t>
      </w:r>
      <w:r w:rsidRPr="00576C1D">
        <w:rPr>
          <w:rFonts w:ascii="Times New Roman" w:hAnsi="Times New Roman" w:cs="Times New Roman"/>
          <w:sz w:val="24"/>
          <w:szCs w:val="24"/>
        </w:rPr>
        <w:t>ции на период до 2024 года», в том числе путем реализации региональных проектов, направленных на реализацию национальных проектов (программ) и федеральных пр</w:t>
      </w:r>
      <w:r w:rsidRPr="00576C1D">
        <w:rPr>
          <w:rFonts w:ascii="Times New Roman" w:hAnsi="Times New Roman" w:cs="Times New Roman"/>
          <w:sz w:val="24"/>
          <w:szCs w:val="24"/>
        </w:rPr>
        <w:t>о</w:t>
      </w:r>
      <w:r w:rsidRPr="00576C1D">
        <w:rPr>
          <w:rFonts w:ascii="Times New Roman" w:hAnsi="Times New Roman" w:cs="Times New Roman"/>
          <w:sz w:val="24"/>
          <w:szCs w:val="24"/>
        </w:rPr>
        <w:t>ектов, входящих в состав национальных проектов (программ), постановления Кабинета</w:t>
      </w:r>
      <w:proofErr w:type="gramEnd"/>
      <w:r w:rsidRPr="00576C1D">
        <w:rPr>
          <w:rFonts w:ascii="Times New Roman" w:hAnsi="Times New Roman" w:cs="Times New Roman"/>
          <w:sz w:val="24"/>
          <w:szCs w:val="24"/>
        </w:rPr>
        <w:t xml:space="preserve"> Министров Чувашской республики от 10 октября 2018г. №402 «О </w:t>
      </w:r>
      <w:r w:rsidRPr="00576C1D">
        <w:rPr>
          <w:rFonts w:ascii="Times New Roman" w:hAnsi="Times New Roman" w:cs="Times New Roman"/>
          <w:bCs/>
          <w:sz w:val="24"/>
          <w:szCs w:val="24"/>
        </w:rPr>
        <w:t>государственной программе Чувашской Республики «Цифровое общество Чувашии»</w:t>
      </w:r>
      <w:r w:rsidRPr="00576C1D">
        <w:rPr>
          <w:rFonts w:ascii="Times New Roman" w:hAnsi="Times New Roman" w:cs="Times New Roman"/>
          <w:sz w:val="24"/>
          <w:szCs w:val="24"/>
        </w:rPr>
        <w:t>.</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На </w:t>
      </w: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этапе будет продолжено обеспечение условий для развития и интеграции информационно-телекоммуникационных технологий во все сферы деятельности общ</w:t>
      </w:r>
      <w:r w:rsidRPr="00576C1D">
        <w:rPr>
          <w:rFonts w:ascii="Times New Roman" w:hAnsi="Times New Roman" w:cs="Times New Roman"/>
          <w:sz w:val="24"/>
          <w:szCs w:val="24"/>
        </w:rPr>
        <w:t>е</w:t>
      </w:r>
      <w:r w:rsidRPr="00576C1D">
        <w:rPr>
          <w:rFonts w:ascii="Times New Roman" w:hAnsi="Times New Roman" w:cs="Times New Roman"/>
          <w:sz w:val="24"/>
          <w:szCs w:val="24"/>
        </w:rPr>
        <w:t>ства, а также будут определены новые направления развития.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На </w:t>
      </w: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этапе планируется завершение мероприятий, начатых на </w:t>
      </w: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и </w:t>
      </w: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этапах.</w:t>
      </w:r>
    </w:p>
    <w:p w:rsidR="00576C1D" w:rsidRPr="00576C1D" w:rsidRDefault="00576C1D" w:rsidP="00576C1D">
      <w:pPr>
        <w:pStyle w:val="ConsPlusNormal"/>
        <w:widowControl/>
        <w:ind w:firstLine="709"/>
        <w:jc w:val="both"/>
        <w:rPr>
          <w:rFonts w:ascii="Times New Roman" w:hAnsi="Times New Roman" w:cs="Times New Roman"/>
          <w:sz w:val="24"/>
          <w:szCs w:val="24"/>
        </w:rPr>
      </w:pPr>
      <w:r w:rsidRPr="00576C1D">
        <w:rPr>
          <w:rFonts w:ascii="Times New Roman" w:hAnsi="Times New Roman" w:cs="Times New Roman"/>
          <w:sz w:val="24"/>
          <w:szCs w:val="24"/>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576C1D" w:rsidRPr="00576C1D" w:rsidRDefault="00576C1D" w:rsidP="00576C1D">
      <w:pPr>
        <w:spacing w:after="0" w:line="240" w:lineRule="auto"/>
        <w:ind w:firstLine="709"/>
        <w:jc w:val="both"/>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w:t>
      </w:r>
      <w:r w:rsidRPr="00576C1D">
        <w:rPr>
          <w:rFonts w:ascii="Times New Roman" w:hAnsi="Times New Roman" w:cs="Times New Roman"/>
          <w:b/>
          <w:sz w:val="24"/>
          <w:szCs w:val="24"/>
        </w:rPr>
        <w:t xml:space="preserve">. Обобщенная характеристика основных мероприятий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 муниципальной программы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w:t>
      </w:r>
      <w:r w:rsidRPr="00576C1D">
        <w:rPr>
          <w:rFonts w:ascii="Times New Roman" w:hAnsi="Times New Roman" w:cs="Times New Roman"/>
          <w:sz w:val="24"/>
          <w:szCs w:val="24"/>
        </w:rPr>
        <w:t>о</w:t>
      </w:r>
      <w:r w:rsidRPr="00576C1D">
        <w:rPr>
          <w:rFonts w:ascii="Times New Roman" w:hAnsi="Times New Roman" w:cs="Times New Roman"/>
          <w:sz w:val="24"/>
          <w:szCs w:val="24"/>
        </w:rPr>
        <w:lastRenderedPageBreak/>
        <w:t>ванную структуру, посредством которой установлена прозрачная и понятная связь ре</w:t>
      </w:r>
      <w:r w:rsidRPr="00576C1D">
        <w:rPr>
          <w:rFonts w:ascii="Times New Roman" w:hAnsi="Times New Roman" w:cs="Times New Roman"/>
          <w:sz w:val="24"/>
          <w:szCs w:val="24"/>
        </w:rPr>
        <w:t>а</w:t>
      </w:r>
      <w:r w:rsidRPr="00576C1D">
        <w:rPr>
          <w:rFonts w:ascii="Times New Roman" w:hAnsi="Times New Roman" w:cs="Times New Roman"/>
          <w:sz w:val="24"/>
          <w:szCs w:val="24"/>
        </w:rPr>
        <w:t>лизации отдельных мероприятий с достижением конкретных целей на всех уровнях муниципальной программы.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Задачи муниципальной программы будут решаться в рамках четырех</w:t>
      </w:r>
      <w:r w:rsidRPr="00576C1D">
        <w:rPr>
          <w:rFonts w:ascii="Times New Roman" w:hAnsi="Times New Roman" w:cs="Times New Roman"/>
          <w:color w:val="FF0000"/>
          <w:sz w:val="24"/>
          <w:szCs w:val="24"/>
        </w:rPr>
        <w:t xml:space="preserve"> </w:t>
      </w:r>
      <w:r w:rsidRPr="00576C1D">
        <w:rPr>
          <w:rFonts w:ascii="Times New Roman" w:hAnsi="Times New Roman" w:cs="Times New Roman"/>
          <w:sz w:val="24"/>
          <w:szCs w:val="24"/>
        </w:rPr>
        <w:t>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Подпрограмму «Развитие информационных технологий» входит мероприятие по реализации «Развитие электронного правительства» включающее в себя меропри</w:t>
      </w:r>
      <w:r w:rsidRPr="00576C1D">
        <w:rPr>
          <w:rFonts w:ascii="Times New Roman" w:hAnsi="Times New Roman" w:cs="Times New Roman"/>
          <w:sz w:val="24"/>
          <w:szCs w:val="24"/>
        </w:rPr>
        <w:t>я</w:t>
      </w:r>
      <w:r w:rsidRPr="00576C1D">
        <w:rPr>
          <w:rFonts w:ascii="Times New Roman" w:hAnsi="Times New Roman" w:cs="Times New Roman"/>
          <w:sz w:val="24"/>
          <w:szCs w:val="24"/>
        </w:rPr>
        <w:t xml:space="preserve">тия по развитию механизмов получения государственных и муниципальных услуг в электронном виде, модернизации и эксплуатации прикладных информационных систем поддержки выполнения (оказания) органами местного самоуправления </w:t>
      </w:r>
      <w:proofErr w:type="gramStart"/>
      <w:r w:rsidRPr="00576C1D">
        <w:rPr>
          <w:rFonts w:ascii="Times New Roman" w:hAnsi="Times New Roman" w:cs="Times New Roman"/>
          <w:sz w:val="24"/>
          <w:szCs w:val="24"/>
        </w:rPr>
        <w:t>Урмарского</w:t>
      </w:r>
      <w:proofErr w:type="gramEnd"/>
      <w:r w:rsidRPr="00576C1D">
        <w:rPr>
          <w:rFonts w:ascii="Times New Roman" w:hAnsi="Times New Roman" w:cs="Times New Roman"/>
          <w:sz w:val="24"/>
          <w:szCs w:val="24"/>
        </w:rPr>
        <w:t xml:space="preserve"> а основных функций (услуг),  а также мероприятия по развитию информационно-технологической и телекоммуникационной инфраструктуры для размещения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ции о деятельности  органов местного самоуправления.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Подпрограмму «Информационная инфраструктура» входят мероприятия: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обеспечение функционирования информационно-телекоммуникационной и</w:t>
      </w:r>
      <w:r w:rsidRPr="00576C1D">
        <w:rPr>
          <w:rFonts w:ascii="Times New Roman" w:hAnsi="Times New Roman" w:cs="Times New Roman"/>
          <w:sz w:val="24"/>
          <w:szCs w:val="24"/>
        </w:rPr>
        <w:t>н</w:t>
      </w:r>
      <w:r w:rsidRPr="00576C1D">
        <w:rPr>
          <w:rFonts w:ascii="Times New Roman" w:hAnsi="Times New Roman" w:cs="Times New Roman"/>
          <w:sz w:val="24"/>
          <w:szCs w:val="24"/>
        </w:rPr>
        <w:t xml:space="preserve">фраструктуры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оснащение органов местного самоуправления Урмарского муниципального округа средствами компьютерной техники.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Подпрограмма «Информационная безопасность» объединяет мероприятия: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модернизация и эксплуатация системы защиты информационных систем, и</w:t>
      </w:r>
      <w:r w:rsidRPr="00576C1D">
        <w:rPr>
          <w:rFonts w:ascii="Times New Roman" w:hAnsi="Times New Roman" w:cs="Times New Roman"/>
          <w:sz w:val="24"/>
          <w:szCs w:val="24"/>
        </w:rPr>
        <w:t>с</w:t>
      </w:r>
      <w:r w:rsidRPr="00576C1D">
        <w:rPr>
          <w:rFonts w:ascii="Times New Roman" w:hAnsi="Times New Roman" w:cs="Times New Roman"/>
          <w:sz w:val="24"/>
          <w:szCs w:val="24"/>
        </w:rPr>
        <w:t>пользуемых органами местного самоуправления Урмарского муниципального округа;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переход на использование в деятельности органов местного самоуправления Урмарского муниципального округа преимущественно отечественного программного обеспечения.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Подпрограмма «Массовые коммуникации» включает мероприятия: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по взаимодействию со средствами массовой информации для обеспечения нас</w:t>
      </w:r>
      <w:r w:rsidRPr="00576C1D">
        <w:rPr>
          <w:rFonts w:ascii="Times New Roman" w:hAnsi="Times New Roman" w:cs="Times New Roman"/>
          <w:sz w:val="24"/>
          <w:szCs w:val="24"/>
        </w:rPr>
        <w:t>е</w:t>
      </w:r>
      <w:r w:rsidRPr="00576C1D">
        <w:rPr>
          <w:rFonts w:ascii="Times New Roman" w:hAnsi="Times New Roman" w:cs="Times New Roman"/>
          <w:sz w:val="24"/>
          <w:szCs w:val="24"/>
        </w:rPr>
        <w:t>ления качественной и достоверной информацией.</w:t>
      </w:r>
    </w:p>
    <w:p w:rsidR="00576C1D" w:rsidRPr="00576C1D" w:rsidRDefault="00576C1D" w:rsidP="00576C1D">
      <w:pPr>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III</w:t>
      </w:r>
      <w:r w:rsidRPr="00576C1D">
        <w:rPr>
          <w:rFonts w:ascii="Times New Roman" w:hAnsi="Times New Roman" w:cs="Times New Roman"/>
          <w:b/>
          <w:sz w:val="24"/>
          <w:szCs w:val="24"/>
        </w:rPr>
        <w:t xml:space="preserve">. Обоснование объема финансовых ресурсов,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необходимых</w:t>
      </w:r>
      <w:proofErr w:type="gramEnd"/>
      <w:r w:rsidRPr="00576C1D">
        <w:rPr>
          <w:rFonts w:ascii="Times New Roman" w:hAnsi="Times New Roman" w:cs="Times New Roman"/>
          <w:b/>
          <w:sz w:val="24"/>
          <w:szCs w:val="24"/>
        </w:rPr>
        <w:t xml:space="preserve"> для реализации муниципальной программы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 xml:space="preserve">(с расшифровкой по источникам финансирования, по этапам </w:t>
      </w:r>
      <w:proofErr w:type="gramEnd"/>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и годам реализации муниципальной программы)</w:t>
      </w:r>
    </w:p>
    <w:p w:rsidR="00576C1D" w:rsidRPr="00576C1D" w:rsidRDefault="00576C1D" w:rsidP="00576C1D">
      <w:pPr>
        <w:spacing w:after="0" w:line="240" w:lineRule="auto"/>
        <w:jc w:val="both"/>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76C1D">
        <w:rPr>
          <w:rFonts w:ascii="Times New Roman" w:hAnsi="Times New Roman" w:cs="Times New Roman"/>
          <w:sz w:val="24"/>
          <w:szCs w:val="24"/>
        </w:rPr>
        <w:t>Расходы муниципальной программы формируются за счет средств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ного бюджета Урмарского муниципального округа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муниципальной программы в 2023–</w:t>
      </w:r>
      <w:r w:rsidRPr="00576C1D">
        <w:rPr>
          <w:rFonts w:ascii="Times New Roman" w:hAnsi="Times New Roman" w:cs="Times New Roman"/>
          <w:sz w:val="24"/>
          <w:szCs w:val="24"/>
        </w:rPr>
        <w:br/>
        <w:t>2035 годах составляет 15700,0 тыс. рублей, в том числе за счет средств:</w:t>
      </w:r>
    </w:p>
    <w:p w:rsidR="00576C1D" w:rsidRPr="00576C1D" w:rsidRDefault="00576C1D" w:rsidP="00576C1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 – 15700,0 тыс. рублей;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Прогнозируемый объем финансирования муниципальной программы на </w:t>
      </w:r>
      <w:r w:rsidRPr="00576C1D">
        <w:rPr>
          <w:rFonts w:ascii="Times New Roman" w:hAnsi="Times New Roman" w:cs="Times New Roman"/>
          <w:sz w:val="24"/>
          <w:szCs w:val="24"/>
        </w:rPr>
        <w:br/>
      </w: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этапе составляет 3600,0 тыс. рублей, в том числе:</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из них средства:</w:t>
      </w:r>
    </w:p>
    <w:p w:rsidR="00576C1D" w:rsidRPr="00576C1D" w:rsidRDefault="00576C1D" w:rsidP="00576C1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 – 3600,0 тыс. рублей, в том числе:</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lastRenderedPageBreak/>
        <w:t xml:space="preserve">На </w:t>
      </w: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этапе объем финансирования муниципальной программы составляет 6050,0 тыс. рублей, из них средства:</w:t>
      </w:r>
    </w:p>
    <w:p w:rsidR="00576C1D" w:rsidRPr="00576C1D" w:rsidRDefault="00576C1D" w:rsidP="00576C1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 – 6050,0 тыс. рублей</w:t>
      </w:r>
      <w:proofErr w:type="gramStart"/>
      <w:r w:rsidRPr="00576C1D">
        <w:rPr>
          <w:rFonts w:ascii="Times New Roman" w:hAnsi="Times New Roman" w:cs="Times New Roman"/>
          <w:sz w:val="24"/>
          <w:szCs w:val="24"/>
        </w:rPr>
        <w:t xml:space="preserve"> ;</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На </w:t>
      </w: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этапе объем финансирования муниципальной программы составляет 6050,0 тыс. рублей, из них средства: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 –6050,0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муниципального бюджета Урмарского муниципального округа Чувашской Республики.</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Ресурсное обеспечение реализации подпрограммы за счет муниципального бюджета Урмарского муниципального округа Чувашской Республики приведено в пр</w:t>
      </w:r>
      <w:r w:rsidRPr="00576C1D">
        <w:rPr>
          <w:rFonts w:ascii="Times New Roman" w:hAnsi="Times New Roman" w:cs="Times New Roman"/>
          <w:sz w:val="24"/>
          <w:szCs w:val="24"/>
        </w:rPr>
        <w:t>и</w:t>
      </w:r>
      <w:r w:rsidRPr="00576C1D">
        <w:rPr>
          <w:rFonts w:ascii="Times New Roman" w:hAnsi="Times New Roman" w:cs="Times New Roman"/>
          <w:sz w:val="24"/>
          <w:szCs w:val="24"/>
        </w:rPr>
        <w:t>ложении к настоящей подпрограмме в приложении № 2 к настоящей муниципальной программе.</w:t>
      </w: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sz w:val="24"/>
          <w:szCs w:val="24"/>
        </w:rPr>
        <w:sectPr w:rsidR="00576C1D" w:rsidRPr="00576C1D">
          <w:pgSz w:w="11906" w:h="16838"/>
          <w:pgMar w:top="1134" w:right="850" w:bottom="1134" w:left="1984" w:header="709" w:footer="709" w:gutter="0"/>
          <w:cols w:space="720"/>
        </w:sectPr>
      </w:pPr>
    </w:p>
    <w:p w:rsidR="00576C1D" w:rsidRPr="00576C1D" w:rsidRDefault="00576C1D" w:rsidP="00576C1D">
      <w:pPr>
        <w:widowControl w:val="0"/>
        <w:autoSpaceDE w:val="0"/>
        <w:autoSpaceDN w:val="0"/>
        <w:adjustRightInd w:val="0"/>
        <w:spacing w:after="0" w:line="240" w:lineRule="auto"/>
        <w:ind w:left="10780"/>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1</w:t>
      </w:r>
    </w:p>
    <w:p w:rsidR="00576C1D" w:rsidRPr="00576C1D" w:rsidRDefault="00576C1D" w:rsidP="00576C1D">
      <w:pPr>
        <w:widowControl w:val="0"/>
        <w:autoSpaceDE w:val="0"/>
        <w:autoSpaceDN w:val="0"/>
        <w:adjustRightInd w:val="0"/>
        <w:spacing w:after="0" w:line="240" w:lineRule="auto"/>
        <w:ind w:left="10780"/>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widowControl w:val="0"/>
        <w:autoSpaceDE w:val="0"/>
        <w:autoSpaceDN w:val="0"/>
        <w:adjustRightInd w:val="0"/>
        <w:spacing w:after="0" w:line="240" w:lineRule="auto"/>
        <w:ind w:left="10780" w:hanging="290"/>
        <w:contextualSpacing/>
        <w:jc w:val="center"/>
        <w:rPr>
          <w:rFonts w:ascii="Times New Roman" w:hAnsi="Times New Roman" w:cs="Times New Roman"/>
          <w:sz w:val="24"/>
          <w:szCs w:val="24"/>
        </w:rPr>
      </w:pPr>
      <w:r w:rsidRPr="00576C1D">
        <w:rPr>
          <w:rFonts w:ascii="Times New Roman" w:hAnsi="Times New Roman" w:cs="Times New Roman"/>
          <w:sz w:val="24"/>
          <w:szCs w:val="24"/>
        </w:rPr>
        <w:t>«Цифровое общество Урмарского м</w:t>
      </w:r>
      <w:r w:rsidRPr="00576C1D">
        <w:rPr>
          <w:rFonts w:ascii="Times New Roman" w:hAnsi="Times New Roman" w:cs="Times New Roman"/>
          <w:sz w:val="24"/>
          <w:szCs w:val="24"/>
        </w:rPr>
        <w:t>у</w:t>
      </w:r>
      <w:r w:rsidRPr="00576C1D">
        <w:rPr>
          <w:rFonts w:ascii="Times New Roman" w:hAnsi="Times New Roman" w:cs="Times New Roman"/>
          <w:sz w:val="24"/>
          <w:szCs w:val="24"/>
        </w:rPr>
        <w:t>ниципального округа Чувашской Республики»</w:t>
      </w:r>
    </w:p>
    <w:p w:rsidR="00576C1D" w:rsidRPr="00576C1D" w:rsidRDefault="00576C1D" w:rsidP="00576C1D">
      <w:pPr>
        <w:spacing w:after="0" w:line="240" w:lineRule="auto"/>
        <w:ind w:right="-11"/>
        <w:contextualSpacing/>
        <w:jc w:val="center"/>
        <w:rPr>
          <w:rFonts w:ascii="Times New Roman" w:hAnsi="Times New Roman" w:cs="Times New Roman"/>
          <w:b/>
          <w:sz w:val="24"/>
          <w:szCs w:val="24"/>
        </w:rPr>
      </w:pPr>
    </w:p>
    <w:p w:rsidR="00576C1D" w:rsidRPr="00576C1D" w:rsidRDefault="00576C1D" w:rsidP="00576C1D">
      <w:pPr>
        <w:spacing w:after="0" w:line="240" w:lineRule="auto"/>
        <w:ind w:right="-11"/>
        <w:contextualSpacing/>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С</w:t>
      </w:r>
      <w:proofErr w:type="gramEnd"/>
      <w:r w:rsidRPr="00576C1D">
        <w:rPr>
          <w:rFonts w:ascii="Times New Roman" w:hAnsi="Times New Roman" w:cs="Times New Roman"/>
          <w:b/>
          <w:sz w:val="24"/>
          <w:szCs w:val="24"/>
        </w:rPr>
        <w:t xml:space="preserve"> В Е Д Е Н И Я</w:t>
      </w:r>
    </w:p>
    <w:p w:rsidR="00576C1D" w:rsidRPr="00576C1D" w:rsidRDefault="00576C1D" w:rsidP="00576C1D">
      <w:pPr>
        <w:spacing w:after="0" w:line="240" w:lineRule="auto"/>
        <w:ind w:right="-11"/>
        <w:contextualSpacing/>
        <w:jc w:val="center"/>
        <w:rPr>
          <w:rFonts w:ascii="Times New Roman" w:hAnsi="Times New Roman" w:cs="Times New Roman"/>
          <w:b/>
          <w:sz w:val="24"/>
          <w:szCs w:val="24"/>
        </w:rPr>
      </w:pPr>
      <w:r w:rsidRPr="00576C1D">
        <w:rPr>
          <w:rFonts w:ascii="Times New Roman" w:hAnsi="Times New Roman" w:cs="Times New Roman"/>
          <w:b/>
          <w:sz w:val="24"/>
          <w:szCs w:val="24"/>
        </w:rPr>
        <w:t xml:space="preserve">о целевых индикаторах и показателях муниципальной программы </w:t>
      </w:r>
    </w:p>
    <w:p w:rsidR="00576C1D" w:rsidRPr="00576C1D" w:rsidRDefault="00576C1D" w:rsidP="00576C1D">
      <w:pPr>
        <w:spacing w:after="0" w:line="240" w:lineRule="auto"/>
        <w:ind w:right="-11"/>
        <w:contextualSpacing/>
        <w:jc w:val="center"/>
        <w:rPr>
          <w:rFonts w:ascii="Times New Roman" w:hAnsi="Times New Roman" w:cs="Times New Roman"/>
          <w:b/>
          <w:sz w:val="24"/>
          <w:szCs w:val="24"/>
        </w:rPr>
      </w:pPr>
      <w:r w:rsidRPr="00576C1D">
        <w:rPr>
          <w:rFonts w:ascii="Times New Roman" w:hAnsi="Times New Roman" w:cs="Times New Roman"/>
          <w:b/>
          <w:sz w:val="24"/>
          <w:szCs w:val="24"/>
        </w:rPr>
        <w:t>«Цифровое общество Урмарского муниципального округа Чувашской Республики», подпрограмм муниципальной программы</w:t>
      </w:r>
    </w:p>
    <w:p w:rsidR="00576C1D" w:rsidRPr="00576C1D" w:rsidRDefault="00576C1D" w:rsidP="00576C1D">
      <w:pPr>
        <w:spacing w:after="0" w:line="240" w:lineRule="auto"/>
        <w:ind w:right="-11"/>
        <w:contextualSpacing/>
        <w:jc w:val="center"/>
        <w:rPr>
          <w:rFonts w:ascii="Times New Roman" w:hAnsi="Times New Roman" w:cs="Times New Roman"/>
          <w:b/>
          <w:sz w:val="24"/>
          <w:szCs w:val="24"/>
        </w:rPr>
      </w:pPr>
      <w:r w:rsidRPr="00576C1D">
        <w:rPr>
          <w:rFonts w:ascii="Times New Roman" w:hAnsi="Times New Roman" w:cs="Times New Roman"/>
          <w:b/>
          <w:sz w:val="24"/>
          <w:szCs w:val="24"/>
        </w:rPr>
        <w:t xml:space="preserve">«Цифровое общество Урмарского муниципального округа Чувашской Республики» и их </w:t>
      </w:r>
      <w:proofErr w:type="gramStart"/>
      <w:r w:rsidRPr="00576C1D">
        <w:rPr>
          <w:rFonts w:ascii="Times New Roman" w:hAnsi="Times New Roman" w:cs="Times New Roman"/>
          <w:b/>
          <w:sz w:val="24"/>
          <w:szCs w:val="24"/>
        </w:rPr>
        <w:t>значениях</w:t>
      </w:r>
      <w:proofErr w:type="gramEnd"/>
    </w:p>
    <w:p w:rsidR="00576C1D" w:rsidRPr="00576C1D" w:rsidRDefault="00576C1D" w:rsidP="00576C1D">
      <w:pPr>
        <w:spacing w:after="0" w:line="240" w:lineRule="auto"/>
        <w:ind w:right="-11" w:firstLine="709"/>
        <w:contextualSpacing/>
        <w:jc w:val="center"/>
        <w:rPr>
          <w:rFonts w:ascii="Times New Roman" w:hAnsi="Times New Roman" w:cs="Times New Roman"/>
          <w:sz w:val="24"/>
          <w:szCs w:val="24"/>
        </w:rPr>
      </w:pPr>
    </w:p>
    <w:tbl>
      <w:tblPr>
        <w:tblW w:w="5150" w:type="pct"/>
        <w:tblInd w:w="-222" w:type="dxa"/>
        <w:tblBorders>
          <w:top w:val="single" w:sz="4" w:space="0" w:color="auto"/>
          <w:insideH w:val="single" w:sz="4" w:space="0" w:color="auto"/>
          <w:insideV w:val="single" w:sz="4" w:space="0" w:color="auto"/>
        </w:tblBorders>
        <w:tblLook w:val="04A0" w:firstRow="1" w:lastRow="0" w:firstColumn="1" w:lastColumn="0" w:noHBand="0" w:noVBand="1"/>
      </w:tblPr>
      <w:tblGrid>
        <w:gridCol w:w="557"/>
        <w:gridCol w:w="4088"/>
        <w:gridCol w:w="1407"/>
        <w:gridCol w:w="847"/>
        <w:gridCol w:w="844"/>
        <w:gridCol w:w="868"/>
        <w:gridCol w:w="847"/>
        <w:gridCol w:w="844"/>
        <w:gridCol w:w="4928"/>
      </w:tblGrid>
      <w:tr w:rsidR="00576C1D" w:rsidRPr="00576C1D" w:rsidTr="00576C1D">
        <w:trPr>
          <w:trHeight w:val="20"/>
        </w:trPr>
        <w:tc>
          <w:tcPr>
            <w:tcW w:w="183" w:type="pct"/>
            <w:vMerge w:val="restart"/>
            <w:tcBorders>
              <w:top w:val="single" w:sz="4" w:space="0" w:color="auto"/>
              <w:left w:val="single" w:sz="4" w:space="0" w:color="auto"/>
              <w:bottom w:val="nil"/>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 xml:space="preserve">№ </w:t>
            </w:r>
          </w:p>
          <w:p w:rsidR="00576C1D" w:rsidRPr="00576C1D" w:rsidRDefault="00576C1D" w:rsidP="00576C1D">
            <w:pPr>
              <w:spacing w:after="0" w:line="240" w:lineRule="auto"/>
              <w:jc w:val="center"/>
              <w:rPr>
                <w:rFonts w:ascii="Times New Roman" w:hAnsi="Times New Roman" w:cs="Times New Roman"/>
                <w:sz w:val="24"/>
                <w:szCs w:val="24"/>
              </w:rPr>
            </w:pPr>
            <w:proofErr w:type="spellStart"/>
            <w:r w:rsidRPr="00576C1D">
              <w:rPr>
                <w:rFonts w:ascii="Times New Roman" w:hAnsi="Times New Roman" w:cs="Times New Roman"/>
                <w:sz w:val="24"/>
                <w:szCs w:val="24"/>
              </w:rPr>
              <w:t>пп</w:t>
            </w:r>
            <w:proofErr w:type="spellEnd"/>
          </w:p>
        </w:tc>
        <w:tc>
          <w:tcPr>
            <w:tcW w:w="1342"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 xml:space="preserve">Целевой индикатор и показатель </w:t>
            </w: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(наименование)</w:t>
            </w:r>
          </w:p>
        </w:tc>
        <w:tc>
          <w:tcPr>
            <w:tcW w:w="462"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Единица измерения</w:t>
            </w:r>
          </w:p>
        </w:tc>
        <w:tc>
          <w:tcPr>
            <w:tcW w:w="3014" w:type="pct"/>
            <w:gridSpan w:val="6"/>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firstLine="709"/>
              <w:rPr>
                <w:rFonts w:ascii="Times New Roman" w:hAnsi="Times New Roman" w:cs="Times New Roman"/>
                <w:sz w:val="24"/>
                <w:szCs w:val="24"/>
              </w:rPr>
            </w:pPr>
            <w:r w:rsidRPr="00576C1D">
              <w:rPr>
                <w:rFonts w:ascii="Times New Roman" w:hAnsi="Times New Roman" w:cs="Times New Roman"/>
                <w:sz w:val="24"/>
                <w:szCs w:val="24"/>
              </w:rPr>
              <w:t>Значения целевых индикаторов и показателей</w:t>
            </w:r>
          </w:p>
        </w:tc>
      </w:tr>
      <w:tr w:rsidR="00576C1D" w:rsidRPr="00576C1D" w:rsidTr="00576C1D">
        <w:trPr>
          <w:gridAfter w:val="1"/>
          <w:wAfter w:w="1618" w:type="pct"/>
          <w:trHeight w:val="20"/>
        </w:trPr>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z w:val="24"/>
                <w:szCs w:val="24"/>
              </w:rPr>
            </w:pPr>
          </w:p>
        </w:tc>
        <w:tc>
          <w:tcPr>
            <w:tcW w:w="27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z w:val="24"/>
                <w:szCs w:val="24"/>
              </w:rPr>
            </w:pPr>
            <w:r w:rsidRPr="00576C1D">
              <w:rPr>
                <w:rFonts w:ascii="Times New Roman" w:hAnsi="Times New Roman" w:cs="Times New Roman"/>
                <w:sz w:val="24"/>
                <w:szCs w:val="24"/>
              </w:rPr>
              <w:t>2023 г.</w:t>
            </w:r>
          </w:p>
        </w:tc>
        <w:tc>
          <w:tcPr>
            <w:tcW w:w="277"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z w:val="24"/>
                <w:szCs w:val="24"/>
              </w:rPr>
            </w:pPr>
            <w:r w:rsidRPr="00576C1D">
              <w:rPr>
                <w:rFonts w:ascii="Times New Roman" w:hAnsi="Times New Roman" w:cs="Times New Roman"/>
                <w:sz w:val="24"/>
                <w:szCs w:val="24"/>
              </w:rPr>
              <w:t>2024 г.</w:t>
            </w:r>
          </w:p>
        </w:tc>
        <w:tc>
          <w:tcPr>
            <w:tcW w:w="28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z w:val="24"/>
                <w:szCs w:val="24"/>
              </w:rPr>
            </w:pPr>
            <w:r w:rsidRPr="00576C1D">
              <w:rPr>
                <w:rFonts w:ascii="Times New Roman" w:hAnsi="Times New Roman" w:cs="Times New Roman"/>
                <w:sz w:val="24"/>
                <w:szCs w:val="24"/>
              </w:rPr>
              <w:t>2025 г.</w:t>
            </w:r>
          </w:p>
        </w:tc>
        <w:tc>
          <w:tcPr>
            <w:tcW w:w="27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z w:val="24"/>
                <w:szCs w:val="24"/>
              </w:rPr>
            </w:pPr>
            <w:r w:rsidRPr="00576C1D">
              <w:rPr>
                <w:rFonts w:ascii="Times New Roman" w:hAnsi="Times New Roman" w:cs="Times New Roman"/>
                <w:sz w:val="24"/>
                <w:szCs w:val="24"/>
              </w:rPr>
              <w:t>2030 г.</w:t>
            </w:r>
          </w:p>
        </w:tc>
        <w:tc>
          <w:tcPr>
            <w:tcW w:w="277"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z w:val="24"/>
                <w:szCs w:val="24"/>
              </w:rPr>
            </w:pPr>
            <w:r w:rsidRPr="00576C1D">
              <w:rPr>
                <w:rFonts w:ascii="Times New Roman" w:hAnsi="Times New Roman" w:cs="Times New Roman"/>
                <w:sz w:val="24"/>
                <w:szCs w:val="24"/>
              </w:rPr>
              <w:t>2035 г.</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3500" w:type="pct"/>
        <w:tblInd w:w="-22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6"/>
        <w:gridCol w:w="4086"/>
        <w:gridCol w:w="1501"/>
        <w:gridCol w:w="836"/>
        <w:gridCol w:w="834"/>
        <w:gridCol w:w="852"/>
        <w:gridCol w:w="836"/>
        <w:gridCol w:w="859"/>
      </w:tblGrid>
      <w:tr w:rsidR="00576C1D" w:rsidRPr="00576C1D" w:rsidTr="00576C1D">
        <w:trPr>
          <w:trHeight w:val="20"/>
          <w:tblHeader/>
        </w:trPr>
        <w:tc>
          <w:tcPr>
            <w:tcW w:w="270" w:type="pct"/>
            <w:tcBorders>
              <w:top w:val="single" w:sz="4" w:space="0" w:color="auto"/>
              <w:left w:val="nil"/>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2</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3</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4</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5</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6</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8</w:t>
            </w:r>
          </w:p>
        </w:tc>
      </w:tr>
      <w:tr w:rsidR="00576C1D" w:rsidRPr="00576C1D" w:rsidTr="00576C1D">
        <w:trPr>
          <w:trHeight w:val="20"/>
        </w:trPr>
        <w:tc>
          <w:tcPr>
            <w:tcW w:w="5000" w:type="pct"/>
            <w:gridSpan w:val="8"/>
            <w:tcBorders>
              <w:top w:val="single" w:sz="4" w:space="0" w:color="auto"/>
              <w:left w:val="nil"/>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Муниципальная программа Урмарского муниципального округа Чувашской Республики «Цифровое общество Урмарского муниципального округа»</w:t>
            </w:r>
          </w:p>
          <w:p w:rsidR="00576C1D" w:rsidRPr="00576C1D" w:rsidRDefault="00576C1D" w:rsidP="00576C1D">
            <w:pPr>
              <w:spacing w:after="0" w:line="240" w:lineRule="auto"/>
              <w:jc w:val="center"/>
              <w:rPr>
                <w:rFonts w:ascii="Times New Roman" w:hAnsi="Times New Roman" w:cs="Times New Roman"/>
                <w:b/>
                <w:sz w:val="24"/>
                <w:szCs w:val="24"/>
              </w:rPr>
            </w:pPr>
          </w:p>
        </w:tc>
      </w:tr>
      <w:tr w:rsidR="00576C1D" w:rsidRPr="00576C1D" w:rsidTr="00576C1D">
        <w:trPr>
          <w:trHeight w:val="1380"/>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Число домашних хозяйств, имеющих широкополосный доступ к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ционно-телекоммуникационной сети «Интернет», в расчете на 100 дома</w:t>
            </w:r>
            <w:r w:rsidRPr="00576C1D">
              <w:rPr>
                <w:rFonts w:ascii="Times New Roman" w:hAnsi="Times New Roman" w:cs="Times New Roman"/>
                <w:sz w:val="24"/>
                <w:szCs w:val="24"/>
              </w:rPr>
              <w:t>ш</w:t>
            </w:r>
            <w:r w:rsidRPr="00576C1D">
              <w:rPr>
                <w:rFonts w:ascii="Times New Roman" w:hAnsi="Times New Roman" w:cs="Times New Roman"/>
                <w:sz w:val="24"/>
                <w:szCs w:val="24"/>
              </w:rPr>
              <w:t>них хозяйств</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единиц</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78</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78</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79</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79</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79</w:t>
            </w:r>
          </w:p>
        </w:tc>
      </w:tr>
      <w:tr w:rsidR="00576C1D" w:rsidRPr="00576C1D" w:rsidTr="00576C1D">
        <w:trPr>
          <w:trHeight w:val="224"/>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2.</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Доля граждан, использующих мех</w:t>
            </w:r>
            <w:r w:rsidRPr="00576C1D">
              <w:rPr>
                <w:rFonts w:ascii="Times New Roman" w:hAnsi="Times New Roman" w:cs="Times New Roman"/>
                <w:sz w:val="24"/>
                <w:szCs w:val="24"/>
              </w:rPr>
              <w:t>а</w:t>
            </w:r>
            <w:r w:rsidRPr="00576C1D">
              <w:rPr>
                <w:rFonts w:ascii="Times New Roman" w:hAnsi="Times New Roman" w:cs="Times New Roman"/>
                <w:sz w:val="24"/>
                <w:szCs w:val="24"/>
              </w:rPr>
              <w:t>низм получения государственных и муниципальных услуг в электронной форме</w:t>
            </w:r>
          </w:p>
        </w:tc>
        <w:tc>
          <w:tcPr>
            <w:tcW w:w="68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процентов</w:t>
            </w:r>
          </w:p>
        </w:tc>
        <w:tc>
          <w:tcPr>
            <w:tcW w:w="41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67</w:t>
            </w:r>
          </w:p>
        </w:tc>
        <w:tc>
          <w:tcPr>
            <w:tcW w:w="409"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70</w:t>
            </w:r>
          </w:p>
        </w:tc>
        <w:tc>
          <w:tcPr>
            <w:tcW w:w="41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73</w:t>
            </w:r>
          </w:p>
        </w:tc>
        <w:tc>
          <w:tcPr>
            <w:tcW w:w="41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75</w:t>
            </w:r>
          </w:p>
        </w:tc>
        <w:tc>
          <w:tcPr>
            <w:tcW w:w="41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76</w:t>
            </w:r>
          </w:p>
        </w:tc>
      </w:tr>
      <w:tr w:rsidR="00576C1D" w:rsidRPr="00576C1D" w:rsidTr="00576C1D">
        <w:trPr>
          <w:cantSplit/>
          <w:trHeight w:val="224"/>
        </w:trPr>
        <w:tc>
          <w:tcPr>
            <w:tcW w:w="5000" w:type="pct"/>
            <w:gridSpan w:val="8"/>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Подпрограмма «Развитие информационных технологий»</w:t>
            </w:r>
          </w:p>
          <w:p w:rsidR="00576C1D" w:rsidRPr="00576C1D" w:rsidRDefault="00576C1D" w:rsidP="00576C1D">
            <w:pPr>
              <w:spacing w:after="0" w:line="240" w:lineRule="auto"/>
              <w:jc w:val="center"/>
              <w:rPr>
                <w:rFonts w:ascii="Times New Roman" w:hAnsi="Times New Roman" w:cs="Times New Roman"/>
                <w:b/>
                <w:sz w:val="24"/>
                <w:szCs w:val="24"/>
              </w:rPr>
            </w:pPr>
          </w:p>
        </w:tc>
      </w:tr>
      <w:tr w:rsidR="00576C1D" w:rsidRPr="00576C1D" w:rsidTr="00576C1D">
        <w:trPr>
          <w:trHeight w:val="224"/>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Доля электронного документообор</w:t>
            </w:r>
            <w:r w:rsidRPr="00576C1D">
              <w:rPr>
                <w:rFonts w:ascii="Times New Roman" w:hAnsi="Times New Roman" w:cs="Times New Roman"/>
                <w:sz w:val="24"/>
                <w:szCs w:val="24"/>
              </w:rPr>
              <w:t>о</w:t>
            </w:r>
            <w:r w:rsidRPr="00576C1D">
              <w:rPr>
                <w:rFonts w:ascii="Times New Roman" w:hAnsi="Times New Roman" w:cs="Times New Roman"/>
                <w:sz w:val="24"/>
                <w:szCs w:val="24"/>
              </w:rPr>
              <w:t>та между органами местного сам</w:t>
            </w:r>
            <w:r w:rsidRPr="00576C1D">
              <w:rPr>
                <w:rFonts w:ascii="Times New Roman" w:hAnsi="Times New Roman" w:cs="Times New Roman"/>
                <w:sz w:val="24"/>
                <w:szCs w:val="24"/>
              </w:rPr>
              <w:t>о</w:t>
            </w:r>
            <w:r w:rsidRPr="00576C1D">
              <w:rPr>
                <w:rFonts w:ascii="Times New Roman" w:hAnsi="Times New Roman" w:cs="Times New Roman"/>
                <w:sz w:val="24"/>
                <w:szCs w:val="24"/>
              </w:rPr>
              <w:lastRenderedPageBreak/>
              <w:t>управления в общем объеме межв</w:t>
            </w:r>
            <w:r w:rsidRPr="00576C1D">
              <w:rPr>
                <w:rFonts w:ascii="Times New Roman" w:hAnsi="Times New Roman" w:cs="Times New Roman"/>
                <w:sz w:val="24"/>
                <w:szCs w:val="24"/>
              </w:rPr>
              <w:t>е</w:t>
            </w:r>
            <w:r w:rsidRPr="00576C1D">
              <w:rPr>
                <w:rFonts w:ascii="Times New Roman" w:hAnsi="Times New Roman" w:cs="Times New Roman"/>
                <w:sz w:val="24"/>
                <w:szCs w:val="24"/>
              </w:rPr>
              <w:t>домственного документооборота</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процентов</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99</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100</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100</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100</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100</w:t>
            </w:r>
          </w:p>
        </w:tc>
      </w:tr>
      <w:tr w:rsidR="00576C1D" w:rsidRPr="00576C1D" w:rsidTr="00576C1D">
        <w:trPr>
          <w:trHeight w:val="20"/>
        </w:trPr>
        <w:tc>
          <w:tcPr>
            <w:tcW w:w="5000" w:type="pct"/>
            <w:gridSpan w:val="8"/>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firstLine="709"/>
              <w:jc w:val="center"/>
              <w:rPr>
                <w:rFonts w:ascii="Times New Roman" w:hAnsi="Times New Roman" w:cs="Times New Roman"/>
                <w:b/>
                <w:sz w:val="24"/>
                <w:szCs w:val="24"/>
              </w:rPr>
            </w:pPr>
          </w:p>
          <w:p w:rsidR="00576C1D" w:rsidRPr="00576C1D" w:rsidRDefault="00576C1D" w:rsidP="00576C1D">
            <w:pPr>
              <w:spacing w:after="0" w:line="240" w:lineRule="auto"/>
              <w:ind w:firstLine="709"/>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Подпрограмма «Информационная инфраструктура»</w:t>
            </w:r>
          </w:p>
          <w:p w:rsidR="00576C1D" w:rsidRPr="00576C1D" w:rsidRDefault="00576C1D" w:rsidP="00576C1D">
            <w:pPr>
              <w:spacing w:after="0" w:line="240" w:lineRule="auto"/>
              <w:ind w:firstLine="709"/>
              <w:jc w:val="center"/>
              <w:rPr>
                <w:rFonts w:ascii="Times New Roman" w:hAnsi="Times New Roman" w:cs="Times New Roman"/>
                <w:b/>
                <w:sz w:val="24"/>
                <w:szCs w:val="24"/>
              </w:rPr>
            </w:pPr>
          </w:p>
        </w:tc>
      </w:tr>
      <w:tr w:rsidR="00576C1D" w:rsidRPr="00576C1D" w:rsidTr="00576C1D">
        <w:trPr>
          <w:trHeight w:val="20"/>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Срок простоя  информационных с</w:t>
            </w:r>
            <w:r w:rsidRPr="00576C1D">
              <w:rPr>
                <w:rFonts w:ascii="Times New Roman" w:hAnsi="Times New Roman" w:cs="Times New Roman"/>
                <w:sz w:val="24"/>
                <w:szCs w:val="24"/>
              </w:rPr>
              <w:t>и</w:t>
            </w:r>
            <w:r w:rsidRPr="00576C1D">
              <w:rPr>
                <w:rFonts w:ascii="Times New Roman" w:hAnsi="Times New Roman" w:cs="Times New Roman"/>
                <w:sz w:val="24"/>
                <w:szCs w:val="24"/>
              </w:rPr>
              <w:t xml:space="preserve">стем в результате выхода из строя компонентов серверного и сетевого оборудования </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часов</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r>
      <w:tr w:rsidR="00576C1D" w:rsidRPr="00576C1D" w:rsidTr="00576C1D">
        <w:trPr>
          <w:trHeight w:val="20"/>
        </w:trPr>
        <w:tc>
          <w:tcPr>
            <w:tcW w:w="5000" w:type="pct"/>
            <w:gridSpan w:val="8"/>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firstLine="709"/>
              <w:jc w:val="center"/>
              <w:rPr>
                <w:rFonts w:ascii="Times New Roman" w:hAnsi="Times New Roman" w:cs="Times New Roman"/>
                <w:b/>
                <w:sz w:val="24"/>
                <w:szCs w:val="24"/>
              </w:rPr>
            </w:pPr>
          </w:p>
          <w:p w:rsidR="00576C1D" w:rsidRPr="00576C1D" w:rsidRDefault="00576C1D" w:rsidP="00576C1D">
            <w:pPr>
              <w:spacing w:after="0" w:line="240" w:lineRule="auto"/>
              <w:ind w:firstLine="709"/>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Подпрограмма «Информационная безопасность»</w:t>
            </w:r>
          </w:p>
          <w:p w:rsidR="00576C1D" w:rsidRPr="00576C1D" w:rsidRDefault="00576C1D" w:rsidP="00576C1D">
            <w:pPr>
              <w:spacing w:after="0" w:line="240" w:lineRule="auto"/>
              <w:ind w:firstLine="709"/>
              <w:jc w:val="center"/>
              <w:rPr>
                <w:rFonts w:ascii="Times New Roman" w:hAnsi="Times New Roman" w:cs="Times New Roman"/>
                <w:b/>
                <w:sz w:val="24"/>
                <w:szCs w:val="24"/>
              </w:rPr>
            </w:pPr>
          </w:p>
        </w:tc>
      </w:tr>
      <w:tr w:rsidR="00576C1D" w:rsidRPr="00576C1D" w:rsidTr="00576C1D">
        <w:trPr>
          <w:trHeight w:val="20"/>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Срок простоя информационных с</w:t>
            </w:r>
            <w:r w:rsidRPr="00576C1D">
              <w:rPr>
                <w:rFonts w:ascii="Times New Roman" w:hAnsi="Times New Roman" w:cs="Times New Roman"/>
                <w:sz w:val="24"/>
                <w:szCs w:val="24"/>
              </w:rPr>
              <w:t>и</w:t>
            </w:r>
            <w:r w:rsidRPr="00576C1D">
              <w:rPr>
                <w:rFonts w:ascii="Times New Roman" w:hAnsi="Times New Roman" w:cs="Times New Roman"/>
                <w:sz w:val="24"/>
                <w:szCs w:val="24"/>
              </w:rPr>
              <w:t>стем в результате инцидентов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формационной безопасности</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firstLine="35"/>
              <w:jc w:val="center"/>
              <w:rPr>
                <w:rFonts w:ascii="Times New Roman" w:hAnsi="Times New Roman" w:cs="Times New Roman"/>
                <w:sz w:val="24"/>
                <w:szCs w:val="24"/>
              </w:rPr>
            </w:pPr>
            <w:r w:rsidRPr="00576C1D">
              <w:rPr>
                <w:rFonts w:ascii="Times New Roman" w:hAnsi="Times New Roman" w:cs="Times New Roman"/>
                <w:sz w:val="24"/>
                <w:szCs w:val="24"/>
              </w:rPr>
              <w:t>часов</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pStyle w:val="aff9"/>
              <w:jc w:val="center"/>
              <w:rPr>
                <w:rFonts w:ascii="Times New Roman" w:hAnsi="Times New Roman" w:cs="Times New Roman"/>
                <w:lang w:eastAsia="en-US"/>
              </w:rPr>
            </w:pPr>
            <w:r w:rsidRPr="00576C1D">
              <w:rPr>
                <w:rFonts w:ascii="Times New Roman" w:hAnsi="Times New Roman" w:cs="Times New Roman"/>
                <w:lang w:eastAsia="en-US"/>
              </w:rPr>
              <w:t>1</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pStyle w:val="aff9"/>
              <w:jc w:val="center"/>
              <w:rPr>
                <w:rFonts w:ascii="Times New Roman" w:hAnsi="Times New Roman" w:cs="Times New Roman"/>
                <w:lang w:eastAsia="en-US"/>
              </w:rPr>
            </w:pPr>
            <w:r w:rsidRPr="00576C1D">
              <w:rPr>
                <w:rFonts w:ascii="Times New Roman" w:hAnsi="Times New Roman" w:cs="Times New Roman"/>
                <w:lang w:eastAsia="en-US"/>
              </w:rPr>
              <w:t>1</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pStyle w:val="aff9"/>
              <w:jc w:val="center"/>
              <w:rPr>
                <w:rFonts w:ascii="Times New Roman" w:hAnsi="Times New Roman" w:cs="Times New Roman"/>
                <w:lang w:eastAsia="en-US"/>
              </w:rPr>
            </w:pPr>
            <w:r w:rsidRPr="00576C1D">
              <w:rPr>
                <w:rFonts w:ascii="Times New Roman" w:hAnsi="Times New Roman" w:cs="Times New Roman"/>
                <w:lang w:eastAsia="en-US"/>
              </w:rPr>
              <w:t>1</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firstLine="35"/>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firstLine="35"/>
              <w:jc w:val="center"/>
              <w:rPr>
                <w:rFonts w:ascii="Times New Roman" w:hAnsi="Times New Roman" w:cs="Times New Roman"/>
                <w:sz w:val="24"/>
                <w:szCs w:val="24"/>
              </w:rPr>
            </w:pPr>
            <w:r w:rsidRPr="00576C1D">
              <w:rPr>
                <w:rFonts w:ascii="Times New Roman" w:hAnsi="Times New Roman" w:cs="Times New Roman"/>
                <w:sz w:val="24"/>
                <w:szCs w:val="24"/>
              </w:rPr>
              <w:t>1</w:t>
            </w:r>
          </w:p>
        </w:tc>
      </w:tr>
      <w:tr w:rsidR="00576C1D" w:rsidRPr="00576C1D" w:rsidTr="00576C1D">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firstLine="709"/>
              <w:jc w:val="center"/>
              <w:rPr>
                <w:rFonts w:ascii="Times New Roman" w:hAnsi="Times New Roman" w:cs="Times New Roman"/>
                <w:b/>
                <w:sz w:val="24"/>
                <w:szCs w:val="24"/>
              </w:rPr>
            </w:pPr>
          </w:p>
          <w:p w:rsidR="00576C1D" w:rsidRPr="00576C1D" w:rsidRDefault="00576C1D" w:rsidP="00576C1D">
            <w:pPr>
              <w:spacing w:after="0" w:line="240" w:lineRule="auto"/>
              <w:ind w:firstLine="709"/>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Подпрограмма «Массовые коммуникации»</w:t>
            </w:r>
          </w:p>
          <w:p w:rsidR="00576C1D" w:rsidRPr="00576C1D" w:rsidRDefault="00576C1D" w:rsidP="00576C1D">
            <w:pPr>
              <w:spacing w:after="0" w:line="240" w:lineRule="auto"/>
              <w:ind w:firstLine="709"/>
              <w:jc w:val="center"/>
              <w:rPr>
                <w:rFonts w:ascii="Times New Roman" w:hAnsi="Times New Roman" w:cs="Times New Roman"/>
                <w:b/>
                <w:sz w:val="24"/>
                <w:szCs w:val="24"/>
              </w:rPr>
            </w:pPr>
          </w:p>
        </w:tc>
      </w:tr>
      <w:tr w:rsidR="00576C1D" w:rsidRPr="00576C1D" w:rsidTr="00576C1D">
        <w:trPr>
          <w:trHeight w:val="20"/>
        </w:trPr>
        <w:tc>
          <w:tcPr>
            <w:tcW w:w="270" w:type="pct"/>
            <w:tcBorders>
              <w:top w:val="single" w:sz="4" w:space="0" w:color="auto"/>
              <w:left w:val="single" w:sz="4" w:space="0" w:color="auto"/>
              <w:bottom w:val="single" w:sz="4" w:space="0" w:color="auto"/>
              <w:right w:val="single" w:sz="4" w:space="0" w:color="auto"/>
            </w:tcBorders>
            <w:noWrap/>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1.</w:t>
            </w:r>
          </w:p>
        </w:tc>
        <w:tc>
          <w:tcPr>
            <w:tcW w:w="19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Средний разовый подписной тираж печатных периодических изданий, обеспечивающих потребность нас</w:t>
            </w:r>
            <w:r w:rsidRPr="00576C1D">
              <w:rPr>
                <w:rFonts w:ascii="Times New Roman" w:hAnsi="Times New Roman" w:cs="Times New Roman"/>
                <w:sz w:val="24"/>
                <w:szCs w:val="24"/>
              </w:rPr>
              <w:t>е</w:t>
            </w:r>
            <w:r w:rsidRPr="00576C1D">
              <w:rPr>
                <w:rFonts w:ascii="Times New Roman" w:hAnsi="Times New Roman" w:cs="Times New Roman"/>
                <w:sz w:val="24"/>
                <w:szCs w:val="24"/>
              </w:rPr>
              <w:t>ления в социально значимой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мации, по итогам подписных камп</w:t>
            </w:r>
            <w:r w:rsidRPr="00576C1D">
              <w:rPr>
                <w:rFonts w:ascii="Times New Roman" w:hAnsi="Times New Roman" w:cs="Times New Roman"/>
                <w:sz w:val="24"/>
                <w:szCs w:val="24"/>
              </w:rPr>
              <w:t>а</w:t>
            </w:r>
            <w:r w:rsidRPr="00576C1D">
              <w:rPr>
                <w:rFonts w:ascii="Times New Roman" w:hAnsi="Times New Roman" w:cs="Times New Roman"/>
                <w:sz w:val="24"/>
                <w:szCs w:val="24"/>
              </w:rPr>
              <w:t>ний</w:t>
            </w:r>
          </w:p>
        </w:tc>
        <w:tc>
          <w:tcPr>
            <w:tcW w:w="6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firstLine="35"/>
              <w:jc w:val="center"/>
              <w:rPr>
                <w:rFonts w:ascii="Times New Roman" w:hAnsi="Times New Roman" w:cs="Times New Roman"/>
                <w:sz w:val="24"/>
                <w:szCs w:val="24"/>
              </w:rPr>
            </w:pPr>
            <w:r w:rsidRPr="00576C1D">
              <w:rPr>
                <w:rFonts w:ascii="Times New Roman" w:hAnsi="Times New Roman" w:cs="Times New Roman"/>
                <w:sz w:val="24"/>
                <w:szCs w:val="24"/>
              </w:rPr>
              <w:t>тыс. экзе</w:t>
            </w:r>
            <w:r w:rsidRPr="00576C1D">
              <w:rPr>
                <w:rFonts w:ascii="Times New Roman" w:hAnsi="Times New Roman" w:cs="Times New Roman"/>
                <w:sz w:val="24"/>
                <w:szCs w:val="24"/>
              </w:rPr>
              <w:t>м</w:t>
            </w:r>
            <w:r w:rsidRPr="00576C1D">
              <w:rPr>
                <w:rFonts w:ascii="Times New Roman" w:hAnsi="Times New Roman" w:cs="Times New Roman"/>
                <w:sz w:val="24"/>
                <w:szCs w:val="24"/>
              </w:rPr>
              <w:t>пляров</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2650</w:t>
            </w:r>
          </w:p>
        </w:tc>
        <w:tc>
          <w:tcPr>
            <w:tcW w:w="40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2650</w:t>
            </w:r>
          </w:p>
        </w:tc>
        <w:tc>
          <w:tcPr>
            <w:tcW w:w="41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2650</w:t>
            </w:r>
          </w:p>
        </w:tc>
        <w:tc>
          <w:tcPr>
            <w:tcW w:w="41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2600</w:t>
            </w:r>
          </w:p>
        </w:tc>
        <w:tc>
          <w:tcPr>
            <w:tcW w:w="41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2600</w:t>
            </w:r>
          </w:p>
        </w:tc>
      </w:tr>
    </w:tbl>
    <w:p w:rsidR="00576C1D" w:rsidRPr="00576C1D" w:rsidRDefault="00576C1D" w:rsidP="00576C1D">
      <w:pPr>
        <w:spacing w:after="0" w:line="240" w:lineRule="auto"/>
        <w:rPr>
          <w:rFonts w:ascii="Times New Roman" w:hAnsi="Times New Roman" w:cs="Times New Roman"/>
          <w:sz w:val="24"/>
          <w:szCs w:val="24"/>
        </w:rPr>
        <w:sectPr w:rsidR="00576C1D" w:rsidRPr="00576C1D">
          <w:pgSz w:w="16838" w:h="11906" w:orient="landscape"/>
          <w:pgMar w:top="1417" w:right="1134" w:bottom="1134" w:left="1134" w:header="992" w:footer="709" w:gutter="0"/>
          <w:pgNumType w:start="1"/>
          <w:cols w:space="720"/>
        </w:sectPr>
      </w:pPr>
    </w:p>
    <w:p w:rsidR="00576C1D" w:rsidRPr="00576C1D" w:rsidRDefault="00576C1D" w:rsidP="00576C1D">
      <w:pPr>
        <w:widowControl w:val="0"/>
        <w:autoSpaceDE w:val="0"/>
        <w:autoSpaceDN w:val="0"/>
        <w:adjustRightInd w:val="0"/>
        <w:spacing w:after="0" w:line="240" w:lineRule="auto"/>
        <w:ind w:left="10065"/>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2</w:t>
      </w:r>
    </w:p>
    <w:p w:rsidR="00576C1D" w:rsidRPr="00576C1D" w:rsidRDefault="00576C1D" w:rsidP="00576C1D">
      <w:pPr>
        <w:widowControl w:val="0"/>
        <w:autoSpaceDE w:val="0"/>
        <w:autoSpaceDN w:val="0"/>
        <w:adjustRightInd w:val="0"/>
        <w:spacing w:after="0" w:line="240" w:lineRule="auto"/>
        <w:ind w:left="10065"/>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widowControl w:val="0"/>
        <w:autoSpaceDE w:val="0"/>
        <w:autoSpaceDN w:val="0"/>
        <w:adjustRightInd w:val="0"/>
        <w:spacing w:after="0" w:line="240" w:lineRule="auto"/>
        <w:ind w:left="10065"/>
        <w:contextualSpacing/>
        <w:jc w:val="center"/>
        <w:rPr>
          <w:rFonts w:ascii="Times New Roman" w:hAnsi="Times New Roman" w:cs="Times New Roman"/>
          <w:sz w:val="24"/>
          <w:szCs w:val="24"/>
        </w:rPr>
      </w:pPr>
      <w:r w:rsidRPr="00576C1D">
        <w:rPr>
          <w:rFonts w:ascii="Times New Roman" w:hAnsi="Times New Roman" w:cs="Times New Roman"/>
          <w:sz w:val="24"/>
          <w:szCs w:val="24"/>
        </w:rPr>
        <w:t>«Цифровое общество Урмарского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пального округа Чувашской республики»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РЕСУРСНОЕ ОБЕСПЕЧЕНИЕ И ПРОГНОЗНАЯ (СПРАВОЧНАЯ) ОЦЕНКА РАСХОДОВ </w:t>
      </w:r>
      <w:r w:rsidRPr="00576C1D">
        <w:rPr>
          <w:rFonts w:ascii="Times New Roman" w:hAnsi="Times New Roman" w:cs="Times New Roman"/>
          <w:b/>
          <w:sz w:val="24"/>
          <w:szCs w:val="24"/>
        </w:rPr>
        <w:br/>
        <w:t>за счет всех источников финансирования реализации муниципальной программы Урмарского муниципального округа Чувашской Республики «Цифровое общество Урмарского муниципального округа Чувашской Республики»</w:t>
      </w:r>
    </w:p>
    <w:p w:rsidR="00576C1D" w:rsidRPr="00576C1D" w:rsidRDefault="00576C1D" w:rsidP="00576C1D">
      <w:pPr>
        <w:spacing w:after="0" w:line="240" w:lineRule="auto"/>
        <w:rPr>
          <w:rFonts w:ascii="Times New Roman" w:hAnsi="Times New Roman" w:cs="Times New Roman"/>
          <w:sz w:val="24"/>
          <w:szCs w:val="24"/>
        </w:rPr>
      </w:pPr>
    </w:p>
    <w:tbl>
      <w:tblPr>
        <w:tblW w:w="3900" w:type="pct"/>
        <w:tblInd w:w="-57" w:type="dxa"/>
        <w:tblBorders>
          <w:top w:val="single" w:sz="4" w:space="0" w:color="auto"/>
          <w:left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39"/>
        <w:gridCol w:w="2560"/>
        <w:gridCol w:w="1560"/>
        <w:gridCol w:w="1099"/>
        <w:gridCol w:w="1880"/>
        <w:gridCol w:w="654"/>
        <w:gridCol w:w="634"/>
        <w:gridCol w:w="627"/>
        <w:gridCol w:w="726"/>
        <w:gridCol w:w="818"/>
      </w:tblGrid>
      <w:tr w:rsidR="00576C1D" w:rsidRPr="00576C1D" w:rsidTr="00576C1D">
        <w:trPr>
          <w:cantSplit/>
          <w:trHeight w:val="20"/>
        </w:trPr>
        <w:tc>
          <w:tcPr>
            <w:tcW w:w="490"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Статус</w:t>
            </w:r>
          </w:p>
        </w:tc>
        <w:tc>
          <w:tcPr>
            <w:tcW w:w="1195"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napToGrid w:val="0"/>
                <w:sz w:val="24"/>
                <w:szCs w:val="24"/>
              </w:rPr>
              <w:t>Наименование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ципальной программы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r w:rsidRPr="00576C1D">
              <w:rPr>
                <w:rFonts w:ascii="Times New Roman" w:hAnsi="Times New Roman" w:cs="Times New Roman"/>
                <w:sz w:val="24"/>
                <w:szCs w:val="24"/>
              </w:rPr>
              <w:t xml:space="preserve">, </w:t>
            </w:r>
            <w:r w:rsidRPr="00576C1D">
              <w:rPr>
                <w:rFonts w:ascii="Times New Roman" w:hAnsi="Times New Roman" w:cs="Times New Roman"/>
                <w:snapToGrid w:val="0"/>
                <w:sz w:val="24"/>
                <w:szCs w:val="24"/>
              </w:rPr>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программы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пальной программы</w:t>
            </w:r>
            <w:r w:rsidRPr="00576C1D">
              <w:rPr>
                <w:rFonts w:ascii="Times New Roman" w:hAnsi="Times New Roman" w:cs="Times New Roman"/>
                <w:sz w:val="24"/>
                <w:szCs w:val="24"/>
              </w:rPr>
              <w:t xml:space="preserve"> Урмарского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пального округа</w:t>
            </w:r>
          </w:p>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z w:val="24"/>
                <w:szCs w:val="24"/>
              </w:rPr>
              <w:t>(</w:t>
            </w:r>
            <w:r w:rsidRPr="00576C1D">
              <w:rPr>
                <w:rFonts w:ascii="Times New Roman" w:hAnsi="Times New Roman" w:cs="Times New Roman"/>
                <w:snapToGrid w:val="0"/>
                <w:sz w:val="24"/>
                <w:szCs w:val="24"/>
              </w:rPr>
              <w:t>основного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w:t>
            </w:r>
          </w:p>
        </w:tc>
        <w:tc>
          <w:tcPr>
            <w:tcW w:w="690"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Код бюджетной кла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сификации</w:t>
            </w:r>
          </w:p>
        </w:tc>
        <w:tc>
          <w:tcPr>
            <w:tcW w:w="714"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Источники </w:t>
            </w:r>
          </w:p>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финансирования</w:t>
            </w:r>
          </w:p>
        </w:tc>
        <w:tc>
          <w:tcPr>
            <w:tcW w:w="1911" w:type="pct"/>
            <w:gridSpan w:val="5"/>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rPr>
                <w:rFonts w:ascii="Times New Roman" w:hAnsi="Times New Roman" w:cs="Times New Roman"/>
                <w:snapToGrid w:val="0"/>
                <w:sz w:val="24"/>
                <w:szCs w:val="24"/>
              </w:rPr>
            </w:pPr>
            <w:r w:rsidRPr="00576C1D">
              <w:rPr>
                <w:rFonts w:ascii="Times New Roman" w:hAnsi="Times New Roman" w:cs="Times New Roman"/>
                <w:snapToGrid w:val="0"/>
                <w:sz w:val="24"/>
                <w:szCs w:val="24"/>
              </w:rPr>
              <w:t>Расходы по годам, тыс. рублей</w:t>
            </w:r>
          </w:p>
        </w:tc>
      </w:tr>
      <w:tr w:rsidR="00576C1D" w:rsidRPr="00576C1D" w:rsidTr="00576C1D">
        <w:trPr>
          <w:cantSplit/>
          <w:trHeight w:val="20"/>
        </w:trPr>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главный ра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порядитель бюджетных средств</w:t>
            </w:r>
          </w:p>
        </w:tc>
        <w:tc>
          <w:tcPr>
            <w:tcW w:w="36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целевая статья расходов</w:t>
            </w:r>
          </w:p>
        </w:tc>
        <w:tc>
          <w:tcPr>
            <w:tcW w:w="0" w:type="auto"/>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66"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2023</w:t>
            </w:r>
          </w:p>
        </w:tc>
        <w:tc>
          <w:tcPr>
            <w:tcW w:w="357"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2024</w:t>
            </w:r>
          </w:p>
        </w:tc>
        <w:tc>
          <w:tcPr>
            <w:tcW w:w="354"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2025</w:t>
            </w:r>
          </w:p>
        </w:tc>
        <w:tc>
          <w:tcPr>
            <w:tcW w:w="397"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2026–2030</w:t>
            </w:r>
          </w:p>
        </w:tc>
        <w:tc>
          <w:tcPr>
            <w:tcW w:w="437"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2031–2035</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39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87"/>
        <w:gridCol w:w="2207"/>
        <w:gridCol w:w="530"/>
        <w:gridCol w:w="1406"/>
        <w:gridCol w:w="1887"/>
        <w:gridCol w:w="716"/>
        <w:gridCol w:w="716"/>
        <w:gridCol w:w="716"/>
        <w:gridCol w:w="716"/>
        <w:gridCol w:w="716"/>
      </w:tblGrid>
      <w:tr w:rsidR="00576C1D" w:rsidRPr="00576C1D" w:rsidTr="00576C1D">
        <w:trPr>
          <w:trHeight w:val="20"/>
          <w:tblHeader/>
        </w:trPr>
        <w:tc>
          <w:tcPr>
            <w:tcW w:w="4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19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w:t>
            </w: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4</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5</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8</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w:t>
            </w:r>
          </w:p>
        </w:tc>
      </w:tr>
      <w:tr w:rsidR="00576C1D" w:rsidRPr="00576C1D" w:rsidTr="00576C1D">
        <w:trPr>
          <w:cantSplit/>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Муниципальная про</w:t>
            </w:r>
            <w:r w:rsidRPr="00576C1D">
              <w:rPr>
                <w:rFonts w:ascii="Times New Roman" w:hAnsi="Times New Roman" w:cs="Times New Roman"/>
                <w:snapToGrid w:val="0"/>
                <w:sz w:val="24"/>
                <w:szCs w:val="24"/>
              </w:rPr>
              <w:softHyphen/>
              <w:t>грамма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округа</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«Цифровое общ</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ство Урмарского муниципального округа»</w:t>
            </w: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Ч640100000</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576C1D" w:rsidRPr="00576C1D" w:rsidTr="00576C1D">
        <w:trPr>
          <w:cantSplit/>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Ч640100000</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 xml:space="preserve">пального округа </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576C1D" w:rsidRPr="00576C1D" w:rsidTr="00576C1D">
        <w:trPr>
          <w:cantSplit/>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Подпрограмма 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«Развитие инфо</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мационных техн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логий»</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Основное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lastRenderedPageBreak/>
              <w:t>приятие 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Развитие электро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lastRenderedPageBreak/>
              <w:t>ного правительства</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муниципальный </w:t>
            </w:r>
            <w:r w:rsidRPr="00576C1D">
              <w:rPr>
                <w:rFonts w:ascii="Times New Roman" w:hAnsi="Times New Roman" w:cs="Times New Roman"/>
                <w:snapToGrid w:val="0"/>
                <w:sz w:val="24"/>
                <w:szCs w:val="24"/>
              </w:rPr>
              <w:lastRenderedPageBreak/>
              <w:t>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Подпрограмма 2</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«Информационная инфраструктура»</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lang w:val="en-US"/>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Основное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приятие 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Реализация проекта «Информационная инфраструктура»</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Подпрограмма 3</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«Информационная безопасность»</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lang w:val="en-US"/>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Основное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приятие 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Реализация проекта «Информационная безопасность»</w:t>
            </w: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Подпрограмма 4</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«Массовые комм</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никации»</w:t>
            </w: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Ч640100000</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lastRenderedPageBreak/>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lang w:val="en-US"/>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Ч640100000</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576C1D" w:rsidRPr="00576C1D" w:rsidTr="00576C1D">
        <w:trPr>
          <w:trHeight w:val="20"/>
        </w:trPr>
        <w:tc>
          <w:tcPr>
            <w:tcW w:w="49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Основное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приятие 1</w:t>
            </w:r>
          </w:p>
        </w:tc>
        <w:tc>
          <w:tcPr>
            <w:tcW w:w="119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Обеспечение де</w:t>
            </w:r>
            <w:r w:rsidRPr="00576C1D">
              <w:rPr>
                <w:rFonts w:ascii="Times New Roman" w:hAnsi="Times New Roman" w:cs="Times New Roman"/>
                <w:bCs/>
                <w:color w:val="000000"/>
                <w:sz w:val="24"/>
                <w:szCs w:val="24"/>
              </w:rPr>
              <w:t>я</w:t>
            </w:r>
            <w:r w:rsidRPr="00576C1D">
              <w:rPr>
                <w:rFonts w:ascii="Times New Roman" w:hAnsi="Times New Roman" w:cs="Times New Roman"/>
                <w:bCs/>
                <w:color w:val="000000"/>
                <w:sz w:val="24"/>
                <w:szCs w:val="24"/>
              </w:rPr>
              <w:t>тельности муниц</w:t>
            </w:r>
            <w:r w:rsidRPr="00576C1D">
              <w:rPr>
                <w:rFonts w:ascii="Times New Roman" w:hAnsi="Times New Roman" w:cs="Times New Roman"/>
                <w:bCs/>
                <w:color w:val="000000"/>
                <w:sz w:val="24"/>
                <w:szCs w:val="24"/>
              </w:rPr>
              <w:t>и</w:t>
            </w:r>
            <w:r w:rsidRPr="00576C1D">
              <w:rPr>
                <w:rFonts w:ascii="Times New Roman" w:hAnsi="Times New Roman" w:cs="Times New Roman"/>
                <w:bCs/>
                <w:color w:val="000000"/>
                <w:sz w:val="24"/>
                <w:szCs w:val="24"/>
              </w:rPr>
              <w:t>пальных учрежд</w:t>
            </w:r>
            <w:r w:rsidRPr="00576C1D">
              <w:rPr>
                <w:rFonts w:ascii="Times New Roman" w:hAnsi="Times New Roman" w:cs="Times New Roman"/>
                <w:bCs/>
                <w:color w:val="000000"/>
                <w:sz w:val="24"/>
                <w:szCs w:val="24"/>
              </w:rPr>
              <w:t>е</w:t>
            </w:r>
            <w:r w:rsidRPr="00576C1D">
              <w:rPr>
                <w:rFonts w:ascii="Times New Roman" w:hAnsi="Times New Roman" w:cs="Times New Roman"/>
                <w:bCs/>
                <w:color w:val="000000"/>
                <w:sz w:val="24"/>
                <w:szCs w:val="24"/>
              </w:rPr>
              <w:t>ний средств масс</w:t>
            </w:r>
            <w:r w:rsidRPr="00576C1D">
              <w:rPr>
                <w:rFonts w:ascii="Times New Roman" w:hAnsi="Times New Roman" w:cs="Times New Roman"/>
                <w:bCs/>
                <w:color w:val="000000"/>
                <w:sz w:val="24"/>
                <w:szCs w:val="24"/>
              </w:rPr>
              <w:t>о</w:t>
            </w:r>
            <w:r w:rsidRPr="00576C1D">
              <w:rPr>
                <w:rFonts w:ascii="Times New Roman" w:hAnsi="Times New Roman" w:cs="Times New Roman"/>
                <w:bCs/>
                <w:color w:val="000000"/>
                <w:sz w:val="24"/>
                <w:szCs w:val="24"/>
              </w:rPr>
              <w:t>вой информации</w:t>
            </w:r>
          </w:p>
        </w:tc>
        <w:tc>
          <w:tcPr>
            <w:tcW w:w="3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bCs/>
                <w:color w:val="000000"/>
                <w:sz w:val="24"/>
                <w:szCs w:val="24"/>
              </w:rPr>
              <w:t>Ч640100000</w:t>
            </w: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муниципальный бюджет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6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5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39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43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576C1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7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36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5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397"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43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bl>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bCs/>
          <w:sz w:val="24"/>
          <w:szCs w:val="24"/>
          <w:vertAlign w:val="superscript"/>
        </w:rPr>
        <w:sectPr w:rsidR="00576C1D" w:rsidRPr="00576C1D">
          <w:pgSz w:w="16838" w:h="11906" w:orient="landscape"/>
          <w:pgMar w:top="1417" w:right="1134" w:bottom="1134" w:left="1134" w:header="992" w:footer="709" w:gutter="0"/>
          <w:pgNumType w:start="1"/>
          <w:cols w:space="720"/>
        </w:sectPr>
      </w:pPr>
    </w:p>
    <w:p w:rsidR="00576C1D" w:rsidRPr="00576C1D" w:rsidRDefault="00576C1D" w:rsidP="00576C1D">
      <w:pPr>
        <w:spacing w:after="0" w:line="240" w:lineRule="auto"/>
        <w:ind w:left="5094"/>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3</w:t>
      </w:r>
    </w:p>
    <w:p w:rsidR="00576C1D" w:rsidRPr="00576C1D" w:rsidRDefault="00576C1D" w:rsidP="00576C1D">
      <w:pPr>
        <w:spacing w:after="0" w:line="240" w:lineRule="auto"/>
        <w:ind w:left="5094"/>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spacing w:after="0" w:line="240" w:lineRule="auto"/>
        <w:ind w:left="5094"/>
        <w:contextualSpacing/>
        <w:jc w:val="center"/>
        <w:rPr>
          <w:rFonts w:ascii="Times New Roman" w:hAnsi="Times New Roman" w:cs="Times New Roman"/>
          <w:sz w:val="24"/>
          <w:szCs w:val="24"/>
        </w:rPr>
      </w:pPr>
      <w:r w:rsidRPr="00576C1D">
        <w:rPr>
          <w:rFonts w:ascii="Times New Roman" w:hAnsi="Times New Roman" w:cs="Times New Roman"/>
          <w:sz w:val="24"/>
          <w:szCs w:val="24"/>
        </w:rPr>
        <w:t>«Цифровое общество Урмарского м</w:t>
      </w:r>
      <w:r w:rsidRPr="00576C1D">
        <w:rPr>
          <w:rFonts w:ascii="Times New Roman" w:hAnsi="Times New Roman" w:cs="Times New Roman"/>
          <w:sz w:val="24"/>
          <w:szCs w:val="24"/>
        </w:rPr>
        <w:t>у</w:t>
      </w:r>
      <w:r w:rsidRPr="00576C1D">
        <w:rPr>
          <w:rFonts w:ascii="Times New Roman" w:hAnsi="Times New Roman" w:cs="Times New Roman"/>
          <w:sz w:val="24"/>
          <w:szCs w:val="24"/>
        </w:rPr>
        <w:t>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П О Д П Р О Г Р А М </w:t>
      </w:r>
      <w:proofErr w:type="spellStart"/>
      <w:proofErr w:type="gramStart"/>
      <w:r w:rsidRPr="00576C1D">
        <w:rPr>
          <w:rFonts w:ascii="Times New Roman" w:hAnsi="Times New Roman" w:cs="Times New Roman"/>
          <w:b/>
          <w:sz w:val="24"/>
          <w:szCs w:val="24"/>
        </w:rPr>
        <w:t>М</w:t>
      </w:r>
      <w:proofErr w:type="spellEnd"/>
      <w:proofErr w:type="gramEnd"/>
      <w:r w:rsidRPr="00576C1D">
        <w:rPr>
          <w:rFonts w:ascii="Times New Roman" w:hAnsi="Times New Roman" w:cs="Times New Roman"/>
          <w:b/>
          <w:sz w:val="24"/>
          <w:szCs w:val="24"/>
        </w:rPr>
        <w:t xml:space="preserve"> 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«Развитие информационных технологий»</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w:t>
      </w:r>
      <w:r w:rsidRPr="00576C1D">
        <w:rPr>
          <w:rFonts w:ascii="Times New Roman" w:hAnsi="Times New Roman" w:cs="Times New Roman"/>
          <w:b/>
          <w:sz w:val="24"/>
          <w:szCs w:val="24"/>
        </w:rPr>
        <w:br/>
        <w:t>«Цифровое общество Урмарского муниципального округа Чувашской Республ</w:t>
      </w:r>
      <w:r w:rsidRPr="00576C1D">
        <w:rPr>
          <w:rFonts w:ascii="Times New Roman" w:hAnsi="Times New Roman" w:cs="Times New Roman"/>
          <w:b/>
          <w:sz w:val="24"/>
          <w:szCs w:val="24"/>
        </w:rPr>
        <w:t>и</w:t>
      </w:r>
      <w:r w:rsidRPr="00576C1D">
        <w:rPr>
          <w:rFonts w:ascii="Times New Roman" w:hAnsi="Times New Roman" w:cs="Times New Roman"/>
          <w:b/>
          <w:sz w:val="24"/>
          <w:szCs w:val="24"/>
        </w:rPr>
        <w:t xml:space="preserve">ки» </w:t>
      </w:r>
    </w:p>
    <w:p w:rsidR="00576C1D" w:rsidRPr="00576C1D" w:rsidRDefault="00576C1D" w:rsidP="00576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C1D" w:rsidRPr="00576C1D" w:rsidRDefault="00576C1D" w:rsidP="00576C1D">
      <w:pPr>
        <w:pStyle w:val="ConsPlusCell"/>
        <w:jc w:val="center"/>
        <w:rPr>
          <w:rFonts w:ascii="Times New Roman" w:hAnsi="Times New Roman" w:cs="Times New Roman"/>
          <w:sz w:val="24"/>
          <w:szCs w:val="24"/>
        </w:rPr>
      </w:pPr>
      <w:r w:rsidRPr="00576C1D">
        <w:rPr>
          <w:rFonts w:ascii="Times New Roman" w:hAnsi="Times New Roman" w:cs="Times New Roman"/>
          <w:sz w:val="24"/>
          <w:szCs w:val="24"/>
        </w:rPr>
        <w:t xml:space="preserve">ПАСПОРТ ПОДПРОГРАММЫ </w:t>
      </w:r>
    </w:p>
    <w:tbl>
      <w:tblPr>
        <w:tblW w:w="5095" w:type="pct"/>
        <w:tblLook w:val="04A0" w:firstRow="1" w:lastRow="0" w:firstColumn="1" w:lastColumn="0" w:noHBand="0" w:noVBand="1"/>
      </w:tblPr>
      <w:tblGrid>
        <w:gridCol w:w="1946"/>
        <w:gridCol w:w="344"/>
        <w:gridCol w:w="7174"/>
      </w:tblGrid>
      <w:tr w:rsidR="00576C1D" w:rsidRPr="00576C1D" w:rsidTr="00576C1D">
        <w:tc>
          <w:tcPr>
            <w:tcW w:w="1028"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Ответственный исполнитель подпрограммы</w:t>
            </w: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Сектор цифрового развития и информационного обеспечения а</w:t>
            </w:r>
            <w:r w:rsidRPr="00576C1D">
              <w:rPr>
                <w:rFonts w:ascii="Times New Roman" w:hAnsi="Times New Roman" w:cs="Times New Roman"/>
                <w:sz w:val="24"/>
                <w:szCs w:val="24"/>
              </w:rPr>
              <w:t>д</w:t>
            </w:r>
            <w:r w:rsidRPr="00576C1D">
              <w:rPr>
                <w:rFonts w:ascii="Times New Roman" w:hAnsi="Times New Roman" w:cs="Times New Roman"/>
                <w:sz w:val="24"/>
                <w:szCs w:val="24"/>
              </w:rPr>
              <w:t>министрации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w:t>
            </w:r>
          </w:p>
        </w:tc>
      </w:tr>
      <w:tr w:rsidR="00576C1D" w:rsidRPr="00576C1D" w:rsidTr="00576C1D">
        <w:trPr>
          <w:cantSplit/>
        </w:trPr>
        <w:tc>
          <w:tcPr>
            <w:tcW w:w="1028"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Соисполнители подпрограммы</w:t>
            </w: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pStyle w:val="ac"/>
              <w:suppressAutoHyphens/>
              <w:spacing w:before="0" w:beforeAutospacing="0" w:after="0"/>
              <w:rPr>
                <w:spacing w:val="-2"/>
                <w:lang w:eastAsia="ar-SA"/>
              </w:rPr>
            </w:pPr>
            <w:r w:rsidRPr="00576C1D">
              <w:rPr>
                <w:lang w:eastAsia="ar-SA"/>
              </w:rPr>
              <w:t>Структурные подразделения администрации Урмарского муниципального округа</w:t>
            </w:r>
          </w:p>
        </w:tc>
      </w:tr>
      <w:tr w:rsidR="00576C1D" w:rsidRPr="00576C1D" w:rsidTr="00576C1D">
        <w:tc>
          <w:tcPr>
            <w:tcW w:w="1028"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Цель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повышение эффективности муниципального управления в </w:t>
            </w:r>
            <w:proofErr w:type="spellStart"/>
            <w:r w:rsidRPr="00576C1D">
              <w:rPr>
                <w:rFonts w:ascii="Times New Roman" w:hAnsi="Times New Roman" w:cs="Times New Roman"/>
                <w:sz w:val="24"/>
                <w:szCs w:val="24"/>
              </w:rPr>
              <w:t>Урма</w:t>
            </w:r>
            <w:r w:rsidRPr="00576C1D">
              <w:rPr>
                <w:rFonts w:ascii="Times New Roman" w:hAnsi="Times New Roman" w:cs="Times New Roman"/>
                <w:sz w:val="24"/>
                <w:szCs w:val="24"/>
              </w:rPr>
              <w:t>р</w:t>
            </w:r>
            <w:r w:rsidRPr="00576C1D">
              <w:rPr>
                <w:rFonts w:ascii="Times New Roman" w:hAnsi="Times New Roman" w:cs="Times New Roman"/>
                <w:sz w:val="24"/>
                <w:szCs w:val="24"/>
              </w:rPr>
              <w:t>ском</w:t>
            </w:r>
            <w:proofErr w:type="spellEnd"/>
            <w:r w:rsidRPr="00576C1D">
              <w:rPr>
                <w:rFonts w:ascii="Times New Roman" w:hAnsi="Times New Roman" w:cs="Times New Roman"/>
                <w:sz w:val="24"/>
                <w:szCs w:val="24"/>
              </w:rPr>
              <w:t xml:space="preserve"> муниципальном округе, взаимодействия органов власти, граждан и бизнеса на основе использования информационно-телекоммуникационных технологий</w:t>
            </w:r>
          </w:p>
        </w:tc>
      </w:tr>
      <w:tr w:rsidR="00576C1D" w:rsidRPr="00576C1D" w:rsidTr="00576C1D">
        <w:tc>
          <w:tcPr>
            <w:tcW w:w="1028"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Задачи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внедрение информационно-телекоммуникационных технологий в сфере государственного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муниципальных услуг в электронном виде;</w:t>
            </w:r>
          </w:p>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повышение открытости и эффективности механизмов электронн</w:t>
            </w:r>
            <w:r w:rsidRPr="00576C1D">
              <w:rPr>
                <w:rFonts w:ascii="Times New Roman" w:hAnsi="Times New Roman" w:cs="Times New Roman"/>
                <w:sz w:val="24"/>
                <w:szCs w:val="24"/>
              </w:rPr>
              <w:t>о</w:t>
            </w:r>
            <w:r w:rsidRPr="00576C1D">
              <w:rPr>
                <w:rFonts w:ascii="Times New Roman" w:hAnsi="Times New Roman" w:cs="Times New Roman"/>
                <w:sz w:val="24"/>
                <w:szCs w:val="24"/>
              </w:rPr>
              <w:t>го взаимодействия органов местного самоуправления Урмарского муниципального округа, граждан и организаций;</w:t>
            </w:r>
          </w:p>
        </w:tc>
      </w:tr>
      <w:tr w:rsidR="00576C1D" w:rsidRPr="00576C1D" w:rsidTr="00576C1D">
        <w:tc>
          <w:tcPr>
            <w:tcW w:w="1028"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Целевые инд</w:t>
            </w:r>
            <w:r w:rsidRPr="00576C1D">
              <w:rPr>
                <w:rFonts w:ascii="Times New Roman" w:hAnsi="Times New Roman" w:cs="Times New Roman"/>
                <w:sz w:val="24"/>
                <w:szCs w:val="24"/>
              </w:rPr>
              <w:t>и</w:t>
            </w:r>
            <w:r w:rsidRPr="00576C1D">
              <w:rPr>
                <w:rFonts w:ascii="Times New Roman" w:hAnsi="Times New Roman" w:cs="Times New Roman"/>
                <w:sz w:val="24"/>
                <w:szCs w:val="24"/>
              </w:rPr>
              <w:t>каторы и пок</w:t>
            </w:r>
            <w:r w:rsidRPr="00576C1D">
              <w:rPr>
                <w:rFonts w:ascii="Times New Roman" w:hAnsi="Times New Roman" w:cs="Times New Roman"/>
                <w:sz w:val="24"/>
                <w:szCs w:val="24"/>
              </w:rPr>
              <w:t>а</w:t>
            </w:r>
            <w:r w:rsidRPr="00576C1D">
              <w:rPr>
                <w:rFonts w:ascii="Times New Roman" w:hAnsi="Times New Roman" w:cs="Times New Roman"/>
                <w:sz w:val="24"/>
                <w:szCs w:val="24"/>
              </w:rPr>
              <w:t>затели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к 2036 году следующих целевых индикаторов и пок</w:t>
            </w:r>
            <w:r w:rsidRPr="00576C1D">
              <w:rPr>
                <w:rFonts w:ascii="Times New Roman" w:hAnsi="Times New Roman" w:cs="Times New Roman"/>
                <w:sz w:val="24"/>
                <w:szCs w:val="24"/>
              </w:rPr>
              <w:t>а</w:t>
            </w:r>
            <w:r w:rsidRPr="00576C1D">
              <w:rPr>
                <w:rFonts w:ascii="Times New Roman" w:hAnsi="Times New Roman" w:cs="Times New Roman"/>
                <w:sz w:val="24"/>
                <w:szCs w:val="24"/>
              </w:rPr>
              <w:t>зателей: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доля электронного документооборота между органами местного самоуправления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общем объ</w:t>
            </w:r>
            <w:r w:rsidRPr="00576C1D">
              <w:rPr>
                <w:rFonts w:ascii="Times New Roman" w:hAnsi="Times New Roman" w:cs="Times New Roman"/>
                <w:sz w:val="24"/>
                <w:szCs w:val="24"/>
              </w:rPr>
              <w:t>е</w:t>
            </w:r>
            <w:r w:rsidRPr="00576C1D">
              <w:rPr>
                <w:rFonts w:ascii="Times New Roman" w:hAnsi="Times New Roman" w:cs="Times New Roman"/>
                <w:sz w:val="24"/>
                <w:szCs w:val="24"/>
              </w:rPr>
              <w:t>ме межведомственного документооборота, – 100 процентов;</w:t>
            </w:r>
          </w:p>
        </w:tc>
      </w:tr>
      <w:tr w:rsidR="00576C1D" w:rsidRPr="00576C1D" w:rsidTr="00576C1D">
        <w:tc>
          <w:tcPr>
            <w:tcW w:w="1028"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Этапы и сроки реализации по</w:t>
            </w:r>
            <w:r w:rsidRPr="00576C1D">
              <w:rPr>
                <w:rFonts w:ascii="Times New Roman" w:hAnsi="Times New Roman" w:cs="Times New Roman"/>
                <w:sz w:val="24"/>
                <w:szCs w:val="24"/>
              </w:rPr>
              <w:t>д</w:t>
            </w:r>
            <w:r w:rsidRPr="00576C1D">
              <w:rPr>
                <w:rFonts w:ascii="Times New Roman" w:hAnsi="Times New Roman" w:cs="Times New Roman"/>
                <w:sz w:val="24"/>
                <w:szCs w:val="24"/>
              </w:rPr>
              <w:t>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2023–2035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
        </w:tc>
      </w:tr>
      <w:tr w:rsidR="00576C1D" w:rsidRPr="00576C1D" w:rsidTr="00576C1D">
        <w:tc>
          <w:tcPr>
            <w:tcW w:w="1028"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w:t>
            </w:r>
            <w:r w:rsidRPr="00576C1D">
              <w:rPr>
                <w:rFonts w:ascii="Times New Roman" w:hAnsi="Times New Roman" w:cs="Times New Roman"/>
                <w:sz w:val="24"/>
                <w:szCs w:val="24"/>
              </w:rPr>
              <w:t>н</w:t>
            </w:r>
            <w:r w:rsidRPr="00576C1D">
              <w:rPr>
                <w:rFonts w:ascii="Times New Roman" w:hAnsi="Times New Roman" w:cs="Times New Roman"/>
                <w:sz w:val="24"/>
                <w:szCs w:val="24"/>
              </w:rPr>
              <w:t>сирования по</w:t>
            </w:r>
            <w:r w:rsidRPr="00576C1D">
              <w:rPr>
                <w:rFonts w:ascii="Times New Roman" w:hAnsi="Times New Roman" w:cs="Times New Roman"/>
                <w:sz w:val="24"/>
                <w:szCs w:val="24"/>
              </w:rPr>
              <w:t>д</w:t>
            </w:r>
            <w:r w:rsidRPr="00576C1D">
              <w:rPr>
                <w:rFonts w:ascii="Times New Roman" w:hAnsi="Times New Roman" w:cs="Times New Roman"/>
                <w:sz w:val="24"/>
                <w:szCs w:val="24"/>
              </w:rPr>
              <w:t>программы с разбивкой по годам реализ</w:t>
            </w:r>
            <w:r w:rsidRPr="00576C1D">
              <w:rPr>
                <w:rFonts w:ascii="Times New Roman" w:hAnsi="Times New Roman" w:cs="Times New Roman"/>
                <w:sz w:val="24"/>
                <w:szCs w:val="24"/>
              </w:rPr>
              <w:t>а</w:t>
            </w:r>
            <w:r w:rsidRPr="00576C1D">
              <w:rPr>
                <w:rFonts w:ascii="Times New Roman" w:hAnsi="Times New Roman" w:cs="Times New Roman"/>
                <w:sz w:val="24"/>
                <w:szCs w:val="24"/>
              </w:rPr>
              <w:t xml:space="preserve">ции </w:t>
            </w: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составляет 0 руб.</w:t>
            </w:r>
          </w:p>
        </w:tc>
      </w:tr>
      <w:tr w:rsidR="00576C1D" w:rsidRPr="00576C1D" w:rsidTr="00576C1D">
        <w:tc>
          <w:tcPr>
            <w:tcW w:w="1028"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Ожидаемые р</w:t>
            </w:r>
            <w:r w:rsidRPr="00576C1D">
              <w:rPr>
                <w:rFonts w:ascii="Times New Roman" w:hAnsi="Times New Roman" w:cs="Times New Roman"/>
                <w:sz w:val="24"/>
                <w:szCs w:val="24"/>
              </w:rPr>
              <w:t>е</w:t>
            </w:r>
            <w:r w:rsidRPr="00576C1D">
              <w:rPr>
                <w:rFonts w:ascii="Times New Roman" w:hAnsi="Times New Roman" w:cs="Times New Roman"/>
                <w:sz w:val="24"/>
                <w:szCs w:val="24"/>
              </w:rPr>
              <w:t>зультаты реал</w:t>
            </w:r>
            <w:r w:rsidRPr="00576C1D">
              <w:rPr>
                <w:rFonts w:ascii="Times New Roman" w:hAnsi="Times New Roman" w:cs="Times New Roman"/>
                <w:sz w:val="24"/>
                <w:szCs w:val="24"/>
              </w:rPr>
              <w:t>и</w:t>
            </w:r>
            <w:r w:rsidRPr="00576C1D">
              <w:rPr>
                <w:rFonts w:ascii="Times New Roman" w:hAnsi="Times New Roman" w:cs="Times New Roman"/>
                <w:sz w:val="24"/>
                <w:szCs w:val="24"/>
              </w:rPr>
              <w:t>зации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2"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79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обеспечение условий для повышения качества и эффективности муниципального управления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за счет применения в органах местного самоуправления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ционно-теле</w:t>
            </w:r>
            <w:r w:rsidRPr="00576C1D">
              <w:rPr>
                <w:rFonts w:ascii="Times New Roman" w:hAnsi="Times New Roman" w:cs="Times New Roman"/>
                <w:sz w:val="24"/>
                <w:szCs w:val="24"/>
              </w:rPr>
              <w:softHyphen/>
              <w:t>коммуникационных технологий;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применение новых технологий электронного взаимодействия в о</w:t>
            </w:r>
            <w:r w:rsidRPr="00576C1D">
              <w:rPr>
                <w:rFonts w:ascii="Times New Roman" w:hAnsi="Times New Roman" w:cs="Times New Roman"/>
                <w:sz w:val="24"/>
                <w:szCs w:val="24"/>
              </w:rPr>
              <w:t>р</w:t>
            </w:r>
            <w:r w:rsidRPr="00576C1D">
              <w:rPr>
                <w:rFonts w:ascii="Times New Roman" w:hAnsi="Times New Roman" w:cs="Times New Roman"/>
                <w:sz w:val="24"/>
                <w:szCs w:val="24"/>
              </w:rPr>
              <w:t xml:space="preserve">ганах местного самоуправления, граждан и организаций, в том </w:t>
            </w:r>
            <w:r w:rsidRPr="00576C1D">
              <w:rPr>
                <w:rFonts w:ascii="Times New Roman" w:hAnsi="Times New Roman" w:cs="Times New Roman"/>
                <w:sz w:val="24"/>
                <w:szCs w:val="24"/>
              </w:rPr>
              <w:lastRenderedPageBreak/>
              <w:t>числе усовершенствованных механизмов электронной демократии, и обеспечение возможности для граждан и организаций получения расширенного перечня услуг в электронном виде.</w:t>
            </w:r>
          </w:p>
        </w:tc>
      </w:tr>
    </w:tbl>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lastRenderedPageBreak/>
        <w:br w:type="page"/>
      </w:r>
      <w:r w:rsidRPr="00576C1D">
        <w:rPr>
          <w:rFonts w:ascii="Times New Roman" w:hAnsi="Times New Roman" w:cs="Times New Roman"/>
          <w:b/>
          <w:sz w:val="24"/>
          <w:szCs w:val="24"/>
        </w:rPr>
        <w:lastRenderedPageBreak/>
        <w:t xml:space="preserve">Раздел </w:t>
      </w:r>
      <w:r w:rsidRPr="00576C1D">
        <w:rPr>
          <w:rFonts w:ascii="Times New Roman" w:hAnsi="Times New Roman" w:cs="Times New Roman"/>
          <w:b/>
          <w:sz w:val="24"/>
          <w:szCs w:val="24"/>
          <w:lang w:val="en-US"/>
        </w:rPr>
        <w:t>I</w:t>
      </w:r>
      <w:r w:rsidRPr="00576C1D">
        <w:rPr>
          <w:rFonts w:ascii="Times New Roman" w:hAnsi="Times New Roman" w:cs="Times New Roman"/>
          <w:b/>
          <w:sz w:val="24"/>
          <w:szCs w:val="24"/>
        </w:rPr>
        <w:t xml:space="preserve">. Приоритеты, цель и задачи подпрограммы,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Приоритеты развития информационных технологий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ном округе определены Стратегией социально-экономического развития Чувашской Республики до 2035 года, утвержденной постановлением Кабинета Министров Чува</w:t>
      </w:r>
      <w:r w:rsidRPr="00576C1D">
        <w:rPr>
          <w:rFonts w:ascii="Times New Roman" w:hAnsi="Times New Roman" w:cs="Times New Roman"/>
          <w:sz w:val="24"/>
          <w:szCs w:val="24"/>
        </w:rPr>
        <w:t>ш</w:t>
      </w:r>
      <w:r w:rsidRPr="00576C1D">
        <w:rPr>
          <w:rFonts w:ascii="Times New Roman" w:hAnsi="Times New Roman" w:cs="Times New Roman"/>
          <w:sz w:val="24"/>
          <w:szCs w:val="24"/>
        </w:rPr>
        <w:t xml:space="preserve">ской Республики от 28 июня 2018 г. № 254, </w:t>
      </w:r>
      <w:r w:rsidRPr="00576C1D">
        <w:rPr>
          <w:rFonts w:ascii="Times New Roman" w:hAnsi="Times New Roman" w:cs="Times New Roman"/>
          <w:bCs/>
          <w:sz w:val="24"/>
          <w:szCs w:val="24"/>
        </w:rPr>
        <w:t xml:space="preserve">Государственной программой Чувашской Республики «Цифровое общество Чувашии», </w:t>
      </w:r>
      <w:r w:rsidRPr="00576C1D">
        <w:rPr>
          <w:rFonts w:ascii="Times New Roman" w:hAnsi="Times New Roman" w:cs="Times New Roman"/>
          <w:sz w:val="24"/>
          <w:szCs w:val="24"/>
        </w:rPr>
        <w:t xml:space="preserve">утвержденной постановлением Кабинета Министров Чувашской Республики от 10 октября 2018 г. № 402. </w:t>
      </w:r>
      <w:proofErr w:type="gramStart"/>
      <w:r w:rsidRPr="00576C1D">
        <w:rPr>
          <w:rFonts w:ascii="Times New Roman" w:hAnsi="Times New Roman" w:cs="Times New Roman"/>
          <w:sz w:val="24"/>
          <w:szCs w:val="24"/>
        </w:rPr>
        <w:t>Среди них можно в</w:t>
      </w:r>
      <w:r w:rsidRPr="00576C1D">
        <w:rPr>
          <w:rFonts w:ascii="Times New Roman" w:hAnsi="Times New Roman" w:cs="Times New Roman"/>
          <w:sz w:val="24"/>
          <w:szCs w:val="24"/>
        </w:rPr>
        <w:t>ы</w:t>
      </w:r>
      <w:r w:rsidRPr="00576C1D">
        <w:rPr>
          <w:rFonts w:ascii="Times New Roman" w:hAnsi="Times New Roman" w:cs="Times New Roman"/>
          <w:sz w:val="24"/>
          <w:szCs w:val="24"/>
        </w:rPr>
        <w:t xml:space="preserve">делить следующие: применение в органах муниципального управления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новых технологий, обеспечивающих повышение качества гос</w:t>
      </w:r>
      <w:r w:rsidRPr="00576C1D">
        <w:rPr>
          <w:rFonts w:ascii="Times New Roman" w:hAnsi="Times New Roman" w:cs="Times New Roman"/>
          <w:sz w:val="24"/>
          <w:szCs w:val="24"/>
        </w:rPr>
        <w:t>у</w:t>
      </w:r>
      <w:r w:rsidRPr="00576C1D">
        <w:rPr>
          <w:rFonts w:ascii="Times New Roman" w:hAnsi="Times New Roman" w:cs="Times New Roman"/>
          <w:sz w:val="24"/>
          <w:szCs w:val="24"/>
        </w:rPr>
        <w:t>дарственного управления, совершенствование механизмов электронной демократии, создание основанных на информационных и коммуникационных технологиях систем управления и мониторинга во всех сферах общественной жизни, использование инфр</w:t>
      </w:r>
      <w:r w:rsidRPr="00576C1D">
        <w:rPr>
          <w:rFonts w:ascii="Times New Roman" w:hAnsi="Times New Roman" w:cs="Times New Roman"/>
          <w:sz w:val="24"/>
          <w:szCs w:val="24"/>
        </w:rPr>
        <w:t>а</w:t>
      </w:r>
      <w:r w:rsidRPr="00576C1D">
        <w:rPr>
          <w:rFonts w:ascii="Times New Roman" w:hAnsi="Times New Roman" w:cs="Times New Roman"/>
          <w:sz w:val="24"/>
          <w:szCs w:val="24"/>
        </w:rPr>
        <w:t>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 осущест</w:t>
      </w:r>
      <w:r w:rsidRPr="00576C1D">
        <w:rPr>
          <w:rFonts w:ascii="Times New Roman" w:hAnsi="Times New Roman" w:cs="Times New Roman"/>
          <w:sz w:val="24"/>
          <w:szCs w:val="24"/>
        </w:rPr>
        <w:t>в</w:t>
      </w:r>
      <w:r w:rsidRPr="00576C1D">
        <w:rPr>
          <w:rFonts w:ascii="Times New Roman" w:hAnsi="Times New Roman" w:cs="Times New Roman"/>
          <w:sz w:val="24"/>
          <w:szCs w:val="24"/>
        </w:rPr>
        <w:t>ление в электронной</w:t>
      </w:r>
      <w:proofErr w:type="gramEnd"/>
      <w:r w:rsidRPr="00576C1D">
        <w:rPr>
          <w:rFonts w:ascii="Times New Roman" w:hAnsi="Times New Roman" w:cs="Times New Roman"/>
          <w:sz w:val="24"/>
          <w:szCs w:val="24"/>
        </w:rPr>
        <w:t xml:space="preserve"> форме идентификации и аутентификации участников правоотн</w:t>
      </w:r>
      <w:r w:rsidRPr="00576C1D">
        <w:rPr>
          <w:rFonts w:ascii="Times New Roman" w:hAnsi="Times New Roman" w:cs="Times New Roman"/>
          <w:sz w:val="24"/>
          <w:szCs w:val="24"/>
        </w:rPr>
        <w:t>о</w:t>
      </w:r>
      <w:r w:rsidRPr="00576C1D">
        <w:rPr>
          <w:rFonts w:ascii="Times New Roman" w:hAnsi="Times New Roman" w:cs="Times New Roman"/>
          <w:sz w:val="24"/>
          <w:szCs w:val="24"/>
        </w:rPr>
        <w:t xml:space="preserve">шений.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Целью подпрограммы является повышение эффективности муниципального управления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 взаимодействия органов местного самоуправления, граждан и бизнеса на основе использования информационно-телекоммуникацион</w:t>
      </w:r>
      <w:r w:rsidRPr="00576C1D">
        <w:rPr>
          <w:rFonts w:ascii="Times New Roman" w:hAnsi="Times New Roman" w:cs="Times New Roman"/>
          <w:sz w:val="24"/>
          <w:szCs w:val="24"/>
        </w:rPr>
        <w:softHyphen/>
        <w:t>ных технологий.</w:t>
      </w:r>
    </w:p>
    <w:p w:rsidR="00576C1D" w:rsidRPr="00576C1D" w:rsidRDefault="00576C1D" w:rsidP="00576C1D">
      <w:pPr>
        <w:pStyle w:val="ConsPlusNormal"/>
        <w:widowControl/>
        <w:ind w:firstLine="709"/>
        <w:jc w:val="both"/>
        <w:rPr>
          <w:rFonts w:ascii="Times New Roman" w:hAnsi="Times New Roman" w:cs="Times New Roman"/>
          <w:sz w:val="24"/>
          <w:szCs w:val="24"/>
        </w:rPr>
      </w:pPr>
      <w:r w:rsidRPr="00576C1D">
        <w:rPr>
          <w:rFonts w:ascii="Times New Roman" w:hAnsi="Times New Roman" w:cs="Times New Roman"/>
          <w:sz w:val="24"/>
          <w:szCs w:val="24"/>
        </w:rPr>
        <w:t>Достижению поставленной в подпрограмме цели способствует решение след</w:t>
      </w:r>
      <w:r w:rsidRPr="00576C1D">
        <w:rPr>
          <w:rFonts w:ascii="Times New Roman" w:hAnsi="Times New Roman" w:cs="Times New Roman"/>
          <w:sz w:val="24"/>
          <w:szCs w:val="24"/>
        </w:rPr>
        <w:t>у</w:t>
      </w:r>
      <w:r w:rsidRPr="00576C1D">
        <w:rPr>
          <w:rFonts w:ascii="Times New Roman" w:hAnsi="Times New Roman" w:cs="Times New Roman"/>
          <w:sz w:val="24"/>
          <w:szCs w:val="24"/>
        </w:rPr>
        <w:t>ющих задач:</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по предоставлению муниципальных услуг в электронном виде;</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ных услуг;</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осуществлению электронного взаимодействия с органами исполнительной вл</w:t>
      </w:r>
      <w:r w:rsidRPr="00576C1D">
        <w:rPr>
          <w:rFonts w:ascii="Times New Roman" w:hAnsi="Times New Roman" w:cs="Times New Roman"/>
          <w:sz w:val="24"/>
          <w:szCs w:val="24"/>
        </w:rPr>
        <w:t>а</w:t>
      </w:r>
      <w:r w:rsidRPr="00576C1D">
        <w:rPr>
          <w:rFonts w:ascii="Times New Roman" w:hAnsi="Times New Roman" w:cs="Times New Roman"/>
          <w:sz w:val="24"/>
          <w:szCs w:val="24"/>
        </w:rPr>
        <w:t>сти Чувашской Республики и органами местного самоуправления с использованием с</w:t>
      </w:r>
      <w:r w:rsidRPr="00576C1D">
        <w:rPr>
          <w:rFonts w:ascii="Times New Roman" w:hAnsi="Times New Roman" w:cs="Times New Roman"/>
          <w:sz w:val="24"/>
          <w:szCs w:val="24"/>
        </w:rPr>
        <w:t>и</w:t>
      </w:r>
      <w:r w:rsidRPr="00576C1D">
        <w:rPr>
          <w:rFonts w:ascii="Times New Roman" w:hAnsi="Times New Roman" w:cs="Times New Roman"/>
          <w:sz w:val="24"/>
          <w:szCs w:val="24"/>
        </w:rPr>
        <w:t>стемы электронного документооборота;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обеспечению открытости деятельности с использованием официальных сайтов в информационно-телекоммуникационной сети «Интернет», размещенных на Портале органов власти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участия в электронном взаимодействии с гражданами в рамках функциониров</w:t>
      </w:r>
      <w:r w:rsidRPr="00576C1D">
        <w:rPr>
          <w:rFonts w:ascii="Times New Roman" w:hAnsi="Times New Roman" w:cs="Times New Roman"/>
          <w:sz w:val="24"/>
          <w:szCs w:val="24"/>
        </w:rPr>
        <w:t>а</w:t>
      </w:r>
      <w:r w:rsidRPr="00576C1D">
        <w:rPr>
          <w:rFonts w:ascii="Times New Roman" w:hAnsi="Times New Roman" w:cs="Times New Roman"/>
          <w:sz w:val="24"/>
          <w:szCs w:val="24"/>
        </w:rPr>
        <w:t>ния информационного ресурса «Народный контроль».</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w:t>
      </w:r>
      <w:r w:rsidRPr="00576C1D">
        <w:rPr>
          <w:rFonts w:ascii="Times New Roman" w:hAnsi="Times New Roman" w:cs="Times New Roman"/>
          <w:b/>
          <w:sz w:val="24"/>
          <w:szCs w:val="24"/>
        </w:rPr>
        <w:t>. Перечень и сведения о целевых индикаторах и показателях подпр</w:t>
      </w:r>
      <w:r w:rsidRPr="00576C1D">
        <w:rPr>
          <w:rFonts w:ascii="Times New Roman" w:hAnsi="Times New Roman" w:cs="Times New Roman"/>
          <w:b/>
          <w:sz w:val="24"/>
          <w:szCs w:val="24"/>
        </w:rPr>
        <w:t>о</w:t>
      </w:r>
      <w:r w:rsidRPr="00576C1D">
        <w:rPr>
          <w:rFonts w:ascii="Times New Roman" w:hAnsi="Times New Roman" w:cs="Times New Roman"/>
          <w:b/>
          <w:sz w:val="24"/>
          <w:szCs w:val="24"/>
        </w:rPr>
        <w:t>граммы с расшифровкой плановых значений по годам ее реализации</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Для оценки хода реализации подпрограммы, решения ее задач и достижения ц</w:t>
      </w:r>
      <w:r w:rsidRPr="00576C1D">
        <w:rPr>
          <w:rFonts w:ascii="Times New Roman" w:hAnsi="Times New Roman" w:cs="Times New Roman"/>
          <w:sz w:val="24"/>
          <w:szCs w:val="24"/>
        </w:rPr>
        <w:t>е</w:t>
      </w:r>
      <w:r w:rsidRPr="00576C1D">
        <w:rPr>
          <w:rFonts w:ascii="Times New Roman" w:hAnsi="Times New Roman" w:cs="Times New Roman"/>
          <w:sz w:val="24"/>
          <w:szCs w:val="24"/>
        </w:rPr>
        <w:t>ли используются статистические данные, полученные по итогам выборочного набл</w:t>
      </w:r>
      <w:r w:rsidRPr="00576C1D">
        <w:rPr>
          <w:rFonts w:ascii="Times New Roman" w:hAnsi="Times New Roman" w:cs="Times New Roman"/>
          <w:sz w:val="24"/>
          <w:szCs w:val="24"/>
        </w:rPr>
        <w:t>ю</w:t>
      </w:r>
      <w:r w:rsidRPr="00576C1D">
        <w:rPr>
          <w:rFonts w:ascii="Times New Roman" w:hAnsi="Times New Roman" w:cs="Times New Roman"/>
          <w:sz w:val="24"/>
          <w:szCs w:val="24"/>
        </w:rPr>
        <w:t>дения по вопросам использования населением информационных технологий и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мационно-телекоммуникационных сетей, осуществляемого Федеральной службой го</w:t>
      </w:r>
      <w:r w:rsidRPr="00576C1D">
        <w:rPr>
          <w:rFonts w:ascii="Times New Roman" w:hAnsi="Times New Roman" w:cs="Times New Roman"/>
          <w:sz w:val="24"/>
          <w:szCs w:val="24"/>
        </w:rPr>
        <w:t>с</w:t>
      </w:r>
      <w:r w:rsidRPr="00576C1D">
        <w:rPr>
          <w:rFonts w:ascii="Times New Roman" w:hAnsi="Times New Roman" w:cs="Times New Roman"/>
          <w:sz w:val="24"/>
          <w:szCs w:val="24"/>
        </w:rPr>
        <w:t>ударственной статистики, и данные статистики Министерства цифрового развития, св</w:t>
      </w:r>
      <w:r w:rsidRPr="00576C1D">
        <w:rPr>
          <w:rFonts w:ascii="Times New Roman" w:hAnsi="Times New Roman" w:cs="Times New Roman"/>
          <w:sz w:val="24"/>
          <w:szCs w:val="24"/>
        </w:rPr>
        <w:t>я</w:t>
      </w:r>
      <w:r w:rsidRPr="00576C1D">
        <w:rPr>
          <w:rFonts w:ascii="Times New Roman" w:hAnsi="Times New Roman" w:cs="Times New Roman"/>
          <w:sz w:val="24"/>
          <w:szCs w:val="24"/>
        </w:rPr>
        <w:t>зи и массовых коммуникаций Российской Федерации и Министерства цифрового ра</w:t>
      </w:r>
      <w:r w:rsidRPr="00576C1D">
        <w:rPr>
          <w:rFonts w:ascii="Times New Roman" w:hAnsi="Times New Roman" w:cs="Times New Roman"/>
          <w:sz w:val="24"/>
          <w:szCs w:val="24"/>
        </w:rPr>
        <w:t>з</w:t>
      </w:r>
      <w:r w:rsidRPr="00576C1D">
        <w:rPr>
          <w:rFonts w:ascii="Times New Roman" w:hAnsi="Times New Roman" w:cs="Times New Roman"/>
          <w:sz w:val="24"/>
          <w:szCs w:val="24"/>
        </w:rPr>
        <w:t>вития, информационной политики и массовых коммуникаций Чувашской Республики, администрации Урмарского муниципального округа.</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результате реализации подпрограммы планируется достижение следующих целевых индикаторов и показателей: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доля электронного документооборота между органами местного самоуправления в общем объеме межведомственного документооборота в 2023 году – 99 процентов, в 2024 году – 100 процентов, в 2025–2035 годах – сохранение показателя на уровне 100 процентов ежегодно;</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lastRenderedPageBreak/>
        <w:t>Сведения о целевых индикаторах и показателях подпрограммы и их значениях приведены в приложении к подпрограмме</w:t>
      </w:r>
    </w:p>
    <w:p w:rsidR="00576C1D" w:rsidRPr="00576C1D" w:rsidRDefault="00576C1D" w:rsidP="00576C1D">
      <w:pPr>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ind w:firstLine="709"/>
        <w:jc w:val="both"/>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III</w:t>
      </w:r>
      <w:r w:rsidRPr="00576C1D">
        <w:rPr>
          <w:rFonts w:ascii="Times New Roman" w:hAnsi="Times New Roman" w:cs="Times New Roman"/>
          <w:b/>
          <w:sz w:val="24"/>
          <w:szCs w:val="24"/>
        </w:rPr>
        <w:t xml:space="preserve">. Характеристика основных мероприятий, мероприятий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подпрограммы с указанием сроков и этапов их реализации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На реализацию поставленных целей и задач подпрограммы и Муниципальной программы направлены мероприятия развития электронного правительства,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Основное мероприятие 1. Развитие электронного правительства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Мероприятие 1.1. </w:t>
      </w:r>
      <w:r w:rsidRPr="00576C1D">
        <w:rPr>
          <w:rFonts w:ascii="Times New Roman" w:hAnsi="Times New Roman" w:cs="Times New Roman"/>
          <w:snapToGrid w:val="0"/>
          <w:sz w:val="24"/>
          <w:szCs w:val="24"/>
        </w:rPr>
        <w:t>Модернизация и эксплуатация прикладных информационных систем поддержки выполнения (оказания) органами местного самоуправления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муниципального округа.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Мероприятие 1.2.</w:t>
      </w:r>
      <w:r w:rsidRPr="00576C1D">
        <w:rPr>
          <w:rFonts w:ascii="Times New Roman" w:hAnsi="Times New Roman" w:cs="Times New Roman"/>
          <w:snapToGrid w:val="0"/>
          <w:sz w:val="24"/>
          <w:szCs w:val="24"/>
        </w:rPr>
        <w:t xml:space="preserve"> Модернизация и эксплуатация системы электронного док</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ментооборота органов местного самоуправления</w:t>
      </w:r>
      <w:r w:rsidRPr="00576C1D">
        <w:rPr>
          <w:rFonts w:ascii="Times New Roman" w:hAnsi="Times New Roman" w:cs="Times New Roman"/>
          <w:sz w:val="24"/>
          <w:szCs w:val="24"/>
        </w:rPr>
        <w:t>.</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Мероприятия подпрограммы реализуются в 2023–2035 годах в три этапа: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roofErr w:type="gramEnd"/>
    </w:p>
    <w:p w:rsidR="00576C1D" w:rsidRPr="00576C1D" w:rsidRDefault="00576C1D" w:rsidP="00576C1D">
      <w:pPr>
        <w:spacing w:after="0" w:line="240" w:lineRule="auto"/>
        <w:jc w:val="both"/>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IV</w:t>
      </w:r>
      <w:r w:rsidRPr="00576C1D">
        <w:rPr>
          <w:rFonts w:ascii="Times New Roman" w:hAnsi="Times New Roman" w:cs="Times New Roman"/>
          <w:b/>
          <w:sz w:val="24"/>
          <w:szCs w:val="24"/>
        </w:rPr>
        <w:t xml:space="preserve">. Обоснование объема финансовых ресурсов,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 xml:space="preserve">необходимых для реализации подпрограммы (с расшифровкой </w:t>
      </w:r>
      <w:proofErr w:type="gramEnd"/>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по источникам финансирования, по этапам и годам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реализации подпрограммы)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Расходы подпрограммы формируются за счет средств муниципального бюджета Урмарского муниципального округа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в 2023–2035 годах составляет 0,0 тыс. рублей, в том числе за счет средств:</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подпрограммы подлежат ежегодному уточнению и</w:t>
      </w:r>
      <w:r w:rsidRPr="00576C1D">
        <w:rPr>
          <w:rFonts w:ascii="Times New Roman" w:hAnsi="Times New Roman" w:cs="Times New Roman"/>
          <w:sz w:val="24"/>
          <w:szCs w:val="24"/>
        </w:rPr>
        <w:t>с</w:t>
      </w:r>
      <w:r w:rsidRPr="00576C1D">
        <w:rPr>
          <w:rFonts w:ascii="Times New Roman" w:hAnsi="Times New Roman" w:cs="Times New Roman"/>
          <w:sz w:val="24"/>
          <w:szCs w:val="24"/>
        </w:rPr>
        <w:t>ходя из реальных возможностей муниципального бюджета Урмарского муниципальн</w:t>
      </w:r>
      <w:r w:rsidRPr="00576C1D">
        <w:rPr>
          <w:rFonts w:ascii="Times New Roman" w:hAnsi="Times New Roman" w:cs="Times New Roman"/>
          <w:sz w:val="24"/>
          <w:szCs w:val="24"/>
        </w:rPr>
        <w:t>о</w:t>
      </w:r>
      <w:r w:rsidRPr="00576C1D">
        <w:rPr>
          <w:rFonts w:ascii="Times New Roman" w:hAnsi="Times New Roman" w:cs="Times New Roman"/>
          <w:sz w:val="24"/>
          <w:szCs w:val="24"/>
        </w:rPr>
        <w:t>го округа Чувашской Республики.</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Ресурсное обеспечение реализации подпрограммы за счет муниципального бюджета Урмарского муниципального округа Чувашской Республики приведено в пр</w:t>
      </w:r>
      <w:r w:rsidRPr="00576C1D">
        <w:rPr>
          <w:rFonts w:ascii="Times New Roman" w:hAnsi="Times New Roman" w:cs="Times New Roman"/>
          <w:sz w:val="24"/>
          <w:szCs w:val="24"/>
        </w:rPr>
        <w:t>и</w:t>
      </w:r>
      <w:r w:rsidRPr="00576C1D">
        <w:rPr>
          <w:rFonts w:ascii="Times New Roman" w:hAnsi="Times New Roman" w:cs="Times New Roman"/>
          <w:sz w:val="24"/>
          <w:szCs w:val="24"/>
        </w:rPr>
        <w:t>ложении к настоящей подпрограмме.</w:t>
      </w: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rPr>
          <w:rFonts w:ascii="Times New Roman" w:eastAsia="Calibri" w:hAnsi="Times New Roman" w:cs="Times New Roman"/>
          <w:sz w:val="24"/>
          <w:szCs w:val="24"/>
        </w:rPr>
        <w:sectPr w:rsidR="00576C1D" w:rsidRPr="00576C1D">
          <w:pgSz w:w="11906" w:h="16838"/>
          <w:pgMar w:top="1134" w:right="850" w:bottom="1134" w:left="1984" w:header="709" w:footer="709" w:gutter="0"/>
          <w:pgNumType w:start="1"/>
          <w:cols w:space="720"/>
        </w:sectPr>
      </w:pPr>
    </w:p>
    <w:p w:rsidR="00576C1D" w:rsidRPr="00576C1D" w:rsidRDefault="00576C1D" w:rsidP="00576C1D">
      <w:pPr>
        <w:widowControl w:val="0"/>
        <w:autoSpaceDE w:val="0"/>
        <w:autoSpaceDN w:val="0"/>
        <w:adjustRightInd w:val="0"/>
        <w:spacing w:after="0" w:line="240" w:lineRule="auto"/>
        <w:ind w:left="10120"/>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w:t>
      </w:r>
    </w:p>
    <w:p w:rsidR="00576C1D" w:rsidRPr="00576C1D" w:rsidRDefault="00576C1D" w:rsidP="00576C1D">
      <w:pPr>
        <w:widowControl w:val="0"/>
        <w:autoSpaceDE w:val="0"/>
        <w:autoSpaceDN w:val="0"/>
        <w:adjustRightInd w:val="0"/>
        <w:spacing w:after="0" w:line="240" w:lineRule="auto"/>
        <w:ind w:left="10120"/>
        <w:jc w:val="center"/>
        <w:rPr>
          <w:rFonts w:ascii="Times New Roman" w:hAnsi="Times New Roman" w:cs="Times New Roman"/>
          <w:sz w:val="24"/>
          <w:szCs w:val="24"/>
        </w:rPr>
      </w:pPr>
      <w:r w:rsidRPr="00576C1D">
        <w:rPr>
          <w:rFonts w:ascii="Times New Roman" w:hAnsi="Times New Roman" w:cs="Times New Roman"/>
          <w:sz w:val="24"/>
          <w:szCs w:val="24"/>
        </w:rPr>
        <w:t>к подпрограмме «Развитие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ных технологий» муниципальной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 Урмарского муниципального округа «Цифровое общество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РЕСУРСНОЕ ОБЕСПЕЧЕНИЕ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реализации подпрограммы «Развитие информационных технологий» </w:t>
      </w: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b/>
          <w:sz w:val="24"/>
          <w:szCs w:val="24"/>
        </w:rPr>
        <w:t>муниципальной программы Урмарского муниципального округа Чувашской Республики «Цифровое общество Урмарского мун</w:t>
      </w:r>
      <w:r w:rsidRPr="00576C1D">
        <w:rPr>
          <w:rFonts w:ascii="Times New Roman" w:hAnsi="Times New Roman" w:cs="Times New Roman"/>
          <w:b/>
          <w:sz w:val="24"/>
          <w:szCs w:val="24"/>
        </w:rPr>
        <w:t>и</w:t>
      </w:r>
      <w:r w:rsidRPr="00576C1D">
        <w:rPr>
          <w:rFonts w:ascii="Times New Roman" w:hAnsi="Times New Roman" w:cs="Times New Roman"/>
          <w:b/>
          <w:sz w:val="24"/>
          <w:szCs w:val="24"/>
        </w:rPr>
        <w:t>ципального округа Чувашской Республики» за счет всех источников финансирования</w:t>
      </w:r>
    </w:p>
    <w:tbl>
      <w:tblPr>
        <w:tblW w:w="5350" w:type="pct"/>
        <w:tblInd w:w="-377" w:type="dxa"/>
        <w:tblBorders>
          <w:top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3"/>
        <w:gridCol w:w="1886"/>
        <w:gridCol w:w="1798"/>
        <w:gridCol w:w="1776"/>
        <w:gridCol w:w="1561"/>
        <w:gridCol w:w="1098"/>
        <w:gridCol w:w="1098"/>
        <w:gridCol w:w="1290"/>
        <w:gridCol w:w="1413"/>
        <w:gridCol w:w="568"/>
        <w:gridCol w:w="707"/>
        <w:gridCol w:w="568"/>
        <w:gridCol w:w="568"/>
        <w:gridCol w:w="568"/>
      </w:tblGrid>
      <w:tr w:rsidR="00576C1D" w:rsidRPr="00576C1D" w:rsidTr="00576C1D">
        <w:tc>
          <w:tcPr>
            <w:tcW w:w="277" w:type="pct"/>
            <w:vMerge w:val="restart"/>
            <w:tcBorders>
              <w:top w:val="single" w:sz="4" w:space="0" w:color="auto"/>
              <w:left w:val="nil"/>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Статус</w:t>
            </w:r>
          </w:p>
        </w:tc>
        <w:tc>
          <w:tcPr>
            <w:tcW w:w="598"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Наименование подпрограммы муниципальной программы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округа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ного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w:t>
            </w:r>
          </w:p>
        </w:tc>
        <w:tc>
          <w:tcPr>
            <w:tcW w:w="570"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Задача подпр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Ч</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вашской Ре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публики</w:t>
            </w:r>
          </w:p>
        </w:tc>
        <w:tc>
          <w:tcPr>
            <w:tcW w:w="563"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соисполнит</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ли, участники</w:t>
            </w:r>
          </w:p>
        </w:tc>
        <w:tc>
          <w:tcPr>
            <w:tcW w:w="1600" w:type="pct"/>
            <w:gridSpan w:val="4"/>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Код бюджетной классификации</w:t>
            </w:r>
          </w:p>
        </w:tc>
        <w:tc>
          <w:tcPr>
            <w:tcW w:w="448"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Источники финансир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вания</w:t>
            </w:r>
          </w:p>
        </w:tc>
        <w:tc>
          <w:tcPr>
            <w:tcW w:w="944" w:type="pct"/>
            <w:gridSpan w:val="5"/>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Расходы по годам, тыс. рублей</w:t>
            </w:r>
          </w:p>
        </w:tc>
      </w:tr>
      <w:tr w:rsidR="00576C1D" w:rsidRPr="00576C1D" w:rsidTr="00576C1D">
        <w:tc>
          <w:tcPr>
            <w:tcW w:w="277" w:type="pct"/>
            <w:vMerge/>
            <w:tcBorders>
              <w:top w:val="single" w:sz="4" w:space="0" w:color="auto"/>
              <w:left w:val="nil"/>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8"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0"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63"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главный ра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порядитель бюджетных средств</w:t>
            </w:r>
          </w:p>
        </w:tc>
        <w:tc>
          <w:tcPr>
            <w:tcW w:w="34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раздел, подраздел</w:t>
            </w:r>
          </w:p>
        </w:tc>
        <w:tc>
          <w:tcPr>
            <w:tcW w:w="34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целевая статья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09"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группа (подгруппа) вида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48"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8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0"/>
                <w:szCs w:val="20"/>
              </w:rPr>
            </w:pPr>
            <w:r w:rsidRPr="00576C1D">
              <w:rPr>
                <w:rFonts w:ascii="Times New Roman" w:hAnsi="Times New Roman" w:cs="Times New Roman"/>
                <w:snapToGrid w:val="0"/>
                <w:sz w:val="20"/>
                <w:szCs w:val="20"/>
              </w:rPr>
              <w:t>2023</w:t>
            </w:r>
          </w:p>
        </w:tc>
        <w:tc>
          <w:tcPr>
            <w:tcW w:w="224"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0"/>
                <w:szCs w:val="20"/>
              </w:rPr>
            </w:pPr>
            <w:r w:rsidRPr="00576C1D">
              <w:rPr>
                <w:rFonts w:ascii="Times New Roman" w:hAnsi="Times New Roman" w:cs="Times New Roman"/>
                <w:snapToGrid w:val="0"/>
                <w:sz w:val="20"/>
                <w:szCs w:val="20"/>
              </w:rPr>
              <w:t>2024</w:t>
            </w:r>
          </w:p>
        </w:tc>
        <w:tc>
          <w:tcPr>
            <w:tcW w:w="18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0"/>
                <w:szCs w:val="20"/>
              </w:rPr>
            </w:pPr>
            <w:r w:rsidRPr="00576C1D">
              <w:rPr>
                <w:rFonts w:ascii="Times New Roman" w:hAnsi="Times New Roman" w:cs="Times New Roman"/>
                <w:snapToGrid w:val="0"/>
                <w:sz w:val="20"/>
                <w:szCs w:val="20"/>
              </w:rPr>
              <w:t>2025</w:t>
            </w:r>
          </w:p>
        </w:tc>
        <w:tc>
          <w:tcPr>
            <w:tcW w:w="18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0"/>
                <w:szCs w:val="20"/>
              </w:rPr>
            </w:pPr>
            <w:r w:rsidRPr="00576C1D">
              <w:rPr>
                <w:rFonts w:ascii="Times New Roman" w:hAnsi="Times New Roman" w:cs="Times New Roman"/>
                <w:snapToGrid w:val="0"/>
                <w:sz w:val="20"/>
                <w:szCs w:val="20"/>
              </w:rPr>
              <w:t>2026–2030</w:t>
            </w:r>
          </w:p>
        </w:tc>
        <w:tc>
          <w:tcPr>
            <w:tcW w:w="180" w:type="pct"/>
            <w:tcBorders>
              <w:top w:val="single" w:sz="4" w:space="0" w:color="auto"/>
              <w:left w:val="single" w:sz="4" w:space="0" w:color="auto"/>
              <w:bottom w:val="nil"/>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0"/>
                <w:szCs w:val="20"/>
              </w:rPr>
            </w:pPr>
            <w:r w:rsidRPr="00576C1D">
              <w:rPr>
                <w:rFonts w:ascii="Times New Roman" w:hAnsi="Times New Roman" w:cs="Times New Roman"/>
                <w:snapToGrid w:val="0"/>
                <w:sz w:val="20"/>
                <w:szCs w:val="20"/>
              </w:rPr>
              <w:t>2031–2035</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5350"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89"/>
        <w:gridCol w:w="1842"/>
        <w:gridCol w:w="1842"/>
        <w:gridCol w:w="1845"/>
        <w:gridCol w:w="1416"/>
        <w:gridCol w:w="1196"/>
        <w:gridCol w:w="1082"/>
        <w:gridCol w:w="1278"/>
        <w:gridCol w:w="63"/>
        <w:gridCol w:w="808"/>
        <w:gridCol w:w="555"/>
        <w:gridCol w:w="571"/>
        <w:gridCol w:w="713"/>
        <w:gridCol w:w="571"/>
        <w:gridCol w:w="568"/>
        <w:gridCol w:w="533"/>
      </w:tblGrid>
      <w:tr w:rsidR="00135D96" w:rsidRPr="00576C1D" w:rsidTr="00135D96">
        <w:trPr>
          <w:tblHeader/>
        </w:trPr>
        <w:tc>
          <w:tcPr>
            <w:tcW w:w="282"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58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w:t>
            </w:r>
          </w:p>
        </w:tc>
        <w:tc>
          <w:tcPr>
            <w:tcW w:w="58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3</w:t>
            </w:r>
          </w:p>
        </w:tc>
        <w:tc>
          <w:tcPr>
            <w:tcW w:w="58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4</w:t>
            </w:r>
          </w:p>
        </w:tc>
        <w:tc>
          <w:tcPr>
            <w:tcW w:w="44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5</w:t>
            </w:r>
          </w:p>
        </w:tc>
        <w:tc>
          <w:tcPr>
            <w:tcW w:w="3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w:t>
            </w:r>
          </w:p>
        </w:tc>
        <w:tc>
          <w:tcPr>
            <w:tcW w:w="34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w:t>
            </w:r>
          </w:p>
        </w:tc>
        <w:tc>
          <w:tcPr>
            <w:tcW w:w="40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8</w:t>
            </w: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11</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13</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14</w:t>
            </w:r>
          </w:p>
        </w:tc>
      </w:tr>
      <w:tr w:rsidR="00135D96" w:rsidRPr="00576C1D" w:rsidTr="00135D96">
        <w:tc>
          <w:tcPr>
            <w:tcW w:w="28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ма</w:t>
            </w:r>
          </w:p>
        </w:tc>
        <w:tc>
          <w:tcPr>
            <w:tcW w:w="584"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«Развитие и</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формационных технологий»</w:t>
            </w:r>
          </w:p>
        </w:tc>
        <w:tc>
          <w:tcPr>
            <w:tcW w:w="584"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ответственный 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lastRenderedPageBreak/>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22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70"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135D96" w:rsidRPr="00576C1D" w:rsidTr="00135D96">
        <w:tc>
          <w:tcPr>
            <w:tcW w:w="28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 1</w:t>
            </w:r>
          </w:p>
        </w:tc>
        <w:tc>
          <w:tcPr>
            <w:tcW w:w="584"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Развитие эле</w:t>
            </w:r>
            <w:r w:rsidRPr="00576C1D">
              <w:rPr>
                <w:rFonts w:ascii="Times New Roman" w:hAnsi="Times New Roman" w:cs="Times New Roman"/>
                <w:snapToGrid w:val="0"/>
                <w:sz w:val="24"/>
                <w:szCs w:val="24"/>
              </w:rPr>
              <w:t>к</w:t>
            </w:r>
            <w:r w:rsidRPr="00576C1D">
              <w:rPr>
                <w:rFonts w:ascii="Times New Roman" w:hAnsi="Times New Roman" w:cs="Times New Roman"/>
                <w:snapToGrid w:val="0"/>
                <w:sz w:val="24"/>
                <w:szCs w:val="24"/>
              </w:rPr>
              <w:t>тронного пр</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вительства</w:t>
            </w:r>
          </w:p>
        </w:tc>
        <w:tc>
          <w:tcPr>
            <w:tcW w:w="584"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Внедрение и</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формационно-те</w:t>
            </w:r>
            <w:r w:rsidRPr="00576C1D">
              <w:rPr>
                <w:rFonts w:ascii="Times New Roman" w:hAnsi="Times New Roman" w:cs="Times New Roman"/>
                <w:snapToGrid w:val="0"/>
                <w:sz w:val="24"/>
                <w:szCs w:val="24"/>
              </w:rPr>
              <w:softHyphen/>
              <w:t>лекоммуник</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ционных те</w:t>
            </w:r>
            <w:r w:rsidRPr="00576C1D">
              <w:rPr>
                <w:rFonts w:ascii="Times New Roman" w:hAnsi="Times New Roman" w:cs="Times New Roman"/>
                <w:snapToGrid w:val="0"/>
                <w:sz w:val="24"/>
                <w:szCs w:val="24"/>
              </w:rPr>
              <w:t>х</w:t>
            </w:r>
            <w:r w:rsidRPr="00576C1D">
              <w:rPr>
                <w:rFonts w:ascii="Times New Roman" w:hAnsi="Times New Roman" w:cs="Times New Roman"/>
                <w:snapToGrid w:val="0"/>
                <w:sz w:val="24"/>
                <w:szCs w:val="24"/>
              </w:rPr>
              <w:t>нологий в сфере государстве</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управл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в том чи</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ле путем разв</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тия информ</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ционных с</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стем и серв</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сов, механи</w:t>
            </w:r>
            <w:r w:rsidRPr="00576C1D">
              <w:rPr>
                <w:rFonts w:ascii="Times New Roman" w:hAnsi="Times New Roman" w:cs="Times New Roman"/>
                <w:snapToGrid w:val="0"/>
                <w:sz w:val="24"/>
                <w:szCs w:val="24"/>
              </w:rPr>
              <w:t>з</w:t>
            </w:r>
            <w:r w:rsidRPr="00576C1D">
              <w:rPr>
                <w:rFonts w:ascii="Times New Roman" w:hAnsi="Times New Roman" w:cs="Times New Roman"/>
                <w:snapToGrid w:val="0"/>
                <w:sz w:val="24"/>
                <w:szCs w:val="24"/>
              </w:rPr>
              <w:t>мов предоста</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ления гражд</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нам и организ</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циям госуда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ственных и м</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ниципальных услуг в эле</w:t>
            </w:r>
            <w:r w:rsidRPr="00576C1D">
              <w:rPr>
                <w:rFonts w:ascii="Times New Roman" w:hAnsi="Times New Roman" w:cs="Times New Roman"/>
                <w:snapToGrid w:val="0"/>
                <w:sz w:val="24"/>
                <w:szCs w:val="24"/>
              </w:rPr>
              <w:t>к</w:t>
            </w:r>
            <w:r w:rsidRPr="00576C1D">
              <w:rPr>
                <w:rFonts w:ascii="Times New Roman" w:hAnsi="Times New Roman" w:cs="Times New Roman"/>
                <w:snapToGrid w:val="0"/>
                <w:sz w:val="24"/>
                <w:szCs w:val="24"/>
              </w:rPr>
              <w:t>тронном виде;</w:t>
            </w:r>
          </w:p>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повышение о</w:t>
            </w:r>
            <w:r w:rsidRPr="00576C1D">
              <w:rPr>
                <w:rFonts w:ascii="Times New Roman" w:hAnsi="Times New Roman" w:cs="Times New Roman"/>
                <w:snapToGrid w:val="0"/>
                <w:sz w:val="24"/>
                <w:szCs w:val="24"/>
              </w:rPr>
              <w:t>т</w:t>
            </w:r>
            <w:r w:rsidRPr="00576C1D">
              <w:rPr>
                <w:rFonts w:ascii="Times New Roman" w:hAnsi="Times New Roman" w:cs="Times New Roman"/>
                <w:snapToGrid w:val="0"/>
                <w:sz w:val="24"/>
                <w:szCs w:val="24"/>
              </w:rPr>
              <w:t>крытости и э</w:t>
            </w:r>
            <w:r w:rsidRPr="00576C1D">
              <w:rPr>
                <w:rFonts w:ascii="Times New Roman" w:hAnsi="Times New Roman" w:cs="Times New Roman"/>
                <w:snapToGrid w:val="0"/>
                <w:sz w:val="24"/>
                <w:szCs w:val="24"/>
              </w:rPr>
              <w:t>ф</w:t>
            </w:r>
            <w:r w:rsidRPr="00576C1D">
              <w:rPr>
                <w:rFonts w:ascii="Times New Roman" w:hAnsi="Times New Roman" w:cs="Times New Roman"/>
                <w:snapToGrid w:val="0"/>
                <w:sz w:val="24"/>
                <w:szCs w:val="24"/>
              </w:rPr>
              <w:t xml:space="preserve">фективности механизмов электронного взаимодействия </w:t>
            </w:r>
            <w:r w:rsidRPr="00576C1D">
              <w:rPr>
                <w:rFonts w:ascii="Times New Roman" w:hAnsi="Times New Roman" w:cs="Times New Roman"/>
                <w:snapToGrid w:val="0"/>
                <w:sz w:val="24"/>
                <w:szCs w:val="24"/>
              </w:rPr>
              <w:lastRenderedPageBreak/>
              <w:t>органов мес</w:t>
            </w:r>
            <w:r w:rsidRPr="00576C1D">
              <w:rPr>
                <w:rFonts w:ascii="Times New Roman" w:hAnsi="Times New Roman" w:cs="Times New Roman"/>
                <w:snapToGrid w:val="0"/>
                <w:sz w:val="24"/>
                <w:szCs w:val="24"/>
              </w:rPr>
              <w:t>т</w:t>
            </w:r>
            <w:r w:rsidRPr="00576C1D">
              <w:rPr>
                <w:rFonts w:ascii="Times New Roman" w:hAnsi="Times New Roman" w:cs="Times New Roman"/>
                <w:snapToGrid w:val="0"/>
                <w:sz w:val="24"/>
                <w:szCs w:val="24"/>
              </w:rPr>
              <w:t>ного сам</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управления, граждан и орг</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низаций</w:t>
            </w:r>
          </w:p>
        </w:tc>
        <w:tc>
          <w:tcPr>
            <w:tcW w:w="58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 xml:space="preserve">ответственный 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22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70"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576C1D" w:rsidRPr="00576C1D" w:rsidTr="00A8023C">
        <w:trPr>
          <w:gridAfter w:val="15"/>
          <w:wAfter w:w="4718" w:type="pct"/>
          <w:trHeight w:val="517"/>
        </w:trPr>
        <w:tc>
          <w:tcPr>
            <w:tcW w:w="28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Цел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вые инд</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кат</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ры и пок</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затели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мы, 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мы, ув</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за</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ные с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ным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тием 1</w:t>
            </w:r>
          </w:p>
        </w:tc>
      </w:tr>
      <w:tr w:rsidR="00576C1D" w:rsidRPr="00576C1D" w:rsidTr="00A8023C">
        <w:trPr>
          <w:gridAfter w:val="15"/>
          <w:wAfter w:w="4718" w:type="pct"/>
          <w:trHeight w:val="517"/>
        </w:trPr>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r>
      <w:tr w:rsidR="00576C1D" w:rsidRPr="00576C1D" w:rsidTr="00A8023C">
        <w:trPr>
          <w:gridAfter w:val="15"/>
          <w:wAfter w:w="4718" w:type="pct"/>
          <w:trHeight w:val="517"/>
        </w:trPr>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r>
      <w:tr w:rsidR="00576C1D" w:rsidRPr="00576C1D" w:rsidTr="00135D96">
        <w:trPr>
          <w:gridAfter w:val="2"/>
          <w:wAfter w:w="350" w:type="pct"/>
        </w:trPr>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349" w:type="pct"/>
            <w:gridSpan w:val="8"/>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Доля электронного документооборота между органами исполнительной власти Чувашской Респу</w:t>
            </w:r>
            <w:r w:rsidRPr="00576C1D">
              <w:rPr>
                <w:rFonts w:ascii="Times New Roman" w:hAnsi="Times New Roman" w:cs="Times New Roman"/>
                <w:snapToGrid w:val="0"/>
                <w:sz w:val="24"/>
                <w:szCs w:val="24"/>
              </w:rPr>
              <w:t>б</w:t>
            </w:r>
            <w:r w:rsidRPr="00576C1D">
              <w:rPr>
                <w:rFonts w:ascii="Times New Roman" w:hAnsi="Times New Roman" w:cs="Times New Roman"/>
                <w:snapToGrid w:val="0"/>
                <w:sz w:val="24"/>
                <w:szCs w:val="24"/>
              </w:rPr>
              <w:t>лики и органами местного самоуправления в общем объеме межведомственного документооборота, процентов</w:t>
            </w:r>
          </w:p>
        </w:tc>
        <w:tc>
          <w:tcPr>
            <w:tcW w:w="25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99</w:t>
            </w:r>
          </w:p>
        </w:tc>
        <w:tc>
          <w:tcPr>
            <w:tcW w:w="17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100</w:t>
            </w:r>
          </w:p>
        </w:tc>
        <w:tc>
          <w:tcPr>
            <w:tcW w:w="181"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100</w:t>
            </w:r>
          </w:p>
        </w:tc>
      </w:tr>
      <w:tr w:rsidR="00576C1D" w:rsidRPr="00576C1D" w:rsidTr="00A8023C">
        <w:trPr>
          <w:gridAfter w:val="15"/>
          <w:wAfter w:w="4718" w:type="pct"/>
          <w:trHeight w:val="517"/>
        </w:trPr>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r>
      <w:tr w:rsidR="00135D96" w:rsidRPr="00576C1D" w:rsidTr="00135D96">
        <w:tc>
          <w:tcPr>
            <w:tcW w:w="28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lastRenderedPageBreak/>
              <w:t>при</w:t>
            </w:r>
            <w:r w:rsidRPr="00576C1D">
              <w:rPr>
                <w:rFonts w:ascii="Times New Roman" w:hAnsi="Times New Roman" w:cs="Times New Roman"/>
                <w:snapToGrid w:val="0"/>
                <w:sz w:val="24"/>
                <w:szCs w:val="24"/>
              </w:rPr>
              <w:softHyphen/>
              <w:t>ятие 1.1</w:t>
            </w:r>
          </w:p>
        </w:tc>
        <w:tc>
          <w:tcPr>
            <w:tcW w:w="584"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 xml:space="preserve">Модернизация </w:t>
            </w:r>
            <w:r w:rsidRPr="00576C1D">
              <w:rPr>
                <w:rFonts w:ascii="Times New Roman" w:hAnsi="Times New Roman" w:cs="Times New Roman"/>
                <w:snapToGrid w:val="0"/>
                <w:sz w:val="24"/>
                <w:szCs w:val="24"/>
              </w:rPr>
              <w:lastRenderedPageBreak/>
              <w:t>и эксплуатация прикладных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ных систем поддержки в</w:t>
            </w:r>
            <w:r w:rsidRPr="00576C1D">
              <w:rPr>
                <w:rFonts w:ascii="Times New Roman" w:hAnsi="Times New Roman" w:cs="Times New Roman"/>
                <w:snapToGrid w:val="0"/>
                <w:sz w:val="24"/>
                <w:szCs w:val="24"/>
              </w:rPr>
              <w:t>ы</w:t>
            </w:r>
            <w:r w:rsidRPr="00576C1D">
              <w:rPr>
                <w:rFonts w:ascii="Times New Roman" w:hAnsi="Times New Roman" w:cs="Times New Roman"/>
                <w:snapToGrid w:val="0"/>
                <w:sz w:val="24"/>
                <w:szCs w:val="24"/>
              </w:rPr>
              <w:t>полнения (ок</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зания) органами местного сам</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управления Урмарского муниципальн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округа 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новных фун</w:t>
            </w:r>
            <w:r w:rsidRPr="00576C1D">
              <w:rPr>
                <w:rFonts w:ascii="Times New Roman" w:hAnsi="Times New Roman" w:cs="Times New Roman"/>
                <w:snapToGrid w:val="0"/>
                <w:sz w:val="24"/>
                <w:szCs w:val="24"/>
              </w:rPr>
              <w:t>к</w:t>
            </w:r>
            <w:r w:rsidRPr="00576C1D">
              <w:rPr>
                <w:rFonts w:ascii="Times New Roman" w:hAnsi="Times New Roman" w:cs="Times New Roman"/>
                <w:snapToGrid w:val="0"/>
                <w:sz w:val="24"/>
                <w:szCs w:val="24"/>
              </w:rPr>
              <w:t>ций (услуг)</w:t>
            </w:r>
          </w:p>
        </w:tc>
        <w:tc>
          <w:tcPr>
            <w:tcW w:w="584"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ответственный </w:t>
            </w:r>
            <w:r w:rsidRPr="00576C1D">
              <w:rPr>
                <w:rFonts w:ascii="Times New Roman" w:hAnsi="Times New Roman" w:cs="Times New Roman"/>
                <w:snapToGrid w:val="0"/>
                <w:sz w:val="24"/>
                <w:szCs w:val="24"/>
              </w:rPr>
              <w:lastRenderedPageBreak/>
              <w:t xml:space="preserve">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rPr>
          <w:trHeight w:val="1656"/>
        </w:trPr>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22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70"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135D96" w:rsidRPr="00576C1D" w:rsidTr="00135D96">
        <w:tc>
          <w:tcPr>
            <w:tcW w:w="28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softHyphen/>
              <w:t>ятие 1.2</w:t>
            </w:r>
          </w:p>
        </w:tc>
        <w:tc>
          <w:tcPr>
            <w:tcW w:w="584"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Модернизация и эксплуатация системы эле</w:t>
            </w:r>
            <w:r w:rsidRPr="00576C1D">
              <w:rPr>
                <w:rFonts w:ascii="Times New Roman" w:hAnsi="Times New Roman" w:cs="Times New Roman"/>
                <w:snapToGrid w:val="0"/>
                <w:sz w:val="24"/>
                <w:szCs w:val="24"/>
              </w:rPr>
              <w:t>к</w:t>
            </w:r>
            <w:r w:rsidRPr="00576C1D">
              <w:rPr>
                <w:rFonts w:ascii="Times New Roman" w:hAnsi="Times New Roman" w:cs="Times New Roman"/>
                <w:snapToGrid w:val="0"/>
                <w:sz w:val="24"/>
                <w:szCs w:val="24"/>
              </w:rPr>
              <w:t>тронного док</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 xml:space="preserve">ментооборота </w:t>
            </w:r>
          </w:p>
        </w:tc>
        <w:tc>
          <w:tcPr>
            <w:tcW w:w="584"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 сектор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w:t>
            </w: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22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0"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22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70"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r w:rsidR="00135D96" w:rsidRPr="00576C1D" w:rsidTr="00135D96">
        <w:tc>
          <w:tcPr>
            <w:tcW w:w="28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4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52"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226"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8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c>
          <w:tcPr>
            <w:tcW w:w="170"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p>
        </w:tc>
      </w:tr>
    </w:tbl>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b/>
          <w:sz w:val="24"/>
          <w:szCs w:val="24"/>
        </w:rPr>
      </w:pPr>
    </w:p>
    <w:p w:rsidR="00576C1D" w:rsidRPr="00576C1D" w:rsidRDefault="00576C1D" w:rsidP="00576C1D">
      <w:pPr>
        <w:spacing w:after="0" w:line="240" w:lineRule="auto"/>
        <w:rPr>
          <w:rFonts w:ascii="Times New Roman" w:hAnsi="Times New Roman" w:cs="Times New Roman"/>
          <w:b/>
          <w:sz w:val="24"/>
          <w:szCs w:val="24"/>
        </w:rPr>
        <w:sectPr w:rsidR="00576C1D" w:rsidRPr="00576C1D">
          <w:pgSz w:w="16838" w:h="11906" w:orient="landscape"/>
          <w:pgMar w:top="1417" w:right="1134" w:bottom="1134" w:left="1134" w:header="992" w:footer="709" w:gutter="0"/>
          <w:pgNumType w:start="1"/>
          <w:cols w:space="720"/>
        </w:sectPr>
      </w:pPr>
    </w:p>
    <w:p w:rsidR="00576C1D" w:rsidRPr="00576C1D" w:rsidRDefault="00576C1D" w:rsidP="00576C1D">
      <w:pPr>
        <w:spacing w:after="0" w:line="240" w:lineRule="auto"/>
        <w:ind w:left="5064"/>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4</w:t>
      </w:r>
    </w:p>
    <w:p w:rsidR="00576C1D" w:rsidRPr="00576C1D" w:rsidRDefault="00576C1D" w:rsidP="00576C1D">
      <w:pPr>
        <w:spacing w:after="0" w:line="240" w:lineRule="auto"/>
        <w:ind w:left="5064"/>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spacing w:after="0" w:line="240" w:lineRule="auto"/>
        <w:ind w:left="5064"/>
        <w:contextualSpacing/>
        <w:jc w:val="center"/>
        <w:rPr>
          <w:rFonts w:ascii="Times New Roman" w:hAnsi="Times New Roman" w:cs="Times New Roman"/>
          <w:sz w:val="24"/>
          <w:szCs w:val="24"/>
        </w:rPr>
      </w:pPr>
      <w:r w:rsidRPr="00576C1D">
        <w:rPr>
          <w:rFonts w:ascii="Times New Roman" w:hAnsi="Times New Roman" w:cs="Times New Roman"/>
          <w:sz w:val="24"/>
          <w:szCs w:val="24"/>
        </w:rPr>
        <w:t>«Цифровое общество Урмарского м</w:t>
      </w:r>
      <w:r w:rsidRPr="00576C1D">
        <w:rPr>
          <w:rFonts w:ascii="Times New Roman" w:hAnsi="Times New Roman" w:cs="Times New Roman"/>
          <w:sz w:val="24"/>
          <w:szCs w:val="24"/>
        </w:rPr>
        <w:t>у</w:t>
      </w:r>
      <w:r w:rsidRPr="00576C1D">
        <w:rPr>
          <w:rFonts w:ascii="Times New Roman" w:hAnsi="Times New Roman" w:cs="Times New Roman"/>
          <w:sz w:val="24"/>
          <w:szCs w:val="24"/>
        </w:rPr>
        <w:t>ниципального округа</w:t>
      </w:r>
    </w:p>
    <w:p w:rsidR="00576C1D" w:rsidRPr="00576C1D" w:rsidRDefault="00576C1D" w:rsidP="00576C1D">
      <w:pPr>
        <w:spacing w:after="0" w:line="240" w:lineRule="auto"/>
        <w:ind w:left="5064"/>
        <w:contextualSpacing/>
        <w:jc w:val="center"/>
        <w:rPr>
          <w:rFonts w:ascii="Times New Roman" w:hAnsi="Times New Roman" w:cs="Times New Roman"/>
          <w:sz w:val="24"/>
          <w:szCs w:val="24"/>
        </w:rPr>
      </w:pPr>
      <w:r w:rsidRPr="00576C1D">
        <w:rPr>
          <w:rFonts w:ascii="Times New Roman" w:hAnsi="Times New Roman" w:cs="Times New Roman"/>
          <w:sz w:val="24"/>
          <w:szCs w:val="24"/>
        </w:rPr>
        <w:t xml:space="preserve"> Чувашской Республики» </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П О Д П Р О Г Р А М </w:t>
      </w:r>
      <w:proofErr w:type="spellStart"/>
      <w:proofErr w:type="gramStart"/>
      <w:r w:rsidRPr="00576C1D">
        <w:rPr>
          <w:rFonts w:ascii="Times New Roman" w:hAnsi="Times New Roman" w:cs="Times New Roman"/>
          <w:b/>
          <w:sz w:val="24"/>
          <w:szCs w:val="24"/>
        </w:rPr>
        <w:t>М</w:t>
      </w:r>
      <w:proofErr w:type="spellEnd"/>
      <w:proofErr w:type="gramEnd"/>
      <w:r w:rsidRPr="00576C1D">
        <w:rPr>
          <w:rFonts w:ascii="Times New Roman" w:hAnsi="Times New Roman" w:cs="Times New Roman"/>
          <w:b/>
          <w:sz w:val="24"/>
          <w:szCs w:val="24"/>
        </w:rPr>
        <w:t xml:space="preserve"> 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«Информационная инфраструктура»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w:t>
      </w:r>
      <w:r w:rsidRPr="00576C1D">
        <w:rPr>
          <w:rFonts w:ascii="Times New Roman" w:hAnsi="Times New Roman" w:cs="Times New Roman"/>
          <w:b/>
          <w:sz w:val="24"/>
          <w:szCs w:val="24"/>
        </w:rPr>
        <w:br/>
        <w:t>«Цифровое общество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 </w:t>
      </w:r>
    </w:p>
    <w:p w:rsidR="00576C1D" w:rsidRPr="00576C1D" w:rsidRDefault="00576C1D" w:rsidP="00576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C1D" w:rsidRPr="00576C1D" w:rsidRDefault="00576C1D" w:rsidP="00576C1D">
      <w:pPr>
        <w:pStyle w:val="ConsPlusCell"/>
        <w:jc w:val="center"/>
        <w:rPr>
          <w:rFonts w:ascii="Times New Roman" w:hAnsi="Times New Roman" w:cs="Times New Roman"/>
          <w:sz w:val="24"/>
          <w:szCs w:val="24"/>
        </w:rPr>
      </w:pPr>
      <w:r w:rsidRPr="00576C1D">
        <w:rPr>
          <w:rFonts w:ascii="Times New Roman" w:hAnsi="Times New Roman" w:cs="Times New Roman"/>
          <w:sz w:val="24"/>
          <w:szCs w:val="24"/>
        </w:rPr>
        <w:t xml:space="preserve">ПАСПОРТ ПОДПРОГРАММЫ </w:t>
      </w:r>
    </w:p>
    <w:p w:rsidR="00576C1D" w:rsidRPr="00576C1D" w:rsidRDefault="00576C1D" w:rsidP="00576C1D">
      <w:pPr>
        <w:spacing w:after="0" w:line="240" w:lineRule="auto"/>
        <w:rPr>
          <w:rFonts w:ascii="Times New Roman" w:hAnsi="Times New Roman" w:cs="Times New Roman"/>
          <w:b/>
          <w:sz w:val="24"/>
          <w:szCs w:val="24"/>
        </w:rPr>
      </w:pPr>
    </w:p>
    <w:p w:rsidR="00576C1D" w:rsidRPr="00576C1D" w:rsidRDefault="00576C1D" w:rsidP="00576C1D">
      <w:pPr>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2855"/>
        <w:gridCol w:w="346"/>
        <w:gridCol w:w="6087"/>
      </w:tblGrid>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Ответственный исполн</w:t>
            </w:r>
            <w:r w:rsidRPr="00576C1D">
              <w:rPr>
                <w:rFonts w:ascii="Times New Roman" w:hAnsi="Times New Roman" w:cs="Times New Roman"/>
                <w:sz w:val="24"/>
                <w:szCs w:val="24"/>
              </w:rPr>
              <w:t>и</w:t>
            </w:r>
            <w:r w:rsidRPr="00576C1D">
              <w:rPr>
                <w:rFonts w:ascii="Times New Roman" w:hAnsi="Times New Roman" w:cs="Times New Roman"/>
                <w:sz w:val="24"/>
                <w:szCs w:val="24"/>
              </w:rPr>
              <w:t>тель подпрограммы</w:t>
            </w:r>
          </w:p>
        </w:tc>
        <w:tc>
          <w:tcPr>
            <w:tcW w:w="186"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Сектор цифрового развития и информационного обесп</w:t>
            </w:r>
            <w:r w:rsidRPr="00576C1D">
              <w:rPr>
                <w:rFonts w:ascii="Times New Roman" w:hAnsi="Times New Roman" w:cs="Times New Roman"/>
                <w:sz w:val="24"/>
                <w:szCs w:val="24"/>
              </w:rPr>
              <w:t>е</w:t>
            </w:r>
            <w:r w:rsidRPr="00576C1D">
              <w:rPr>
                <w:rFonts w:ascii="Times New Roman" w:hAnsi="Times New Roman" w:cs="Times New Roman"/>
                <w:sz w:val="24"/>
                <w:szCs w:val="24"/>
              </w:rPr>
              <w:t>чения администрации Урмарского муниципального округа Чувашской Республики</w:t>
            </w:r>
          </w:p>
        </w:tc>
      </w:tr>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Соисполнители подпр</w:t>
            </w:r>
            <w:r w:rsidRPr="00576C1D">
              <w:rPr>
                <w:rFonts w:ascii="Times New Roman" w:hAnsi="Times New Roman" w:cs="Times New Roman"/>
                <w:sz w:val="24"/>
                <w:szCs w:val="24"/>
              </w:rPr>
              <w:t>о</w:t>
            </w:r>
            <w:r w:rsidRPr="00576C1D">
              <w:rPr>
                <w:rFonts w:ascii="Times New Roman" w:hAnsi="Times New Roman" w:cs="Times New Roman"/>
                <w:sz w:val="24"/>
                <w:szCs w:val="24"/>
              </w:rPr>
              <w:t xml:space="preserve">граммы </w:t>
            </w: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pStyle w:val="ac"/>
              <w:suppressAutoHyphens/>
              <w:spacing w:before="0" w:beforeAutospacing="0" w:after="0"/>
              <w:rPr>
                <w:spacing w:val="-2"/>
                <w:lang w:eastAsia="ar-SA"/>
              </w:rPr>
            </w:pPr>
            <w:r w:rsidRPr="00576C1D">
              <w:rPr>
                <w:lang w:eastAsia="ar-SA"/>
              </w:rPr>
              <w:t>Структурные подразделения администрации Урмарского муниципального округа</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Цель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эффективного функционирования и разв</w:t>
            </w:r>
            <w:r w:rsidRPr="00576C1D">
              <w:rPr>
                <w:rFonts w:ascii="Times New Roman" w:hAnsi="Times New Roman" w:cs="Times New Roman"/>
                <w:sz w:val="24"/>
                <w:szCs w:val="24"/>
              </w:rPr>
              <w:t>и</w:t>
            </w:r>
            <w:r w:rsidRPr="00576C1D">
              <w:rPr>
                <w:rFonts w:ascii="Times New Roman" w:hAnsi="Times New Roman" w:cs="Times New Roman"/>
                <w:sz w:val="24"/>
                <w:szCs w:val="24"/>
              </w:rPr>
              <w:t>тие комплекса информационно-телекоммуни</w:t>
            </w:r>
            <w:r w:rsidRPr="00576C1D">
              <w:rPr>
                <w:rFonts w:ascii="Times New Roman" w:hAnsi="Times New Roman" w:cs="Times New Roman"/>
                <w:sz w:val="24"/>
                <w:szCs w:val="24"/>
              </w:rPr>
              <w:softHyphen/>
              <w:t>кационной инфраструктуры органов местного самоуправления</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Задачи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мониторинга и управления функционир</w:t>
            </w:r>
            <w:r w:rsidRPr="00576C1D">
              <w:rPr>
                <w:rFonts w:ascii="Times New Roman" w:hAnsi="Times New Roman" w:cs="Times New Roman"/>
                <w:sz w:val="24"/>
                <w:szCs w:val="24"/>
              </w:rPr>
              <w:t>о</w:t>
            </w:r>
            <w:r w:rsidRPr="00576C1D">
              <w:rPr>
                <w:rFonts w:ascii="Times New Roman" w:hAnsi="Times New Roman" w:cs="Times New Roman"/>
                <w:sz w:val="24"/>
                <w:szCs w:val="24"/>
              </w:rPr>
              <w:t>ванием информационно-телекоммуникацион</w:t>
            </w:r>
            <w:r w:rsidRPr="00576C1D">
              <w:rPr>
                <w:rFonts w:ascii="Times New Roman" w:hAnsi="Times New Roman" w:cs="Times New Roman"/>
                <w:sz w:val="24"/>
                <w:szCs w:val="24"/>
              </w:rPr>
              <w:softHyphen/>
              <w:t>ной инфр</w:t>
            </w:r>
            <w:r w:rsidRPr="00576C1D">
              <w:rPr>
                <w:rFonts w:ascii="Times New Roman" w:hAnsi="Times New Roman" w:cs="Times New Roman"/>
                <w:sz w:val="24"/>
                <w:szCs w:val="24"/>
              </w:rPr>
              <w:t>а</w:t>
            </w:r>
            <w:r w:rsidRPr="00576C1D">
              <w:rPr>
                <w:rFonts w:ascii="Times New Roman" w:hAnsi="Times New Roman" w:cs="Times New Roman"/>
                <w:sz w:val="24"/>
                <w:szCs w:val="24"/>
              </w:rPr>
              <w:t>структуры органов местного самоуправления;</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Целевые индикаторы и показатели подпрогра</w:t>
            </w:r>
            <w:r w:rsidRPr="00576C1D">
              <w:rPr>
                <w:rFonts w:ascii="Times New Roman" w:hAnsi="Times New Roman" w:cs="Times New Roman"/>
                <w:sz w:val="24"/>
                <w:szCs w:val="24"/>
              </w:rPr>
              <w:t>м</w:t>
            </w:r>
            <w:r w:rsidRPr="00576C1D">
              <w:rPr>
                <w:rFonts w:ascii="Times New Roman" w:hAnsi="Times New Roman" w:cs="Times New Roman"/>
                <w:sz w:val="24"/>
                <w:szCs w:val="24"/>
              </w:rPr>
              <w:t>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к 2036 году следующих целевых индикат</w:t>
            </w:r>
            <w:r w:rsidRPr="00576C1D">
              <w:rPr>
                <w:rFonts w:ascii="Times New Roman" w:hAnsi="Times New Roman" w:cs="Times New Roman"/>
                <w:sz w:val="24"/>
                <w:szCs w:val="24"/>
              </w:rPr>
              <w:t>о</w:t>
            </w:r>
            <w:r w:rsidRPr="00576C1D">
              <w:rPr>
                <w:rFonts w:ascii="Times New Roman" w:hAnsi="Times New Roman" w:cs="Times New Roman"/>
                <w:sz w:val="24"/>
                <w:szCs w:val="24"/>
              </w:rPr>
              <w:t>ров и показателей: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срок простоя государственных информационных систем в результате выхода из строя компонентов серверного и сетевого оборудования – не более </w:t>
            </w:r>
            <w:r w:rsidRPr="00576C1D">
              <w:rPr>
                <w:rFonts w:ascii="Times New Roman" w:hAnsi="Times New Roman" w:cs="Times New Roman"/>
                <w:sz w:val="24"/>
                <w:szCs w:val="24"/>
              </w:rPr>
              <w:br/>
              <w:t>1 часа</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Этапы и сроки реализ</w:t>
            </w:r>
            <w:r w:rsidRPr="00576C1D">
              <w:rPr>
                <w:rFonts w:ascii="Times New Roman" w:hAnsi="Times New Roman" w:cs="Times New Roman"/>
                <w:sz w:val="24"/>
                <w:szCs w:val="24"/>
              </w:rPr>
              <w:t>а</w:t>
            </w:r>
            <w:r w:rsidRPr="00576C1D">
              <w:rPr>
                <w:rFonts w:ascii="Times New Roman" w:hAnsi="Times New Roman" w:cs="Times New Roman"/>
                <w:sz w:val="24"/>
                <w:szCs w:val="24"/>
              </w:rPr>
              <w:t>ции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2023–2035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lang w:val="en-US"/>
              </w:rPr>
            </w:pP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
        </w:tc>
      </w:tr>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подпрограммы с разби</w:t>
            </w:r>
            <w:r w:rsidRPr="00576C1D">
              <w:rPr>
                <w:rFonts w:ascii="Times New Roman" w:hAnsi="Times New Roman" w:cs="Times New Roman"/>
                <w:sz w:val="24"/>
                <w:szCs w:val="24"/>
              </w:rPr>
              <w:t>в</w:t>
            </w:r>
            <w:r w:rsidRPr="00576C1D">
              <w:rPr>
                <w:rFonts w:ascii="Times New Roman" w:hAnsi="Times New Roman" w:cs="Times New Roman"/>
                <w:sz w:val="24"/>
                <w:szCs w:val="24"/>
              </w:rPr>
              <w:t xml:space="preserve">кой по годам реализации </w:t>
            </w: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составл</w:t>
            </w:r>
            <w:r w:rsidRPr="00576C1D">
              <w:rPr>
                <w:rFonts w:ascii="Times New Roman" w:hAnsi="Times New Roman" w:cs="Times New Roman"/>
                <w:sz w:val="24"/>
                <w:szCs w:val="24"/>
              </w:rPr>
              <w:t>я</w:t>
            </w:r>
            <w:r w:rsidRPr="00576C1D">
              <w:rPr>
                <w:rFonts w:ascii="Times New Roman" w:hAnsi="Times New Roman" w:cs="Times New Roman"/>
                <w:sz w:val="24"/>
                <w:szCs w:val="24"/>
              </w:rPr>
              <w:t xml:space="preserve">ет 0,0 тыс. рублей. </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Ожидаемые результаты реализации подпрогра</w:t>
            </w:r>
            <w:r w:rsidRPr="00576C1D">
              <w:rPr>
                <w:rFonts w:ascii="Times New Roman" w:hAnsi="Times New Roman" w:cs="Times New Roman"/>
                <w:sz w:val="24"/>
                <w:szCs w:val="24"/>
              </w:rPr>
              <w:t>м</w:t>
            </w:r>
            <w:r w:rsidRPr="00576C1D">
              <w:rPr>
                <w:rFonts w:ascii="Times New Roman" w:hAnsi="Times New Roman" w:cs="Times New Roman"/>
                <w:sz w:val="24"/>
                <w:szCs w:val="24"/>
              </w:rPr>
              <w:t>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6"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27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своевременное обновление и развитие компонентов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формационно-телекоммуникационной инфраструк</w:t>
            </w:r>
            <w:r w:rsidRPr="00576C1D">
              <w:rPr>
                <w:rFonts w:ascii="Times New Roman" w:hAnsi="Times New Roman" w:cs="Times New Roman"/>
                <w:sz w:val="24"/>
                <w:szCs w:val="24"/>
              </w:rPr>
              <w:softHyphen/>
              <w:t>туры органов местного самоуправления Урмарского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пального округа;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устойчивости информационной инфр</w:t>
            </w:r>
            <w:r w:rsidRPr="00576C1D">
              <w:rPr>
                <w:rFonts w:ascii="Times New Roman" w:hAnsi="Times New Roman" w:cs="Times New Roman"/>
                <w:sz w:val="24"/>
                <w:szCs w:val="24"/>
              </w:rPr>
              <w:t>а</w:t>
            </w:r>
            <w:r w:rsidRPr="00576C1D">
              <w:rPr>
                <w:rFonts w:ascii="Times New Roman" w:hAnsi="Times New Roman" w:cs="Times New Roman"/>
                <w:sz w:val="24"/>
                <w:szCs w:val="24"/>
              </w:rPr>
              <w:t>структуры высокоскоростной передачи данных, досту</w:t>
            </w:r>
            <w:r w:rsidRPr="00576C1D">
              <w:rPr>
                <w:rFonts w:ascii="Times New Roman" w:hAnsi="Times New Roman" w:cs="Times New Roman"/>
                <w:sz w:val="24"/>
                <w:szCs w:val="24"/>
              </w:rPr>
              <w:t>п</w:t>
            </w:r>
            <w:r w:rsidRPr="00576C1D">
              <w:rPr>
                <w:rFonts w:ascii="Times New Roman" w:hAnsi="Times New Roman" w:cs="Times New Roman"/>
                <w:sz w:val="24"/>
                <w:szCs w:val="24"/>
              </w:rPr>
              <w:t>ной для органов местного самоуправления.</w:t>
            </w:r>
          </w:p>
        </w:tc>
      </w:tr>
    </w:tbl>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br w:type="page"/>
      </w:r>
      <w:r w:rsidRPr="00576C1D">
        <w:rPr>
          <w:rFonts w:ascii="Times New Roman" w:hAnsi="Times New Roman" w:cs="Times New Roman"/>
          <w:b/>
          <w:sz w:val="24"/>
          <w:szCs w:val="24"/>
        </w:rPr>
        <w:lastRenderedPageBreak/>
        <w:t xml:space="preserve">Раздел </w:t>
      </w:r>
      <w:r w:rsidRPr="00576C1D">
        <w:rPr>
          <w:rFonts w:ascii="Times New Roman" w:hAnsi="Times New Roman" w:cs="Times New Roman"/>
          <w:b/>
          <w:sz w:val="24"/>
          <w:szCs w:val="24"/>
          <w:lang w:val="en-US"/>
        </w:rPr>
        <w:t>I</w:t>
      </w:r>
      <w:r w:rsidRPr="00576C1D">
        <w:rPr>
          <w:rFonts w:ascii="Times New Roman" w:hAnsi="Times New Roman" w:cs="Times New Roman"/>
          <w:b/>
          <w:sz w:val="24"/>
          <w:szCs w:val="24"/>
        </w:rPr>
        <w:t xml:space="preserve">. Приоритеты, цель и задачи подпрограммы, </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 xml:space="preserve">Приоритеты развития информационной инфраструктуры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w:t>
      </w:r>
      <w:r w:rsidRPr="00576C1D">
        <w:rPr>
          <w:rFonts w:ascii="Times New Roman" w:hAnsi="Times New Roman" w:cs="Times New Roman"/>
          <w:sz w:val="24"/>
          <w:szCs w:val="24"/>
        </w:rPr>
        <w:t>и</w:t>
      </w:r>
      <w:r w:rsidRPr="00576C1D">
        <w:rPr>
          <w:rFonts w:ascii="Times New Roman" w:hAnsi="Times New Roman" w:cs="Times New Roman"/>
          <w:sz w:val="24"/>
          <w:szCs w:val="24"/>
        </w:rPr>
        <w:t>пальном округе определены программой «Цифровая экономика Российской Федер</w:t>
      </w:r>
      <w:r w:rsidRPr="00576C1D">
        <w:rPr>
          <w:rFonts w:ascii="Times New Roman" w:hAnsi="Times New Roman" w:cs="Times New Roman"/>
          <w:sz w:val="24"/>
          <w:szCs w:val="24"/>
        </w:rPr>
        <w:t>а</w:t>
      </w:r>
      <w:r w:rsidRPr="00576C1D">
        <w:rPr>
          <w:rFonts w:ascii="Times New Roman" w:hAnsi="Times New Roman" w:cs="Times New Roman"/>
          <w:sz w:val="24"/>
          <w:szCs w:val="24"/>
        </w:rPr>
        <w:t xml:space="preserve">ции», утвержденной распоряжением Правительства Российской Федерации от </w:t>
      </w:r>
      <w:r w:rsidRPr="00576C1D">
        <w:rPr>
          <w:rFonts w:ascii="Times New Roman" w:hAnsi="Times New Roman" w:cs="Times New Roman"/>
          <w:sz w:val="24"/>
          <w:szCs w:val="24"/>
        </w:rPr>
        <w:br/>
        <w:t>28 июля 2017 г. № 1632-р, Стратегией социально-экономического развития Чувашской Республики до 2035 года, утвержденной постановлением Кабинета Министров Чува</w:t>
      </w:r>
      <w:r w:rsidRPr="00576C1D">
        <w:rPr>
          <w:rFonts w:ascii="Times New Roman" w:hAnsi="Times New Roman" w:cs="Times New Roman"/>
          <w:sz w:val="24"/>
          <w:szCs w:val="24"/>
        </w:rPr>
        <w:t>ш</w:t>
      </w:r>
      <w:r w:rsidRPr="00576C1D">
        <w:rPr>
          <w:rFonts w:ascii="Times New Roman" w:hAnsi="Times New Roman" w:cs="Times New Roman"/>
          <w:sz w:val="24"/>
          <w:szCs w:val="24"/>
        </w:rPr>
        <w:t xml:space="preserve">ской Республики от 28 июня 2018 г. № 254, </w:t>
      </w:r>
      <w:r w:rsidRPr="00576C1D">
        <w:rPr>
          <w:rFonts w:ascii="Times New Roman" w:hAnsi="Times New Roman" w:cs="Times New Roman"/>
          <w:bCs/>
          <w:sz w:val="24"/>
          <w:szCs w:val="24"/>
        </w:rPr>
        <w:t xml:space="preserve">Государственной программой Чувашской Республики «Цифровое общество Чувашии», </w:t>
      </w:r>
      <w:r w:rsidRPr="00576C1D">
        <w:rPr>
          <w:rFonts w:ascii="Times New Roman" w:hAnsi="Times New Roman" w:cs="Times New Roman"/>
          <w:sz w:val="24"/>
          <w:szCs w:val="24"/>
        </w:rPr>
        <w:t>утвержденной постановлением Кабинета Министров Чувашской Республики от 10</w:t>
      </w:r>
      <w:proofErr w:type="gramEnd"/>
      <w:r w:rsidRPr="00576C1D">
        <w:rPr>
          <w:rFonts w:ascii="Times New Roman" w:hAnsi="Times New Roman" w:cs="Times New Roman"/>
          <w:sz w:val="24"/>
          <w:szCs w:val="24"/>
        </w:rPr>
        <w:t xml:space="preserve"> октября 2018 г. № 402. Среди них можно в</w:t>
      </w:r>
      <w:r w:rsidRPr="00576C1D">
        <w:rPr>
          <w:rFonts w:ascii="Times New Roman" w:hAnsi="Times New Roman" w:cs="Times New Roman"/>
          <w:sz w:val="24"/>
          <w:szCs w:val="24"/>
        </w:rPr>
        <w:t>ы</w:t>
      </w:r>
      <w:r w:rsidRPr="00576C1D">
        <w:rPr>
          <w:rFonts w:ascii="Times New Roman" w:hAnsi="Times New Roman" w:cs="Times New Roman"/>
          <w:sz w:val="24"/>
          <w:szCs w:val="24"/>
        </w:rPr>
        <w:t>делить следующие: развитие сетей связи, которые обеспечивают потребности эконом</w:t>
      </w:r>
      <w:r w:rsidRPr="00576C1D">
        <w:rPr>
          <w:rFonts w:ascii="Times New Roman" w:hAnsi="Times New Roman" w:cs="Times New Roman"/>
          <w:sz w:val="24"/>
          <w:szCs w:val="24"/>
        </w:rPr>
        <w:t>и</w:t>
      </w:r>
      <w:r w:rsidRPr="00576C1D">
        <w:rPr>
          <w:rFonts w:ascii="Times New Roman" w:hAnsi="Times New Roman" w:cs="Times New Roman"/>
          <w:sz w:val="24"/>
          <w:szCs w:val="24"/>
        </w:rPr>
        <w:t>ки по сбору и передаче данных государства, бизнеса и граждан с учетом технических требований, предъявляемых цифровыми технологиями; внедрение цифровых платформ работы с данными для обеспечения потребностей власти, бизнеса и граждан; примен</w:t>
      </w:r>
      <w:r w:rsidRPr="00576C1D">
        <w:rPr>
          <w:rFonts w:ascii="Times New Roman" w:hAnsi="Times New Roman" w:cs="Times New Roman"/>
          <w:sz w:val="24"/>
          <w:szCs w:val="24"/>
        </w:rPr>
        <w:t>е</w:t>
      </w:r>
      <w:r w:rsidRPr="00576C1D">
        <w:rPr>
          <w:rFonts w:ascii="Times New Roman" w:hAnsi="Times New Roman" w:cs="Times New Roman"/>
          <w:sz w:val="24"/>
          <w:szCs w:val="24"/>
        </w:rPr>
        <w:t>ние в органах государственной власти Чувашской Республики новых технологий, обе</w:t>
      </w:r>
      <w:r w:rsidRPr="00576C1D">
        <w:rPr>
          <w:rFonts w:ascii="Times New Roman" w:hAnsi="Times New Roman" w:cs="Times New Roman"/>
          <w:sz w:val="24"/>
          <w:szCs w:val="24"/>
        </w:rPr>
        <w:t>с</w:t>
      </w:r>
      <w:r w:rsidRPr="00576C1D">
        <w:rPr>
          <w:rFonts w:ascii="Times New Roman" w:hAnsi="Times New Roman" w:cs="Times New Roman"/>
          <w:sz w:val="24"/>
          <w:szCs w:val="24"/>
        </w:rPr>
        <w:t>печивающих повышение качества государственного управления, обеспечение устойч</w:t>
      </w:r>
      <w:r w:rsidRPr="00576C1D">
        <w:rPr>
          <w:rFonts w:ascii="Times New Roman" w:hAnsi="Times New Roman" w:cs="Times New Roman"/>
          <w:sz w:val="24"/>
          <w:szCs w:val="24"/>
        </w:rPr>
        <w:t>и</w:t>
      </w:r>
      <w:r w:rsidRPr="00576C1D">
        <w:rPr>
          <w:rFonts w:ascii="Times New Roman" w:hAnsi="Times New Roman" w:cs="Times New Roman"/>
          <w:sz w:val="24"/>
          <w:szCs w:val="24"/>
        </w:rPr>
        <w:t>вости функционирования информационных систем и технологий.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Целью подпрограммы является обеспечение эффективного функционирования и развитие комплекса информационно-телекоммуникационной инфраструктуры органов местного самоуправления Урмарского муниципального округа.</w:t>
      </w:r>
    </w:p>
    <w:p w:rsidR="00576C1D" w:rsidRPr="00576C1D" w:rsidRDefault="00576C1D" w:rsidP="00576C1D">
      <w:pPr>
        <w:pStyle w:val="ConsPlusNormal"/>
        <w:widowControl/>
        <w:ind w:firstLine="709"/>
        <w:jc w:val="both"/>
        <w:rPr>
          <w:rFonts w:ascii="Times New Roman" w:hAnsi="Times New Roman" w:cs="Times New Roman"/>
          <w:sz w:val="24"/>
          <w:szCs w:val="24"/>
        </w:rPr>
      </w:pPr>
      <w:r w:rsidRPr="00576C1D">
        <w:rPr>
          <w:rFonts w:ascii="Times New Roman" w:hAnsi="Times New Roman" w:cs="Times New Roman"/>
          <w:sz w:val="24"/>
          <w:szCs w:val="24"/>
        </w:rPr>
        <w:t>Достижению поставленной в подпрограмме цели способствует решение след</w:t>
      </w:r>
      <w:r w:rsidRPr="00576C1D">
        <w:rPr>
          <w:rFonts w:ascii="Times New Roman" w:hAnsi="Times New Roman" w:cs="Times New Roman"/>
          <w:sz w:val="24"/>
          <w:szCs w:val="24"/>
        </w:rPr>
        <w:t>у</w:t>
      </w:r>
      <w:r w:rsidRPr="00576C1D">
        <w:rPr>
          <w:rFonts w:ascii="Times New Roman" w:hAnsi="Times New Roman" w:cs="Times New Roman"/>
          <w:sz w:val="24"/>
          <w:szCs w:val="24"/>
        </w:rPr>
        <w:t>ющих задач:</w:t>
      </w:r>
    </w:p>
    <w:p w:rsidR="00576C1D" w:rsidRPr="00576C1D" w:rsidRDefault="00576C1D" w:rsidP="00576C1D">
      <w:pPr>
        <w:spacing w:after="0" w:line="240" w:lineRule="auto"/>
        <w:ind w:firstLine="708"/>
        <w:jc w:val="both"/>
        <w:rPr>
          <w:rFonts w:ascii="Times New Roman" w:hAnsi="Times New Roman" w:cs="Times New Roman"/>
          <w:sz w:val="24"/>
          <w:szCs w:val="24"/>
        </w:rPr>
      </w:pPr>
      <w:r w:rsidRPr="00576C1D">
        <w:rPr>
          <w:rFonts w:ascii="Times New Roman" w:hAnsi="Times New Roman" w:cs="Times New Roman"/>
          <w:sz w:val="24"/>
          <w:szCs w:val="24"/>
        </w:rPr>
        <w:t>обеспечение мониторинга и управления функционированием информационно-телекоммуникацион</w:t>
      </w:r>
      <w:r w:rsidRPr="00576C1D">
        <w:rPr>
          <w:rFonts w:ascii="Times New Roman" w:hAnsi="Times New Roman" w:cs="Times New Roman"/>
          <w:sz w:val="24"/>
          <w:szCs w:val="24"/>
        </w:rPr>
        <w:softHyphen/>
        <w:t>ной инфраструктуры органов местного самоуправления;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оперативное информационно-технологическое управление, обеспечение бесп</w:t>
      </w:r>
      <w:r w:rsidRPr="00576C1D">
        <w:rPr>
          <w:rFonts w:ascii="Times New Roman" w:hAnsi="Times New Roman" w:cs="Times New Roman"/>
          <w:sz w:val="24"/>
          <w:szCs w:val="24"/>
        </w:rPr>
        <w:t>е</w:t>
      </w:r>
      <w:r w:rsidRPr="00576C1D">
        <w:rPr>
          <w:rFonts w:ascii="Times New Roman" w:hAnsi="Times New Roman" w:cs="Times New Roman"/>
          <w:sz w:val="24"/>
          <w:szCs w:val="24"/>
        </w:rPr>
        <w:t>ребойного функционирования информационно-телекоммуникационной ин</w:t>
      </w:r>
      <w:r w:rsidRPr="00576C1D">
        <w:rPr>
          <w:rFonts w:ascii="Times New Roman" w:hAnsi="Times New Roman" w:cs="Times New Roman"/>
          <w:sz w:val="24"/>
          <w:szCs w:val="24"/>
        </w:rPr>
        <w:softHyphen/>
        <w:t>фра</w:t>
      </w:r>
      <w:r w:rsidRPr="00576C1D">
        <w:rPr>
          <w:rFonts w:ascii="Times New Roman" w:hAnsi="Times New Roman" w:cs="Times New Roman"/>
          <w:sz w:val="24"/>
          <w:szCs w:val="24"/>
        </w:rPr>
        <w:softHyphen/>
        <w:t>структуры органов местного самоуправления.</w:t>
      </w:r>
    </w:p>
    <w:p w:rsidR="00576C1D" w:rsidRPr="00576C1D" w:rsidRDefault="00576C1D" w:rsidP="00576C1D">
      <w:pPr>
        <w:spacing w:after="0" w:line="240" w:lineRule="auto"/>
        <w:ind w:firstLine="709"/>
        <w:jc w:val="both"/>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w:t>
      </w:r>
      <w:r w:rsidRPr="00576C1D">
        <w:rPr>
          <w:rFonts w:ascii="Times New Roman" w:hAnsi="Times New Roman" w:cs="Times New Roman"/>
          <w:b/>
          <w:sz w:val="24"/>
          <w:szCs w:val="24"/>
        </w:rPr>
        <w:t xml:space="preserve">. Перечень и сведения о целевых индикаторах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и </w:t>
      </w:r>
      <w:proofErr w:type="gramStart"/>
      <w:r w:rsidRPr="00576C1D">
        <w:rPr>
          <w:rFonts w:ascii="Times New Roman" w:hAnsi="Times New Roman" w:cs="Times New Roman"/>
          <w:b/>
          <w:sz w:val="24"/>
          <w:szCs w:val="24"/>
        </w:rPr>
        <w:t>показателях</w:t>
      </w:r>
      <w:proofErr w:type="gramEnd"/>
      <w:r w:rsidRPr="00576C1D">
        <w:rPr>
          <w:rFonts w:ascii="Times New Roman" w:hAnsi="Times New Roman" w:cs="Times New Roman"/>
          <w:b/>
          <w:sz w:val="24"/>
          <w:szCs w:val="24"/>
        </w:rPr>
        <w:t xml:space="preserve"> подпрограммы с расшифровкой плановых значений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 годам ее реализации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Для оценки хода реализации подпрограммы, решения ее задач и достижения ц</w:t>
      </w:r>
      <w:r w:rsidRPr="00576C1D">
        <w:rPr>
          <w:rFonts w:ascii="Times New Roman" w:hAnsi="Times New Roman" w:cs="Times New Roman"/>
          <w:sz w:val="24"/>
          <w:szCs w:val="24"/>
        </w:rPr>
        <w:t>е</w:t>
      </w:r>
      <w:r w:rsidRPr="00576C1D">
        <w:rPr>
          <w:rFonts w:ascii="Times New Roman" w:hAnsi="Times New Roman" w:cs="Times New Roman"/>
          <w:sz w:val="24"/>
          <w:szCs w:val="24"/>
        </w:rPr>
        <w:t>ли используются статистические данные Министерства цифрового развития,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ционной политики и массовых коммуникаций Чувашской Республики, администрации Урмарского муниципального округа.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результате реализации подпрограммы планируется достижение следующих целевых индикаторов и показателей: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срок простоя государственных информационных систем в результате выхода из строя компонентов серверного и сетевого оборудования в 2023–2035 годах – сохран</w:t>
      </w:r>
      <w:r w:rsidRPr="00576C1D">
        <w:rPr>
          <w:rFonts w:ascii="Times New Roman" w:hAnsi="Times New Roman" w:cs="Times New Roman"/>
          <w:sz w:val="24"/>
          <w:szCs w:val="24"/>
        </w:rPr>
        <w:t>е</w:t>
      </w:r>
      <w:r w:rsidRPr="00576C1D">
        <w:rPr>
          <w:rFonts w:ascii="Times New Roman" w:hAnsi="Times New Roman" w:cs="Times New Roman"/>
          <w:sz w:val="24"/>
          <w:szCs w:val="24"/>
        </w:rPr>
        <w:t>ние показателя, не превышающего 1 часа ежегодно.</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Сведения о целевых индикаторах и показателях подпрограммы и их значениях приведены в приложении к подпрограмме.</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III</w:t>
      </w:r>
      <w:r w:rsidRPr="00576C1D">
        <w:rPr>
          <w:rFonts w:ascii="Times New Roman" w:hAnsi="Times New Roman" w:cs="Times New Roman"/>
          <w:b/>
          <w:sz w:val="24"/>
          <w:szCs w:val="24"/>
        </w:rPr>
        <w:t xml:space="preserve">. Характеристика основных мероприятий,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мероприятий подпрограммы с указанием сроков и этапов их реализации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На реализацию поставленных целей и задач подпрограммы и Муниципальной программы направлены мероприятия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napToGrid w:val="0"/>
          <w:sz w:val="24"/>
          <w:szCs w:val="24"/>
        </w:rPr>
        <w:t>Основное мероприятие 1</w:t>
      </w:r>
      <w:r w:rsidRPr="00576C1D">
        <w:rPr>
          <w:rFonts w:ascii="Times New Roman" w:hAnsi="Times New Roman" w:cs="Times New Roman"/>
          <w:sz w:val="24"/>
          <w:szCs w:val="24"/>
        </w:rPr>
        <w:t xml:space="preserve"> </w:t>
      </w:r>
      <w:r w:rsidRPr="00576C1D">
        <w:rPr>
          <w:rFonts w:ascii="Times New Roman" w:hAnsi="Times New Roman" w:cs="Times New Roman"/>
          <w:snapToGrid w:val="0"/>
          <w:sz w:val="24"/>
          <w:szCs w:val="24"/>
        </w:rPr>
        <w:t>Реализация проекта «Информационная инфраструкт</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ра»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Мероприятие 1.1. Обеспечение функционирования информационно-теле</w:t>
      </w:r>
      <w:r w:rsidRPr="00576C1D">
        <w:rPr>
          <w:rFonts w:ascii="Times New Roman" w:hAnsi="Times New Roman" w:cs="Times New Roman"/>
          <w:sz w:val="24"/>
          <w:szCs w:val="24"/>
        </w:rPr>
        <w:softHyphen/>
        <w:t xml:space="preserve">коммуникационной инфраструктуры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Основные мероприятия и мероприятия подпрограммы реализуются в 2023–2035 годах в три этапа: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lastRenderedPageBreak/>
        <w:t>I</w:t>
      </w:r>
      <w:r w:rsidRPr="00576C1D">
        <w:rPr>
          <w:rFonts w:ascii="Times New Roman" w:hAnsi="Times New Roman" w:cs="Times New Roman"/>
          <w:sz w:val="24"/>
          <w:szCs w:val="24"/>
        </w:rPr>
        <w:t xml:space="preserve"> этап – 2023–2025 годы;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IV</w:t>
      </w:r>
      <w:r w:rsidRPr="00576C1D">
        <w:rPr>
          <w:rFonts w:ascii="Times New Roman" w:hAnsi="Times New Roman" w:cs="Times New Roman"/>
          <w:b/>
          <w:sz w:val="24"/>
          <w:szCs w:val="24"/>
        </w:rPr>
        <w:t xml:space="preserve">. Обоснование объема финансовых ресурсов, необходимых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 xml:space="preserve">для реализации подпрограммы (с расшифровкой по источникам </w:t>
      </w:r>
      <w:proofErr w:type="gramEnd"/>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финансирования, по этапам и годам реализации подпрограммы)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Расходы подпрограммы формируются за счет средств муниципального бюджета Урмарского муниципального округа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в 2023–2035 годах составляет 0,0 тыс. рублей, в том числе за счет средств:</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подпрограммы подлежат ежегодному уточнению и</w:t>
      </w:r>
      <w:r w:rsidRPr="00576C1D">
        <w:rPr>
          <w:rFonts w:ascii="Times New Roman" w:hAnsi="Times New Roman" w:cs="Times New Roman"/>
          <w:sz w:val="24"/>
          <w:szCs w:val="24"/>
        </w:rPr>
        <w:t>с</w:t>
      </w:r>
      <w:r w:rsidRPr="00576C1D">
        <w:rPr>
          <w:rFonts w:ascii="Times New Roman" w:hAnsi="Times New Roman" w:cs="Times New Roman"/>
          <w:sz w:val="24"/>
          <w:szCs w:val="24"/>
        </w:rPr>
        <w:t>ходя из реальных возможностей муниципального бюджета Урмарского муниципальн</w:t>
      </w:r>
      <w:r w:rsidRPr="00576C1D">
        <w:rPr>
          <w:rFonts w:ascii="Times New Roman" w:hAnsi="Times New Roman" w:cs="Times New Roman"/>
          <w:sz w:val="24"/>
          <w:szCs w:val="24"/>
        </w:rPr>
        <w:t>о</w:t>
      </w:r>
      <w:r w:rsidRPr="00576C1D">
        <w:rPr>
          <w:rFonts w:ascii="Times New Roman" w:hAnsi="Times New Roman" w:cs="Times New Roman"/>
          <w:sz w:val="24"/>
          <w:szCs w:val="24"/>
        </w:rPr>
        <w:t>го округа  Чувашской Республики.</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Ресурсное обеспечение реализации подпрограммы за счет муниципального бюджета Урмарского муниципального округа Чувашской Республики приведено в пр</w:t>
      </w:r>
      <w:r w:rsidRPr="00576C1D">
        <w:rPr>
          <w:rFonts w:ascii="Times New Roman" w:hAnsi="Times New Roman" w:cs="Times New Roman"/>
          <w:sz w:val="24"/>
          <w:szCs w:val="24"/>
        </w:rPr>
        <w:t>и</w:t>
      </w:r>
      <w:r w:rsidRPr="00576C1D">
        <w:rPr>
          <w:rFonts w:ascii="Times New Roman" w:hAnsi="Times New Roman" w:cs="Times New Roman"/>
          <w:sz w:val="24"/>
          <w:szCs w:val="24"/>
        </w:rPr>
        <w:t>ложении к настоящей подпрограмме.</w:t>
      </w: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sz w:val="24"/>
          <w:szCs w:val="24"/>
        </w:rPr>
        <w:sectPr w:rsidR="00576C1D" w:rsidRPr="00576C1D">
          <w:pgSz w:w="11906" w:h="16838"/>
          <w:pgMar w:top="1134" w:right="850" w:bottom="1134" w:left="1984" w:header="709" w:footer="709" w:gutter="0"/>
          <w:pgNumType w:start="1"/>
          <w:cols w:space="720"/>
        </w:sectPr>
      </w:pPr>
    </w:p>
    <w:p w:rsidR="00576C1D" w:rsidRPr="00576C1D" w:rsidRDefault="00576C1D" w:rsidP="00576C1D">
      <w:pPr>
        <w:widowControl w:val="0"/>
        <w:autoSpaceDE w:val="0"/>
        <w:autoSpaceDN w:val="0"/>
        <w:adjustRightInd w:val="0"/>
        <w:spacing w:after="0" w:line="240" w:lineRule="auto"/>
        <w:ind w:left="10230"/>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w:t>
      </w:r>
    </w:p>
    <w:p w:rsidR="00576C1D" w:rsidRPr="00576C1D" w:rsidRDefault="00576C1D" w:rsidP="00576C1D">
      <w:pPr>
        <w:widowControl w:val="0"/>
        <w:autoSpaceDE w:val="0"/>
        <w:autoSpaceDN w:val="0"/>
        <w:adjustRightInd w:val="0"/>
        <w:spacing w:after="0" w:line="240" w:lineRule="auto"/>
        <w:ind w:left="10230"/>
        <w:jc w:val="center"/>
        <w:rPr>
          <w:rFonts w:ascii="Times New Roman" w:hAnsi="Times New Roman" w:cs="Times New Roman"/>
          <w:sz w:val="24"/>
          <w:szCs w:val="24"/>
        </w:rPr>
      </w:pPr>
      <w:r w:rsidRPr="00576C1D">
        <w:rPr>
          <w:rFonts w:ascii="Times New Roman" w:hAnsi="Times New Roman" w:cs="Times New Roman"/>
          <w:sz w:val="24"/>
          <w:szCs w:val="24"/>
        </w:rPr>
        <w:t>к подпрограмме «</w:t>
      </w:r>
      <w:proofErr w:type="gramStart"/>
      <w:r w:rsidRPr="00576C1D">
        <w:rPr>
          <w:rFonts w:ascii="Times New Roman" w:hAnsi="Times New Roman" w:cs="Times New Roman"/>
          <w:sz w:val="24"/>
          <w:szCs w:val="24"/>
        </w:rPr>
        <w:t>Информационная</w:t>
      </w:r>
      <w:proofErr w:type="gramEnd"/>
      <w:r w:rsidRPr="00576C1D">
        <w:rPr>
          <w:rFonts w:ascii="Times New Roman" w:hAnsi="Times New Roman" w:cs="Times New Roman"/>
          <w:sz w:val="24"/>
          <w:szCs w:val="24"/>
        </w:rPr>
        <w:t xml:space="preserve"> </w:t>
      </w:r>
    </w:p>
    <w:p w:rsidR="00576C1D" w:rsidRPr="00576C1D" w:rsidRDefault="00576C1D" w:rsidP="00576C1D">
      <w:pPr>
        <w:widowControl w:val="0"/>
        <w:autoSpaceDE w:val="0"/>
        <w:autoSpaceDN w:val="0"/>
        <w:adjustRightInd w:val="0"/>
        <w:spacing w:after="0" w:line="240" w:lineRule="auto"/>
        <w:ind w:left="10230"/>
        <w:jc w:val="center"/>
        <w:rPr>
          <w:rFonts w:ascii="Times New Roman" w:hAnsi="Times New Roman" w:cs="Times New Roman"/>
          <w:sz w:val="24"/>
          <w:szCs w:val="24"/>
        </w:rPr>
      </w:pPr>
      <w:r w:rsidRPr="00576C1D">
        <w:rPr>
          <w:rFonts w:ascii="Times New Roman" w:hAnsi="Times New Roman" w:cs="Times New Roman"/>
          <w:sz w:val="24"/>
          <w:szCs w:val="24"/>
        </w:rPr>
        <w:t>инфраструктура» муниципальной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 «Цифровое общество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 xml:space="preserve">публики» </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РЕСУРСНОЕ ОБЕСПЕЧЕНИЕ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реализации подпрограммы «Информационная инфраструктура»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 Чувашской Республики «Цифровое общество Урмарского мун</w:t>
      </w:r>
      <w:r w:rsidRPr="00576C1D">
        <w:rPr>
          <w:rFonts w:ascii="Times New Roman" w:hAnsi="Times New Roman" w:cs="Times New Roman"/>
          <w:b/>
          <w:sz w:val="24"/>
          <w:szCs w:val="24"/>
        </w:rPr>
        <w:t>и</w:t>
      </w:r>
      <w:r w:rsidRPr="00576C1D">
        <w:rPr>
          <w:rFonts w:ascii="Times New Roman" w:hAnsi="Times New Roman" w:cs="Times New Roman"/>
          <w:b/>
          <w:sz w:val="24"/>
          <w:szCs w:val="24"/>
        </w:rPr>
        <w:t>ципального округа Чувашской Республики» за счет всех источников финансирования</w:t>
      </w:r>
    </w:p>
    <w:p w:rsidR="00576C1D" w:rsidRPr="00576C1D" w:rsidRDefault="00576C1D" w:rsidP="00576C1D">
      <w:pPr>
        <w:spacing w:after="0" w:line="240" w:lineRule="auto"/>
        <w:rPr>
          <w:rFonts w:ascii="Times New Roman" w:hAnsi="Times New Roman" w:cs="Times New Roman"/>
          <w:sz w:val="24"/>
          <w:szCs w:val="24"/>
        </w:rPr>
      </w:pPr>
    </w:p>
    <w:tbl>
      <w:tblPr>
        <w:tblW w:w="5398" w:type="pct"/>
        <w:tblInd w:w="-377" w:type="dxa"/>
        <w:tblBorders>
          <w:top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1"/>
        <w:gridCol w:w="1887"/>
        <w:gridCol w:w="1798"/>
        <w:gridCol w:w="1776"/>
        <w:gridCol w:w="1559"/>
        <w:gridCol w:w="1098"/>
        <w:gridCol w:w="1098"/>
        <w:gridCol w:w="1289"/>
        <w:gridCol w:w="1881"/>
        <w:gridCol w:w="535"/>
        <w:gridCol w:w="535"/>
        <w:gridCol w:w="535"/>
        <w:gridCol w:w="484"/>
        <w:gridCol w:w="567"/>
      </w:tblGrid>
      <w:tr w:rsidR="00576C1D" w:rsidRPr="00576C1D" w:rsidTr="00576C1D">
        <w:tc>
          <w:tcPr>
            <w:tcW w:w="274" w:type="pct"/>
            <w:vMerge w:val="restart"/>
            <w:tcBorders>
              <w:top w:val="single" w:sz="4" w:space="0" w:color="auto"/>
              <w:left w:val="nil"/>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Ст</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тус</w:t>
            </w:r>
          </w:p>
        </w:tc>
        <w:tc>
          <w:tcPr>
            <w:tcW w:w="593"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Наименование подпрограммы муниципальной программы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округа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ного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w:t>
            </w:r>
          </w:p>
        </w:tc>
        <w:tc>
          <w:tcPr>
            <w:tcW w:w="565"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Задача подпр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Ч</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вашской Ре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публики</w:t>
            </w:r>
          </w:p>
        </w:tc>
        <w:tc>
          <w:tcPr>
            <w:tcW w:w="558"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соисполнит</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ли, участники</w:t>
            </w:r>
          </w:p>
        </w:tc>
        <w:tc>
          <w:tcPr>
            <w:tcW w:w="1585" w:type="pct"/>
            <w:gridSpan w:val="4"/>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Код бюджетной классификации</w:t>
            </w:r>
          </w:p>
        </w:tc>
        <w:tc>
          <w:tcPr>
            <w:tcW w:w="591"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Источники ф</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нансирования</w:t>
            </w:r>
          </w:p>
        </w:tc>
        <w:tc>
          <w:tcPr>
            <w:tcW w:w="835" w:type="pct"/>
            <w:gridSpan w:val="5"/>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Расходы по годам, тыс. рублей</w:t>
            </w:r>
          </w:p>
        </w:tc>
      </w:tr>
      <w:tr w:rsidR="00576C1D" w:rsidRPr="00576C1D" w:rsidTr="00576C1D">
        <w:tc>
          <w:tcPr>
            <w:tcW w:w="274" w:type="pct"/>
            <w:vMerge/>
            <w:tcBorders>
              <w:top w:val="single" w:sz="4" w:space="0" w:color="auto"/>
              <w:left w:val="nil"/>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65"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58"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главный ра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порядитель бюджетных средств</w:t>
            </w:r>
          </w:p>
        </w:tc>
        <w:tc>
          <w:tcPr>
            <w:tcW w:w="34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раздел, подраздел</w:t>
            </w:r>
          </w:p>
        </w:tc>
        <w:tc>
          <w:tcPr>
            <w:tcW w:w="34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целевая статья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0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группа (подгруппа) вида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591"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6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2023</w:t>
            </w:r>
          </w:p>
        </w:tc>
        <w:tc>
          <w:tcPr>
            <w:tcW w:w="16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2024</w:t>
            </w:r>
          </w:p>
        </w:tc>
        <w:tc>
          <w:tcPr>
            <w:tcW w:w="16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2025</w:t>
            </w:r>
          </w:p>
        </w:tc>
        <w:tc>
          <w:tcPr>
            <w:tcW w:w="15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2026–2030</w:t>
            </w:r>
          </w:p>
        </w:tc>
        <w:tc>
          <w:tcPr>
            <w:tcW w:w="178" w:type="pct"/>
            <w:tcBorders>
              <w:top w:val="single" w:sz="4" w:space="0" w:color="auto"/>
              <w:left w:val="single" w:sz="4" w:space="0" w:color="auto"/>
              <w:bottom w:val="nil"/>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2031–2035</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5398"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63"/>
        <w:gridCol w:w="1865"/>
        <w:gridCol w:w="1846"/>
        <w:gridCol w:w="1238"/>
        <w:gridCol w:w="608"/>
        <w:gridCol w:w="1559"/>
        <w:gridCol w:w="315"/>
        <w:gridCol w:w="818"/>
        <w:gridCol w:w="990"/>
        <w:gridCol w:w="134"/>
        <w:gridCol w:w="277"/>
        <w:gridCol w:w="191"/>
        <w:gridCol w:w="277"/>
        <w:gridCol w:w="404"/>
        <w:gridCol w:w="1820"/>
        <w:gridCol w:w="582"/>
        <w:gridCol w:w="567"/>
        <w:gridCol w:w="570"/>
        <w:gridCol w:w="426"/>
        <w:gridCol w:w="563"/>
      </w:tblGrid>
      <w:tr w:rsidR="00135D96" w:rsidRPr="00576C1D" w:rsidTr="00A81371">
        <w:trPr>
          <w:tblHeader/>
        </w:trPr>
        <w:tc>
          <w:tcPr>
            <w:tcW w:w="271"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58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w:t>
            </w:r>
          </w:p>
        </w:tc>
        <w:tc>
          <w:tcPr>
            <w:tcW w:w="58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3</w:t>
            </w:r>
          </w:p>
        </w:tc>
        <w:tc>
          <w:tcPr>
            <w:tcW w:w="580"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4</w:t>
            </w:r>
          </w:p>
        </w:tc>
        <w:tc>
          <w:tcPr>
            <w:tcW w:w="4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5</w:t>
            </w:r>
          </w:p>
        </w:tc>
        <w:tc>
          <w:tcPr>
            <w:tcW w:w="356"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w:t>
            </w:r>
          </w:p>
        </w:tc>
        <w:tc>
          <w:tcPr>
            <w:tcW w:w="403" w:type="pct"/>
            <w:gridSpan w:val="5"/>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8</w:t>
            </w: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11</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13</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14</w:t>
            </w:r>
          </w:p>
        </w:tc>
      </w:tr>
      <w:tr w:rsidR="00135D96" w:rsidRPr="00576C1D" w:rsidTr="00A81371">
        <w:tc>
          <w:tcPr>
            <w:tcW w:w="271"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ма</w:t>
            </w:r>
          </w:p>
        </w:tc>
        <w:tc>
          <w:tcPr>
            <w:tcW w:w="586"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«Информац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онная инфр</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структура»</w:t>
            </w:r>
          </w:p>
        </w:tc>
        <w:tc>
          <w:tcPr>
            <w:tcW w:w="580"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80"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ответственный 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lastRenderedPageBreak/>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ный бюджет Урмарского муниципальн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округа</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7"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135D96" w:rsidRPr="00576C1D" w:rsidTr="00A81371">
        <w:tc>
          <w:tcPr>
            <w:tcW w:w="271"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 1</w:t>
            </w:r>
          </w:p>
        </w:tc>
        <w:tc>
          <w:tcPr>
            <w:tcW w:w="586"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Реализация проекта «И</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формационная инфраструкт</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ра»</w:t>
            </w:r>
          </w:p>
        </w:tc>
        <w:tc>
          <w:tcPr>
            <w:tcW w:w="580"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z w:val="24"/>
                <w:szCs w:val="24"/>
              </w:rPr>
              <w:t>оперативное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но-технологич</w:t>
            </w:r>
            <w:r w:rsidRPr="00576C1D">
              <w:rPr>
                <w:rFonts w:ascii="Times New Roman" w:hAnsi="Times New Roman" w:cs="Times New Roman"/>
                <w:sz w:val="24"/>
                <w:szCs w:val="24"/>
              </w:rPr>
              <w:t>е</w:t>
            </w:r>
            <w:r w:rsidRPr="00576C1D">
              <w:rPr>
                <w:rFonts w:ascii="Times New Roman" w:hAnsi="Times New Roman" w:cs="Times New Roman"/>
                <w:sz w:val="24"/>
                <w:szCs w:val="24"/>
              </w:rPr>
              <w:t>ское управл</w:t>
            </w:r>
            <w:r w:rsidRPr="00576C1D">
              <w:rPr>
                <w:rFonts w:ascii="Times New Roman" w:hAnsi="Times New Roman" w:cs="Times New Roman"/>
                <w:sz w:val="24"/>
                <w:szCs w:val="24"/>
              </w:rPr>
              <w:t>е</w:t>
            </w:r>
            <w:r w:rsidRPr="00576C1D">
              <w:rPr>
                <w:rFonts w:ascii="Times New Roman" w:hAnsi="Times New Roman" w:cs="Times New Roman"/>
                <w:sz w:val="24"/>
                <w:szCs w:val="24"/>
              </w:rPr>
              <w:t>ние, обеспеч</w:t>
            </w:r>
            <w:r w:rsidRPr="00576C1D">
              <w:rPr>
                <w:rFonts w:ascii="Times New Roman" w:hAnsi="Times New Roman" w:cs="Times New Roman"/>
                <w:sz w:val="24"/>
                <w:szCs w:val="24"/>
              </w:rPr>
              <w:t>е</w:t>
            </w:r>
            <w:r w:rsidRPr="00576C1D">
              <w:rPr>
                <w:rFonts w:ascii="Times New Roman" w:hAnsi="Times New Roman" w:cs="Times New Roman"/>
                <w:sz w:val="24"/>
                <w:szCs w:val="24"/>
              </w:rPr>
              <w:t>ние беспер</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бойного </w:t>
            </w:r>
            <w:proofErr w:type="spellStart"/>
            <w:proofErr w:type="gramStart"/>
            <w:r w:rsidRPr="00576C1D">
              <w:rPr>
                <w:rFonts w:ascii="Times New Roman" w:hAnsi="Times New Roman" w:cs="Times New Roman"/>
                <w:sz w:val="24"/>
                <w:szCs w:val="24"/>
              </w:rPr>
              <w:t>фун-кционирования</w:t>
            </w:r>
            <w:proofErr w:type="spellEnd"/>
            <w:proofErr w:type="gramEnd"/>
            <w:r w:rsidRPr="00576C1D">
              <w:rPr>
                <w:rFonts w:ascii="Times New Roman" w:hAnsi="Times New Roman" w:cs="Times New Roman"/>
                <w:sz w:val="24"/>
                <w:szCs w:val="24"/>
              </w:rPr>
              <w:t xml:space="preserve">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но-телекоммун</w:t>
            </w:r>
            <w:r w:rsidRPr="00576C1D">
              <w:rPr>
                <w:rFonts w:ascii="Times New Roman" w:hAnsi="Times New Roman" w:cs="Times New Roman"/>
                <w:sz w:val="24"/>
                <w:szCs w:val="24"/>
              </w:rPr>
              <w:t>и</w:t>
            </w:r>
            <w:r w:rsidRPr="00576C1D">
              <w:rPr>
                <w:rFonts w:ascii="Times New Roman" w:hAnsi="Times New Roman" w:cs="Times New Roman"/>
                <w:sz w:val="24"/>
                <w:szCs w:val="24"/>
              </w:rPr>
              <w:t>кационной ин</w:t>
            </w:r>
            <w:r w:rsidRPr="00576C1D">
              <w:rPr>
                <w:rFonts w:ascii="Times New Roman" w:hAnsi="Times New Roman" w:cs="Times New Roman"/>
                <w:sz w:val="24"/>
                <w:szCs w:val="24"/>
              </w:rPr>
              <w:softHyphen/>
              <w:t>фра</w:t>
            </w:r>
            <w:r w:rsidRPr="00576C1D">
              <w:rPr>
                <w:rFonts w:ascii="Times New Roman" w:hAnsi="Times New Roman" w:cs="Times New Roman"/>
                <w:sz w:val="24"/>
                <w:szCs w:val="24"/>
              </w:rPr>
              <w:softHyphen/>
              <w:t>структуры органов мес</w:t>
            </w:r>
            <w:r w:rsidRPr="00576C1D">
              <w:rPr>
                <w:rFonts w:ascii="Times New Roman" w:hAnsi="Times New Roman" w:cs="Times New Roman"/>
                <w:sz w:val="24"/>
                <w:szCs w:val="24"/>
              </w:rPr>
              <w:t>т</w:t>
            </w:r>
            <w:r w:rsidRPr="00576C1D">
              <w:rPr>
                <w:rFonts w:ascii="Times New Roman" w:hAnsi="Times New Roman" w:cs="Times New Roman"/>
                <w:sz w:val="24"/>
                <w:szCs w:val="24"/>
              </w:rPr>
              <w:t>ного сам</w:t>
            </w:r>
            <w:r w:rsidRPr="00576C1D">
              <w:rPr>
                <w:rFonts w:ascii="Times New Roman" w:hAnsi="Times New Roman" w:cs="Times New Roman"/>
                <w:sz w:val="24"/>
                <w:szCs w:val="24"/>
              </w:rPr>
              <w:t>о</w:t>
            </w:r>
            <w:r w:rsidRPr="00576C1D">
              <w:rPr>
                <w:rFonts w:ascii="Times New Roman" w:hAnsi="Times New Roman" w:cs="Times New Roman"/>
                <w:sz w:val="24"/>
                <w:szCs w:val="24"/>
              </w:rPr>
              <w:t>управления</w:t>
            </w:r>
          </w:p>
        </w:tc>
        <w:tc>
          <w:tcPr>
            <w:tcW w:w="580"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ответственный 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b/>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b/>
                <w:snapToGrid w:val="0"/>
                <w:sz w:val="24"/>
                <w:szCs w:val="24"/>
              </w:rPr>
            </w:pPr>
          </w:p>
        </w:tc>
        <w:tc>
          <w:tcPr>
            <w:tcW w:w="1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7"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ный бюджет Урмарского муниципальн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округа</w:t>
            </w: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b/>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b/>
                <w:snapToGrid w:val="0"/>
                <w:sz w:val="24"/>
                <w:szCs w:val="24"/>
              </w:rPr>
            </w:pPr>
          </w:p>
        </w:tc>
        <w:tc>
          <w:tcPr>
            <w:tcW w:w="1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7"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80"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56"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3" w:type="pct"/>
            <w:gridSpan w:val="5"/>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7"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576C1D" w:rsidRPr="00576C1D" w:rsidTr="00A81371">
        <w:trPr>
          <w:trHeight w:val="641"/>
        </w:trPr>
        <w:tc>
          <w:tcPr>
            <w:tcW w:w="271"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вые инд</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кат</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ры и пок</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затели М</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 xml:space="preserve">мы, </w:t>
            </w:r>
            <w:r w:rsidRPr="00576C1D">
              <w:rPr>
                <w:rFonts w:ascii="Times New Roman" w:hAnsi="Times New Roman" w:cs="Times New Roman"/>
                <w:snapToGrid w:val="0"/>
                <w:sz w:val="24"/>
                <w:szCs w:val="24"/>
              </w:rPr>
              <w:lastRenderedPageBreak/>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мы, ув</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за</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ные с 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ным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тием 1</w:t>
            </w:r>
          </w:p>
        </w:tc>
        <w:tc>
          <w:tcPr>
            <w:tcW w:w="3306" w:type="pct"/>
            <w:gridSpan w:val="1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Число домашних хозяйств, имеющих широкополосный доступ к информационно-теле</w:t>
            </w:r>
            <w:r w:rsidRPr="00576C1D">
              <w:rPr>
                <w:rFonts w:ascii="Times New Roman" w:hAnsi="Times New Roman" w:cs="Times New Roman"/>
                <w:snapToGrid w:val="0"/>
                <w:sz w:val="24"/>
                <w:szCs w:val="24"/>
              </w:rPr>
              <w:softHyphen/>
              <w:t>коммуникационной сети «Интернет», в расчете на 100 домашних хозяйств, единиц</w:t>
            </w:r>
          </w:p>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 том числе:</w:t>
            </w:r>
          </w:p>
        </w:tc>
        <w:tc>
          <w:tcPr>
            <w:tcW w:w="57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78</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78</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r>
      <w:tr w:rsidR="00576C1D" w:rsidRPr="00576C1D" w:rsidTr="00A81371">
        <w:trPr>
          <w:trHeight w:val="424"/>
        </w:trPr>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306" w:type="pct"/>
            <w:gridSpan w:val="1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Срок простоя информационных систем в результате выхода из строя компонентов серверного и с</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тевого оборудования, часов</w:t>
            </w: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х</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r>
      <w:tr w:rsidR="00135D96" w:rsidRPr="00576C1D" w:rsidTr="00A81371">
        <w:tc>
          <w:tcPr>
            <w:tcW w:w="271"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softHyphen/>
              <w:t>ятие 1.1</w:t>
            </w:r>
          </w:p>
        </w:tc>
        <w:tc>
          <w:tcPr>
            <w:tcW w:w="1555" w:type="pct"/>
            <w:gridSpan w:val="3"/>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Обеспечение функционирования </w:t>
            </w:r>
            <w:proofErr w:type="spellStart"/>
            <w:r w:rsidRPr="00576C1D">
              <w:rPr>
                <w:rFonts w:ascii="Times New Roman" w:hAnsi="Times New Roman" w:cs="Times New Roman"/>
                <w:snapToGrid w:val="0"/>
                <w:sz w:val="24"/>
                <w:szCs w:val="24"/>
              </w:rPr>
              <w:t>информац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оннотелекоммуникационной</w:t>
            </w:r>
            <w:proofErr w:type="spellEnd"/>
            <w:r w:rsidRPr="00576C1D">
              <w:rPr>
                <w:rFonts w:ascii="Times New Roman" w:hAnsi="Times New Roman" w:cs="Times New Roman"/>
                <w:snapToGrid w:val="0"/>
                <w:sz w:val="24"/>
                <w:szCs w:val="24"/>
              </w:rPr>
              <w:t xml:space="preserve"> ин</w:t>
            </w:r>
            <w:r w:rsidRPr="00576C1D">
              <w:rPr>
                <w:rFonts w:ascii="Times New Roman" w:hAnsi="Times New Roman" w:cs="Times New Roman"/>
                <w:snapToGrid w:val="0"/>
                <w:sz w:val="24"/>
                <w:szCs w:val="24"/>
              </w:rPr>
              <w:softHyphen/>
              <w:t>фраструктуры</w:t>
            </w:r>
          </w:p>
        </w:tc>
        <w:tc>
          <w:tcPr>
            <w:tcW w:w="780" w:type="pct"/>
            <w:gridSpan w:val="3"/>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both"/>
              <w:rPr>
                <w:rFonts w:ascii="Times New Roman" w:hAnsi="Times New Roman" w:cs="Times New Roman"/>
                <w:snapToGrid w:val="0"/>
                <w:sz w:val="24"/>
                <w:szCs w:val="24"/>
              </w:rPr>
            </w:pPr>
          </w:p>
        </w:tc>
        <w:tc>
          <w:tcPr>
            <w:tcW w:w="610" w:type="pct"/>
            <w:gridSpan w:val="3"/>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 сектор цифров</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развития и информационн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обеспечения</w:t>
            </w: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ind w:left="-57" w:right="-57"/>
              <w:jc w:val="center"/>
              <w:rPr>
                <w:rFonts w:ascii="Times New Roman" w:hAnsi="Times New Roman" w:cs="Times New Roman"/>
                <w:snapToGrid w:val="0"/>
                <w:sz w:val="24"/>
                <w:szCs w:val="24"/>
              </w:rPr>
            </w:pP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12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555"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780"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10"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12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муниципал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ный бюджет Урмарского муниципальн</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го округа</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135D96" w:rsidRPr="00576C1D" w:rsidTr="00A81371">
        <w:tc>
          <w:tcPr>
            <w:tcW w:w="271"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555"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780"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10" w:type="pct"/>
            <w:gridSpan w:val="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6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8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127"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57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576C1D" w:rsidRPr="00576C1D" w:rsidTr="00A81371">
        <w:tc>
          <w:tcPr>
            <w:tcW w:w="271"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proofErr w:type="gramStart"/>
            <w:r w:rsidRPr="00576C1D">
              <w:rPr>
                <w:rFonts w:ascii="Times New Roman" w:hAnsi="Times New Roman" w:cs="Times New Roman"/>
                <w:snapToGrid w:val="0"/>
                <w:sz w:val="24"/>
                <w:szCs w:val="24"/>
              </w:rPr>
              <w:t>Цел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вой инд</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катор и п</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каз</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тель М</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lastRenderedPageBreak/>
              <w:t>мы, ув</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за</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ные с 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ным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тием</w:t>
            </w:r>
            <w:proofErr w:type="gramEnd"/>
          </w:p>
        </w:tc>
        <w:tc>
          <w:tcPr>
            <w:tcW w:w="3306" w:type="pct"/>
            <w:gridSpan w:val="1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pageBreakBefore/>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Число домашних хозяйств, имеющих широкополосный доступ к информационно-телекоммуникационной сети «Интернет», в расчете на 100 домашних хозяйств, единиц</w:t>
            </w:r>
          </w:p>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в том числе:</w:t>
            </w:r>
          </w:p>
        </w:tc>
        <w:tc>
          <w:tcPr>
            <w:tcW w:w="57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pageBreakBefore/>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х</w:t>
            </w:r>
          </w:p>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78</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78</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c>
          <w:tcPr>
            <w:tcW w:w="1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c>
          <w:tcPr>
            <w:tcW w:w="177"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79</w:t>
            </w:r>
          </w:p>
        </w:tc>
      </w:tr>
    </w:tbl>
    <w:p w:rsidR="00576C1D" w:rsidRPr="00576C1D" w:rsidRDefault="00576C1D" w:rsidP="00576C1D">
      <w:pPr>
        <w:spacing w:after="0" w:line="240" w:lineRule="auto"/>
        <w:rPr>
          <w:rFonts w:ascii="Times New Roman" w:hAnsi="Times New Roman" w:cs="Times New Roman"/>
          <w:snapToGrid w:val="0"/>
          <w:sz w:val="24"/>
          <w:szCs w:val="24"/>
        </w:rPr>
      </w:pPr>
    </w:p>
    <w:p w:rsidR="00576C1D" w:rsidRPr="00576C1D" w:rsidRDefault="00576C1D" w:rsidP="00576C1D">
      <w:pPr>
        <w:spacing w:after="0" w:line="240" w:lineRule="auto"/>
        <w:rPr>
          <w:rFonts w:ascii="Times New Roman" w:hAnsi="Times New Roman" w:cs="Times New Roman"/>
          <w:snapToGrid w:val="0"/>
          <w:sz w:val="24"/>
          <w:szCs w:val="24"/>
        </w:rPr>
      </w:pPr>
      <w:r w:rsidRPr="00576C1D">
        <w:rPr>
          <w:rFonts w:ascii="Times New Roman" w:hAnsi="Times New Roman" w:cs="Times New Roman"/>
          <w:snapToGrid w:val="0"/>
          <w:sz w:val="24"/>
          <w:szCs w:val="24"/>
        </w:rPr>
        <w:t>_________</w:t>
      </w:r>
    </w:p>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По согласованию с исполнителем.</w:t>
      </w: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jc w:val="both"/>
        <w:rPr>
          <w:rFonts w:ascii="Times New Roman" w:hAnsi="Times New Roman" w:cs="Times New Roman"/>
          <w:snapToGrid w:val="0"/>
          <w:sz w:val="24"/>
          <w:szCs w:val="24"/>
        </w:rPr>
      </w:pPr>
    </w:p>
    <w:p w:rsidR="00576C1D" w:rsidRPr="00576C1D" w:rsidRDefault="00576C1D" w:rsidP="00576C1D">
      <w:pPr>
        <w:spacing w:after="0" w:line="240" w:lineRule="auto"/>
        <w:rPr>
          <w:rFonts w:ascii="Times New Roman" w:hAnsi="Times New Roman" w:cs="Times New Roman"/>
          <w:b/>
          <w:sz w:val="24"/>
          <w:szCs w:val="24"/>
        </w:rPr>
      </w:pPr>
    </w:p>
    <w:p w:rsidR="00576C1D" w:rsidRPr="00576C1D" w:rsidRDefault="00576C1D" w:rsidP="00576C1D">
      <w:pPr>
        <w:spacing w:after="0" w:line="240" w:lineRule="auto"/>
        <w:rPr>
          <w:rFonts w:ascii="Times New Roman" w:hAnsi="Times New Roman" w:cs="Times New Roman"/>
          <w:b/>
          <w:sz w:val="24"/>
          <w:szCs w:val="24"/>
        </w:rPr>
        <w:sectPr w:rsidR="00576C1D" w:rsidRPr="00576C1D">
          <w:pgSz w:w="16838" w:h="11906" w:orient="landscape"/>
          <w:pgMar w:top="1417" w:right="1134" w:bottom="851" w:left="1134" w:header="992" w:footer="709" w:gutter="0"/>
          <w:pgNumType w:start="1"/>
          <w:cols w:space="720"/>
        </w:sectPr>
      </w:pPr>
    </w:p>
    <w:p w:rsidR="00576C1D" w:rsidRPr="00576C1D" w:rsidRDefault="00576C1D" w:rsidP="00576C1D">
      <w:pPr>
        <w:spacing w:after="0" w:line="240" w:lineRule="auto"/>
        <w:ind w:left="5154"/>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5</w:t>
      </w:r>
    </w:p>
    <w:p w:rsidR="00576C1D" w:rsidRPr="00576C1D" w:rsidRDefault="00576C1D" w:rsidP="00576C1D">
      <w:pPr>
        <w:spacing w:after="0" w:line="240" w:lineRule="auto"/>
        <w:ind w:left="5154"/>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spacing w:after="0" w:line="240" w:lineRule="auto"/>
        <w:ind w:left="5154"/>
        <w:contextualSpacing/>
        <w:jc w:val="center"/>
        <w:rPr>
          <w:rFonts w:ascii="Times New Roman" w:hAnsi="Times New Roman" w:cs="Times New Roman"/>
          <w:sz w:val="24"/>
          <w:szCs w:val="24"/>
        </w:rPr>
      </w:pPr>
      <w:r w:rsidRPr="00576C1D">
        <w:rPr>
          <w:rFonts w:ascii="Times New Roman" w:hAnsi="Times New Roman" w:cs="Times New Roman"/>
          <w:sz w:val="24"/>
          <w:szCs w:val="24"/>
        </w:rPr>
        <w:t>«Цифровое общество Урмарского муниципального округа Чувашской Республики»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П О Д П Р О Г Р А М </w:t>
      </w:r>
      <w:proofErr w:type="spellStart"/>
      <w:proofErr w:type="gramStart"/>
      <w:r w:rsidRPr="00576C1D">
        <w:rPr>
          <w:rFonts w:ascii="Times New Roman" w:hAnsi="Times New Roman" w:cs="Times New Roman"/>
          <w:b/>
          <w:sz w:val="24"/>
          <w:szCs w:val="24"/>
        </w:rPr>
        <w:t>М</w:t>
      </w:r>
      <w:proofErr w:type="spellEnd"/>
      <w:proofErr w:type="gramEnd"/>
      <w:r w:rsidRPr="00576C1D">
        <w:rPr>
          <w:rFonts w:ascii="Times New Roman" w:hAnsi="Times New Roman" w:cs="Times New Roman"/>
          <w:b/>
          <w:sz w:val="24"/>
          <w:szCs w:val="24"/>
        </w:rPr>
        <w:t xml:space="preserve"> 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«Информационная безопасность»</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w:t>
      </w:r>
      <w:r w:rsidRPr="00576C1D">
        <w:rPr>
          <w:rFonts w:ascii="Times New Roman" w:hAnsi="Times New Roman" w:cs="Times New Roman"/>
          <w:b/>
          <w:sz w:val="24"/>
          <w:szCs w:val="24"/>
        </w:rPr>
        <w:br/>
        <w:t>«Цифровое общество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 </w:t>
      </w:r>
    </w:p>
    <w:p w:rsidR="00576C1D" w:rsidRPr="00576C1D" w:rsidRDefault="00576C1D" w:rsidP="00576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C1D" w:rsidRPr="00576C1D" w:rsidRDefault="00576C1D" w:rsidP="00576C1D">
      <w:pPr>
        <w:pStyle w:val="ConsPlusCell"/>
        <w:jc w:val="center"/>
        <w:rPr>
          <w:rFonts w:ascii="Times New Roman" w:hAnsi="Times New Roman" w:cs="Times New Roman"/>
          <w:sz w:val="24"/>
          <w:szCs w:val="24"/>
        </w:rPr>
      </w:pPr>
      <w:r w:rsidRPr="00576C1D">
        <w:rPr>
          <w:rFonts w:ascii="Times New Roman" w:hAnsi="Times New Roman" w:cs="Times New Roman"/>
          <w:sz w:val="24"/>
          <w:szCs w:val="24"/>
        </w:rPr>
        <w:t xml:space="preserve">ПАСПОРТ ПОДПРОГРАММЫ </w:t>
      </w:r>
    </w:p>
    <w:tbl>
      <w:tblPr>
        <w:tblW w:w="5000" w:type="pct"/>
        <w:tblLook w:val="04A0" w:firstRow="1" w:lastRow="0" w:firstColumn="1" w:lastColumn="0" w:noHBand="0" w:noVBand="1"/>
      </w:tblPr>
      <w:tblGrid>
        <w:gridCol w:w="2852"/>
        <w:gridCol w:w="336"/>
        <w:gridCol w:w="6100"/>
      </w:tblGrid>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Ответственный исполн</w:t>
            </w:r>
            <w:r w:rsidRPr="00576C1D">
              <w:rPr>
                <w:rFonts w:ascii="Times New Roman" w:hAnsi="Times New Roman" w:cs="Times New Roman"/>
                <w:sz w:val="24"/>
                <w:szCs w:val="24"/>
              </w:rPr>
              <w:t>и</w:t>
            </w:r>
            <w:r w:rsidRPr="00576C1D">
              <w:rPr>
                <w:rFonts w:ascii="Times New Roman" w:hAnsi="Times New Roman" w:cs="Times New Roman"/>
                <w:sz w:val="24"/>
                <w:szCs w:val="24"/>
              </w:rPr>
              <w:t>тель подпрограммы</w:t>
            </w: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Сектор цифрового развития и информационного обесп</w:t>
            </w:r>
            <w:r w:rsidRPr="00576C1D">
              <w:rPr>
                <w:rFonts w:ascii="Times New Roman" w:hAnsi="Times New Roman" w:cs="Times New Roman"/>
                <w:sz w:val="24"/>
                <w:szCs w:val="24"/>
              </w:rPr>
              <w:t>е</w:t>
            </w:r>
            <w:r w:rsidRPr="00576C1D">
              <w:rPr>
                <w:rFonts w:ascii="Times New Roman" w:hAnsi="Times New Roman" w:cs="Times New Roman"/>
                <w:sz w:val="24"/>
                <w:szCs w:val="24"/>
              </w:rPr>
              <w:t>чения администрации Урмарского муниципального округа Чувашской Республики</w:t>
            </w:r>
          </w:p>
        </w:tc>
      </w:tr>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Соисполнитель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pStyle w:val="ac"/>
              <w:suppressAutoHyphens/>
              <w:spacing w:before="0" w:beforeAutospacing="0" w:after="0"/>
              <w:rPr>
                <w:spacing w:val="-2"/>
                <w:lang w:eastAsia="ar-SA"/>
              </w:rPr>
            </w:pPr>
            <w:r w:rsidRPr="00576C1D">
              <w:rPr>
                <w:lang w:eastAsia="ar-SA"/>
              </w:rPr>
              <w:t>Структурные подразделения администрации Урмарского муниципального округа</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устойчивости и безопасности функцион</w:t>
            </w:r>
            <w:r w:rsidRPr="00576C1D">
              <w:rPr>
                <w:rFonts w:ascii="Times New Roman" w:hAnsi="Times New Roman" w:cs="Times New Roman"/>
                <w:sz w:val="24"/>
                <w:szCs w:val="24"/>
              </w:rPr>
              <w:t>и</w:t>
            </w:r>
            <w:r w:rsidRPr="00576C1D">
              <w:rPr>
                <w:rFonts w:ascii="Times New Roman" w:hAnsi="Times New Roman" w:cs="Times New Roman"/>
                <w:sz w:val="24"/>
                <w:szCs w:val="24"/>
              </w:rPr>
              <w:t>рования информационно-телекоммуникацион</w:t>
            </w:r>
            <w:r w:rsidRPr="00576C1D">
              <w:rPr>
                <w:rFonts w:ascii="Times New Roman" w:hAnsi="Times New Roman" w:cs="Times New Roman"/>
                <w:sz w:val="24"/>
                <w:szCs w:val="24"/>
              </w:rPr>
              <w:softHyphen/>
              <w:t>ной и</w:t>
            </w:r>
            <w:r w:rsidRPr="00576C1D">
              <w:rPr>
                <w:rFonts w:ascii="Times New Roman" w:hAnsi="Times New Roman" w:cs="Times New Roman"/>
                <w:sz w:val="24"/>
                <w:szCs w:val="24"/>
              </w:rPr>
              <w:t>н</w:t>
            </w:r>
            <w:r w:rsidRPr="00576C1D">
              <w:rPr>
                <w:rFonts w:ascii="Times New Roman" w:hAnsi="Times New Roman" w:cs="Times New Roman"/>
                <w:sz w:val="24"/>
                <w:szCs w:val="24"/>
              </w:rPr>
              <w:t>фраструктуры органов местного самоуправления Урма</w:t>
            </w:r>
            <w:r w:rsidRPr="00576C1D">
              <w:rPr>
                <w:rFonts w:ascii="Times New Roman" w:hAnsi="Times New Roman" w:cs="Times New Roman"/>
                <w:sz w:val="24"/>
                <w:szCs w:val="24"/>
              </w:rPr>
              <w:t>р</w:t>
            </w:r>
            <w:r w:rsidRPr="00576C1D">
              <w:rPr>
                <w:rFonts w:ascii="Times New Roman" w:hAnsi="Times New Roman" w:cs="Times New Roman"/>
                <w:sz w:val="24"/>
                <w:szCs w:val="24"/>
              </w:rPr>
              <w:t>ского муниципального округа;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использование преимущественно отечественного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граммного обеспечения органами местного самоупра</w:t>
            </w:r>
            <w:r w:rsidRPr="00576C1D">
              <w:rPr>
                <w:rFonts w:ascii="Times New Roman" w:hAnsi="Times New Roman" w:cs="Times New Roman"/>
                <w:sz w:val="24"/>
                <w:szCs w:val="24"/>
              </w:rPr>
              <w:t>в</w:t>
            </w:r>
            <w:r w:rsidRPr="00576C1D">
              <w:rPr>
                <w:rFonts w:ascii="Times New Roman" w:hAnsi="Times New Roman" w:cs="Times New Roman"/>
                <w:sz w:val="24"/>
                <w:szCs w:val="24"/>
              </w:rPr>
              <w:t>ления</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Задачи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создание и развитие условий для обеспечения безопа</w:t>
            </w:r>
            <w:r w:rsidRPr="00576C1D">
              <w:rPr>
                <w:rFonts w:ascii="Times New Roman" w:hAnsi="Times New Roman" w:cs="Times New Roman"/>
                <w:sz w:val="24"/>
                <w:szCs w:val="24"/>
              </w:rPr>
              <w:t>с</w:t>
            </w:r>
            <w:r w:rsidRPr="00576C1D">
              <w:rPr>
                <w:rFonts w:ascii="Times New Roman" w:hAnsi="Times New Roman" w:cs="Times New Roman"/>
                <w:sz w:val="24"/>
                <w:szCs w:val="24"/>
              </w:rPr>
              <w:t>ности информационных систем и компонентов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мационной инфраструктуры, их защиты и сохранности, соответствия требованиям безопасности информации;</w:t>
            </w:r>
          </w:p>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повышение грамотности населения в сфере информац</w:t>
            </w:r>
            <w:r w:rsidRPr="00576C1D">
              <w:rPr>
                <w:rFonts w:ascii="Times New Roman" w:hAnsi="Times New Roman" w:cs="Times New Roman"/>
                <w:sz w:val="24"/>
                <w:szCs w:val="24"/>
              </w:rPr>
              <w:t>и</w:t>
            </w:r>
            <w:r w:rsidRPr="00576C1D">
              <w:rPr>
                <w:rFonts w:ascii="Times New Roman" w:hAnsi="Times New Roman" w:cs="Times New Roman"/>
                <w:sz w:val="24"/>
                <w:szCs w:val="24"/>
              </w:rPr>
              <w:t xml:space="preserve">онной безопасности, </w:t>
            </w:r>
            <w:proofErr w:type="spellStart"/>
            <w:r w:rsidRPr="00576C1D">
              <w:rPr>
                <w:rFonts w:ascii="Times New Roman" w:hAnsi="Times New Roman" w:cs="Times New Roman"/>
                <w:sz w:val="24"/>
                <w:szCs w:val="24"/>
              </w:rPr>
              <w:t>медиапотребления</w:t>
            </w:r>
            <w:proofErr w:type="spellEnd"/>
            <w:r w:rsidRPr="00576C1D">
              <w:rPr>
                <w:rFonts w:ascii="Times New Roman" w:hAnsi="Times New Roman" w:cs="Times New Roman"/>
                <w:sz w:val="24"/>
                <w:szCs w:val="24"/>
              </w:rPr>
              <w:t xml:space="preserve"> и использования </w:t>
            </w:r>
            <w:proofErr w:type="gramStart"/>
            <w:r w:rsidRPr="00576C1D">
              <w:rPr>
                <w:rFonts w:ascii="Times New Roman" w:hAnsi="Times New Roman" w:cs="Times New Roman"/>
                <w:sz w:val="24"/>
                <w:szCs w:val="24"/>
              </w:rPr>
              <w:t>интернет-сервисов</w:t>
            </w:r>
            <w:proofErr w:type="gramEnd"/>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Целевые индикаторы и показатели подпрогра</w:t>
            </w:r>
            <w:r w:rsidRPr="00576C1D">
              <w:rPr>
                <w:rFonts w:ascii="Times New Roman" w:hAnsi="Times New Roman" w:cs="Times New Roman"/>
                <w:sz w:val="24"/>
                <w:szCs w:val="24"/>
              </w:rPr>
              <w:t>м</w:t>
            </w:r>
            <w:r w:rsidRPr="00576C1D">
              <w:rPr>
                <w:rFonts w:ascii="Times New Roman" w:hAnsi="Times New Roman" w:cs="Times New Roman"/>
                <w:sz w:val="24"/>
                <w:szCs w:val="24"/>
              </w:rPr>
              <w:t>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к 2036 году следующих целевых индикат</w:t>
            </w:r>
            <w:r w:rsidRPr="00576C1D">
              <w:rPr>
                <w:rFonts w:ascii="Times New Roman" w:hAnsi="Times New Roman" w:cs="Times New Roman"/>
                <w:sz w:val="24"/>
                <w:szCs w:val="24"/>
              </w:rPr>
              <w:t>о</w:t>
            </w:r>
            <w:r w:rsidRPr="00576C1D">
              <w:rPr>
                <w:rFonts w:ascii="Times New Roman" w:hAnsi="Times New Roman" w:cs="Times New Roman"/>
                <w:sz w:val="24"/>
                <w:szCs w:val="24"/>
              </w:rPr>
              <w:t>ров и показателей: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срок простоя  информационных систем в результате и</w:t>
            </w:r>
            <w:r w:rsidRPr="00576C1D">
              <w:rPr>
                <w:rFonts w:ascii="Times New Roman" w:hAnsi="Times New Roman" w:cs="Times New Roman"/>
                <w:sz w:val="24"/>
                <w:szCs w:val="24"/>
              </w:rPr>
              <w:t>н</w:t>
            </w:r>
            <w:r w:rsidRPr="00576C1D">
              <w:rPr>
                <w:rFonts w:ascii="Times New Roman" w:hAnsi="Times New Roman" w:cs="Times New Roman"/>
                <w:sz w:val="24"/>
                <w:szCs w:val="24"/>
              </w:rPr>
              <w:t>цидентов информационной безопасности – не более 1 часа;</w:t>
            </w:r>
          </w:p>
        </w:tc>
      </w:tr>
      <w:tr w:rsidR="00576C1D" w:rsidRPr="00576C1D" w:rsidTr="00576C1D">
        <w:tc>
          <w:tcPr>
            <w:tcW w:w="1537"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Этапы и сроки реализ</w:t>
            </w:r>
            <w:r w:rsidRPr="00576C1D">
              <w:rPr>
                <w:rFonts w:ascii="Times New Roman" w:hAnsi="Times New Roman" w:cs="Times New Roman"/>
                <w:sz w:val="24"/>
                <w:szCs w:val="24"/>
              </w:rPr>
              <w:t>а</w:t>
            </w:r>
            <w:r w:rsidRPr="00576C1D">
              <w:rPr>
                <w:rFonts w:ascii="Times New Roman" w:hAnsi="Times New Roman" w:cs="Times New Roman"/>
                <w:sz w:val="24"/>
                <w:szCs w:val="24"/>
              </w:rPr>
              <w:t>ции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2023–2035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lang w:val="en-US"/>
              </w:rPr>
            </w:pP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
        </w:tc>
      </w:tr>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подпрограммы с разби</w:t>
            </w:r>
            <w:r w:rsidRPr="00576C1D">
              <w:rPr>
                <w:rFonts w:ascii="Times New Roman" w:hAnsi="Times New Roman" w:cs="Times New Roman"/>
                <w:sz w:val="24"/>
                <w:szCs w:val="24"/>
              </w:rPr>
              <w:t>в</w:t>
            </w:r>
            <w:r w:rsidRPr="00576C1D">
              <w:rPr>
                <w:rFonts w:ascii="Times New Roman" w:hAnsi="Times New Roman" w:cs="Times New Roman"/>
                <w:sz w:val="24"/>
                <w:szCs w:val="24"/>
              </w:rPr>
              <w:t>кой по годам</w:t>
            </w:r>
            <w:r w:rsidRPr="00576C1D">
              <w:rPr>
                <w:rFonts w:ascii="Times New Roman" w:hAnsi="Times New Roman" w:cs="Times New Roman"/>
                <w:sz w:val="24"/>
                <w:szCs w:val="24"/>
              </w:rPr>
              <w:br/>
              <w:t>реа</w:t>
            </w:r>
            <w:r w:rsidRPr="00576C1D">
              <w:rPr>
                <w:rFonts w:ascii="Times New Roman" w:hAnsi="Times New Roman" w:cs="Times New Roman"/>
                <w:sz w:val="24"/>
                <w:szCs w:val="24"/>
              </w:rPr>
              <w:softHyphen/>
              <w:t xml:space="preserve">лизации </w:t>
            </w: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составл</w:t>
            </w:r>
            <w:r w:rsidRPr="00576C1D">
              <w:rPr>
                <w:rFonts w:ascii="Times New Roman" w:hAnsi="Times New Roman" w:cs="Times New Roman"/>
                <w:sz w:val="24"/>
                <w:szCs w:val="24"/>
              </w:rPr>
              <w:t>я</w:t>
            </w:r>
            <w:r w:rsidRPr="00576C1D">
              <w:rPr>
                <w:rFonts w:ascii="Times New Roman" w:hAnsi="Times New Roman" w:cs="Times New Roman"/>
                <w:sz w:val="24"/>
                <w:szCs w:val="24"/>
              </w:rPr>
              <w:t>ет 0,0 тыс. рублей, в том числе:</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p>
        </w:tc>
      </w:tr>
      <w:tr w:rsidR="00576C1D" w:rsidRPr="00576C1D" w:rsidTr="00576C1D">
        <w:tc>
          <w:tcPr>
            <w:tcW w:w="1537"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Ожидаемые результаты реализации подпрогра</w:t>
            </w:r>
            <w:r w:rsidRPr="00576C1D">
              <w:rPr>
                <w:rFonts w:ascii="Times New Roman" w:hAnsi="Times New Roman" w:cs="Times New Roman"/>
                <w:sz w:val="24"/>
                <w:szCs w:val="24"/>
              </w:rPr>
              <w:t>м</w:t>
            </w:r>
            <w:r w:rsidRPr="00576C1D">
              <w:rPr>
                <w:rFonts w:ascii="Times New Roman" w:hAnsi="Times New Roman" w:cs="Times New Roman"/>
                <w:sz w:val="24"/>
                <w:szCs w:val="24"/>
              </w:rPr>
              <w:t>мы</w:t>
            </w:r>
          </w:p>
        </w:tc>
        <w:tc>
          <w:tcPr>
            <w:tcW w:w="178"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285"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состояния защищенности информационно-телекоммуникационной инфраструктуры органов мес</w:t>
            </w:r>
            <w:r w:rsidRPr="00576C1D">
              <w:rPr>
                <w:rFonts w:ascii="Times New Roman" w:hAnsi="Times New Roman" w:cs="Times New Roman"/>
                <w:sz w:val="24"/>
                <w:szCs w:val="24"/>
              </w:rPr>
              <w:t>т</w:t>
            </w:r>
            <w:r w:rsidRPr="00576C1D">
              <w:rPr>
                <w:rFonts w:ascii="Times New Roman" w:hAnsi="Times New Roman" w:cs="Times New Roman"/>
                <w:sz w:val="24"/>
                <w:szCs w:val="24"/>
              </w:rPr>
              <w:t>ного самоуправления.</w:t>
            </w:r>
          </w:p>
        </w:tc>
      </w:tr>
    </w:tbl>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w:t>
      </w:r>
      <w:r w:rsidRPr="00576C1D">
        <w:rPr>
          <w:rFonts w:ascii="Times New Roman" w:hAnsi="Times New Roman" w:cs="Times New Roman"/>
          <w:b/>
          <w:sz w:val="24"/>
          <w:szCs w:val="24"/>
        </w:rPr>
        <w:t>. Приоритеты, цели и задачи подпрограммы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lastRenderedPageBreak/>
        <w:t xml:space="preserve">Приоритеты развития информационных технологий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w:t>
      </w:r>
      <w:r w:rsidRPr="00576C1D">
        <w:rPr>
          <w:rFonts w:ascii="Times New Roman" w:hAnsi="Times New Roman" w:cs="Times New Roman"/>
          <w:sz w:val="24"/>
          <w:szCs w:val="24"/>
        </w:rPr>
        <w:t>ь</w:t>
      </w:r>
      <w:r w:rsidRPr="00576C1D">
        <w:rPr>
          <w:rFonts w:ascii="Times New Roman" w:hAnsi="Times New Roman" w:cs="Times New Roman"/>
          <w:sz w:val="24"/>
          <w:szCs w:val="24"/>
        </w:rPr>
        <w:t>ном округе определены Доктриной информационной безопасности Российской Фед</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рации, утвержденной Указом Президента Российской Федерации от 5 декабря 2016 г. № 646,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w:t>
      </w:r>
      <w:r w:rsidRPr="00576C1D">
        <w:rPr>
          <w:rFonts w:ascii="Times New Roman" w:hAnsi="Times New Roman" w:cs="Times New Roman"/>
          <w:bCs/>
          <w:sz w:val="24"/>
          <w:szCs w:val="24"/>
        </w:rPr>
        <w:t>Государственной программой Чувашской Республики «Ци</w:t>
      </w:r>
      <w:r w:rsidRPr="00576C1D">
        <w:rPr>
          <w:rFonts w:ascii="Times New Roman" w:hAnsi="Times New Roman" w:cs="Times New Roman"/>
          <w:bCs/>
          <w:sz w:val="24"/>
          <w:szCs w:val="24"/>
        </w:rPr>
        <w:t>ф</w:t>
      </w:r>
      <w:r w:rsidRPr="00576C1D">
        <w:rPr>
          <w:rFonts w:ascii="Times New Roman" w:hAnsi="Times New Roman" w:cs="Times New Roman"/>
          <w:bCs/>
          <w:sz w:val="24"/>
          <w:szCs w:val="24"/>
        </w:rPr>
        <w:t xml:space="preserve">ровое общество Чувашии», </w:t>
      </w:r>
      <w:r w:rsidRPr="00576C1D">
        <w:rPr>
          <w:rFonts w:ascii="Times New Roman" w:hAnsi="Times New Roman" w:cs="Times New Roman"/>
          <w:sz w:val="24"/>
          <w:szCs w:val="24"/>
        </w:rPr>
        <w:t>утвержденной постановлением Кабинета Министров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Республики от 10</w:t>
      </w:r>
      <w:proofErr w:type="gramEnd"/>
      <w:r w:rsidRPr="00576C1D">
        <w:rPr>
          <w:rFonts w:ascii="Times New Roman" w:hAnsi="Times New Roman" w:cs="Times New Roman"/>
          <w:sz w:val="24"/>
          <w:szCs w:val="24"/>
        </w:rPr>
        <w:t xml:space="preserve"> октября 2018 г. № 402. </w:t>
      </w:r>
      <w:proofErr w:type="gramStart"/>
      <w:r w:rsidRPr="00576C1D">
        <w:rPr>
          <w:rFonts w:ascii="Times New Roman" w:hAnsi="Times New Roman" w:cs="Times New Roman"/>
          <w:sz w:val="24"/>
          <w:szCs w:val="24"/>
        </w:rPr>
        <w:t>Среди них можно выделить следу</w:t>
      </w:r>
      <w:r w:rsidRPr="00576C1D">
        <w:rPr>
          <w:rFonts w:ascii="Times New Roman" w:hAnsi="Times New Roman" w:cs="Times New Roman"/>
          <w:sz w:val="24"/>
          <w:szCs w:val="24"/>
        </w:rPr>
        <w:t>ю</w:t>
      </w:r>
      <w:r w:rsidRPr="00576C1D">
        <w:rPr>
          <w:rFonts w:ascii="Times New Roman" w:hAnsi="Times New Roman" w:cs="Times New Roman"/>
          <w:sz w:val="24"/>
          <w:szCs w:val="24"/>
        </w:rPr>
        <w:t>щие: повышение безопасности функционирования объектов информационной инфр</w:t>
      </w:r>
      <w:r w:rsidRPr="00576C1D">
        <w:rPr>
          <w:rFonts w:ascii="Times New Roman" w:hAnsi="Times New Roman" w:cs="Times New Roman"/>
          <w:sz w:val="24"/>
          <w:szCs w:val="24"/>
        </w:rPr>
        <w:t>а</w:t>
      </w:r>
      <w:r w:rsidRPr="00576C1D">
        <w:rPr>
          <w:rFonts w:ascii="Times New Roman" w:hAnsi="Times New Roman" w:cs="Times New Roman"/>
          <w:sz w:val="24"/>
          <w:szCs w:val="24"/>
        </w:rPr>
        <w:t>структуры, в том числе в целях обеспечения устойчивого взаимодействия органов местного самоуправления, недопущения иностранного контроля за функционирован</w:t>
      </w:r>
      <w:r w:rsidRPr="00576C1D">
        <w:rPr>
          <w:rFonts w:ascii="Times New Roman" w:hAnsi="Times New Roman" w:cs="Times New Roman"/>
          <w:sz w:val="24"/>
          <w:szCs w:val="24"/>
        </w:rPr>
        <w:t>и</w:t>
      </w:r>
      <w:r w:rsidRPr="00576C1D">
        <w:rPr>
          <w:rFonts w:ascii="Times New Roman" w:hAnsi="Times New Roman" w:cs="Times New Roman"/>
          <w:sz w:val="24"/>
          <w:szCs w:val="24"/>
        </w:rPr>
        <w:t>ем таких объектов, обеспечение безопасности информации, обрабатываемой в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мационных системах, формирование широкого применения отечественных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ционных и коммуникационных технологий в системе государственного управления, обеспечение устойчивости и безопасности функционирования информационных систем и технологий, создание условий для</w:t>
      </w:r>
      <w:proofErr w:type="gramEnd"/>
      <w:r w:rsidRPr="00576C1D">
        <w:rPr>
          <w:rFonts w:ascii="Times New Roman" w:hAnsi="Times New Roman" w:cs="Times New Roman"/>
          <w:sz w:val="24"/>
          <w:szCs w:val="24"/>
        </w:rPr>
        <w:t xml:space="preserve"> повышения доверия к электронным документам.</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Целями подпрограммы являются обеспечение устойчивости и безопасности функционирования информационно-телекоммуникационной инфраструктуры в </w:t>
      </w:r>
      <w:proofErr w:type="spellStart"/>
      <w:r w:rsidRPr="00576C1D">
        <w:rPr>
          <w:rFonts w:ascii="Times New Roman" w:hAnsi="Times New Roman" w:cs="Times New Roman"/>
          <w:sz w:val="24"/>
          <w:szCs w:val="24"/>
        </w:rPr>
        <w:t>Урма</w:t>
      </w:r>
      <w:r w:rsidRPr="00576C1D">
        <w:rPr>
          <w:rFonts w:ascii="Times New Roman" w:hAnsi="Times New Roman" w:cs="Times New Roman"/>
          <w:sz w:val="24"/>
          <w:szCs w:val="24"/>
        </w:rPr>
        <w:t>р</w:t>
      </w:r>
      <w:r w:rsidRPr="00576C1D">
        <w:rPr>
          <w:rFonts w:ascii="Times New Roman" w:hAnsi="Times New Roman" w:cs="Times New Roman"/>
          <w:sz w:val="24"/>
          <w:szCs w:val="24"/>
        </w:rPr>
        <w:t>ском</w:t>
      </w:r>
      <w:proofErr w:type="spellEnd"/>
      <w:r w:rsidRPr="00576C1D">
        <w:rPr>
          <w:rFonts w:ascii="Times New Roman" w:hAnsi="Times New Roman" w:cs="Times New Roman"/>
          <w:sz w:val="24"/>
          <w:szCs w:val="24"/>
        </w:rPr>
        <w:t xml:space="preserve"> муниципальном округе.</w:t>
      </w:r>
    </w:p>
    <w:p w:rsidR="00576C1D" w:rsidRPr="00576C1D" w:rsidRDefault="00576C1D" w:rsidP="00576C1D">
      <w:pPr>
        <w:pStyle w:val="ConsPlusNormal"/>
        <w:widowControl/>
        <w:ind w:firstLine="709"/>
        <w:jc w:val="both"/>
        <w:rPr>
          <w:rFonts w:ascii="Times New Roman" w:hAnsi="Times New Roman" w:cs="Times New Roman"/>
          <w:sz w:val="24"/>
          <w:szCs w:val="24"/>
        </w:rPr>
      </w:pPr>
      <w:r w:rsidRPr="00576C1D">
        <w:rPr>
          <w:rFonts w:ascii="Times New Roman" w:hAnsi="Times New Roman" w:cs="Times New Roman"/>
          <w:sz w:val="24"/>
          <w:szCs w:val="24"/>
        </w:rPr>
        <w:t>Достижению поставленных в подпрограмме целей  способствует решение сл</w:t>
      </w:r>
      <w:r w:rsidRPr="00576C1D">
        <w:rPr>
          <w:rFonts w:ascii="Times New Roman" w:hAnsi="Times New Roman" w:cs="Times New Roman"/>
          <w:sz w:val="24"/>
          <w:szCs w:val="24"/>
        </w:rPr>
        <w:t>е</w:t>
      </w:r>
      <w:r w:rsidRPr="00576C1D">
        <w:rPr>
          <w:rFonts w:ascii="Times New Roman" w:hAnsi="Times New Roman" w:cs="Times New Roman"/>
          <w:sz w:val="24"/>
          <w:szCs w:val="24"/>
        </w:rPr>
        <w:t>дующих задач:</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обеспечение устойчивости и безопасности информационной инфраструктуры органов местного самоуправления;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переход на использование в деятельности органов местного самоуправления преимущественно отечественного программного обеспечения.</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w:t>
      </w:r>
      <w:r w:rsidRPr="00576C1D">
        <w:rPr>
          <w:rFonts w:ascii="Times New Roman" w:hAnsi="Times New Roman" w:cs="Times New Roman"/>
          <w:b/>
          <w:sz w:val="24"/>
          <w:szCs w:val="24"/>
        </w:rPr>
        <w:t xml:space="preserve">. Перечень и сведения о целевых индикаторах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и </w:t>
      </w:r>
      <w:proofErr w:type="gramStart"/>
      <w:r w:rsidRPr="00576C1D">
        <w:rPr>
          <w:rFonts w:ascii="Times New Roman" w:hAnsi="Times New Roman" w:cs="Times New Roman"/>
          <w:b/>
          <w:sz w:val="24"/>
          <w:szCs w:val="24"/>
        </w:rPr>
        <w:t>показателях</w:t>
      </w:r>
      <w:proofErr w:type="gramEnd"/>
      <w:r w:rsidRPr="00576C1D">
        <w:rPr>
          <w:rFonts w:ascii="Times New Roman" w:hAnsi="Times New Roman" w:cs="Times New Roman"/>
          <w:b/>
          <w:sz w:val="24"/>
          <w:szCs w:val="24"/>
        </w:rPr>
        <w:t xml:space="preserve"> подпрограммы с расшифровкой плановых значений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 годам ее реализации</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Для оценки хода реализации подпрограммы, решения ее задач и достижения ц</w:t>
      </w:r>
      <w:r w:rsidRPr="00576C1D">
        <w:rPr>
          <w:rFonts w:ascii="Times New Roman" w:hAnsi="Times New Roman" w:cs="Times New Roman"/>
          <w:sz w:val="24"/>
          <w:szCs w:val="24"/>
        </w:rPr>
        <w:t>е</w:t>
      </w:r>
      <w:r w:rsidRPr="00576C1D">
        <w:rPr>
          <w:rFonts w:ascii="Times New Roman" w:hAnsi="Times New Roman" w:cs="Times New Roman"/>
          <w:sz w:val="24"/>
          <w:szCs w:val="24"/>
        </w:rPr>
        <w:t>лей используются статистические данные, полученные по итогам выборочного набл</w:t>
      </w:r>
      <w:r w:rsidRPr="00576C1D">
        <w:rPr>
          <w:rFonts w:ascii="Times New Roman" w:hAnsi="Times New Roman" w:cs="Times New Roman"/>
          <w:sz w:val="24"/>
          <w:szCs w:val="24"/>
        </w:rPr>
        <w:t>ю</w:t>
      </w:r>
      <w:r w:rsidRPr="00576C1D">
        <w:rPr>
          <w:rFonts w:ascii="Times New Roman" w:hAnsi="Times New Roman" w:cs="Times New Roman"/>
          <w:sz w:val="24"/>
          <w:szCs w:val="24"/>
        </w:rPr>
        <w:t>дения по вопросам использования населением информационных технологий и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мационно-телекоммуникационных сетей, осуществляемого Федеральной службой го</w:t>
      </w:r>
      <w:r w:rsidRPr="00576C1D">
        <w:rPr>
          <w:rFonts w:ascii="Times New Roman" w:hAnsi="Times New Roman" w:cs="Times New Roman"/>
          <w:sz w:val="24"/>
          <w:szCs w:val="24"/>
        </w:rPr>
        <w:t>с</w:t>
      </w:r>
      <w:r w:rsidRPr="00576C1D">
        <w:rPr>
          <w:rFonts w:ascii="Times New Roman" w:hAnsi="Times New Roman" w:cs="Times New Roman"/>
          <w:sz w:val="24"/>
          <w:szCs w:val="24"/>
        </w:rPr>
        <w:t>ударственной статистики, и данные статистики Министерства цифрового развития,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формационной политики и массовых коммуникаций Чувашской Республики, админ</w:t>
      </w:r>
      <w:r w:rsidRPr="00576C1D">
        <w:rPr>
          <w:rFonts w:ascii="Times New Roman" w:hAnsi="Times New Roman" w:cs="Times New Roman"/>
          <w:sz w:val="24"/>
          <w:szCs w:val="24"/>
        </w:rPr>
        <w:t>и</w:t>
      </w:r>
      <w:r w:rsidRPr="00576C1D">
        <w:rPr>
          <w:rFonts w:ascii="Times New Roman" w:hAnsi="Times New Roman" w:cs="Times New Roman"/>
          <w:sz w:val="24"/>
          <w:szCs w:val="24"/>
        </w:rPr>
        <w:t>страции Урмарского муниципального округа.</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результате реализации подпрограммы ожидается достижение следующих ц</w:t>
      </w:r>
      <w:r w:rsidRPr="00576C1D">
        <w:rPr>
          <w:rFonts w:ascii="Times New Roman" w:hAnsi="Times New Roman" w:cs="Times New Roman"/>
          <w:sz w:val="24"/>
          <w:szCs w:val="24"/>
        </w:rPr>
        <w:t>е</w:t>
      </w:r>
      <w:r w:rsidRPr="00576C1D">
        <w:rPr>
          <w:rFonts w:ascii="Times New Roman" w:hAnsi="Times New Roman" w:cs="Times New Roman"/>
          <w:sz w:val="24"/>
          <w:szCs w:val="24"/>
        </w:rPr>
        <w:t>левых индикаторов и показателей: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срок простоя  информационных систем в результате инцидентов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ной безопасности в 2023–2035 годах – сохранение показателя, не превышающего 1 часа ежегодно;</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Сведения о целевых индикаторах и показателях подпрограммы и их значениях приведены в приложении к подпрограмме.</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III</w:t>
      </w:r>
      <w:r w:rsidRPr="00576C1D">
        <w:rPr>
          <w:rFonts w:ascii="Times New Roman" w:hAnsi="Times New Roman" w:cs="Times New Roman"/>
          <w:b/>
          <w:sz w:val="24"/>
          <w:szCs w:val="24"/>
        </w:rPr>
        <w:t xml:space="preserve">. Характеристика основных мероприятий, мероприятий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подпрограммы с указанием сроков и этапов их реализации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На реализацию поставленных целей и задач подпрограммы и Муниципальной программы направлены мероприятия: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napToGrid w:val="0"/>
          <w:sz w:val="24"/>
          <w:szCs w:val="24"/>
        </w:rPr>
        <w:t xml:space="preserve">Основное мероприятие 1. </w:t>
      </w:r>
      <w:r w:rsidRPr="00576C1D">
        <w:rPr>
          <w:rFonts w:ascii="Times New Roman" w:hAnsi="Times New Roman" w:cs="Times New Roman"/>
          <w:sz w:val="24"/>
          <w:szCs w:val="24"/>
        </w:rPr>
        <w:t>Реализация регионального проекта «Информационная безопасность».</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lastRenderedPageBreak/>
        <w:t>Мероприятие 1.1. Модернизация и эксплуатация системы защиты информац</w:t>
      </w:r>
      <w:r w:rsidRPr="00576C1D">
        <w:rPr>
          <w:rFonts w:ascii="Times New Roman" w:hAnsi="Times New Roman" w:cs="Times New Roman"/>
          <w:sz w:val="24"/>
          <w:szCs w:val="24"/>
        </w:rPr>
        <w:t>и</w:t>
      </w:r>
      <w:r w:rsidRPr="00576C1D">
        <w:rPr>
          <w:rFonts w:ascii="Times New Roman" w:hAnsi="Times New Roman" w:cs="Times New Roman"/>
          <w:sz w:val="24"/>
          <w:szCs w:val="24"/>
        </w:rPr>
        <w:t>онных систем, используемых органами местного самоуправления, повышение комп</w:t>
      </w:r>
      <w:r w:rsidRPr="00576C1D">
        <w:rPr>
          <w:rFonts w:ascii="Times New Roman" w:hAnsi="Times New Roman" w:cs="Times New Roman"/>
          <w:sz w:val="24"/>
          <w:szCs w:val="24"/>
        </w:rPr>
        <w:t>е</w:t>
      </w:r>
      <w:r w:rsidRPr="00576C1D">
        <w:rPr>
          <w:rFonts w:ascii="Times New Roman" w:hAnsi="Times New Roman" w:cs="Times New Roman"/>
          <w:sz w:val="24"/>
          <w:szCs w:val="24"/>
        </w:rPr>
        <w:t>тентности субъектов обеспечения информационной безопасности в органах местного самоуправления Урмарского муниципального округа.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Основные мероприятия и мероприятия подпрограммы реализуются в 2023–2035 годах в три этапа: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IV</w:t>
      </w:r>
      <w:r w:rsidRPr="00576C1D">
        <w:rPr>
          <w:rFonts w:ascii="Times New Roman" w:hAnsi="Times New Roman" w:cs="Times New Roman"/>
          <w:b/>
          <w:sz w:val="24"/>
          <w:szCs w:val="24"/>
        </w:rPr>
        <w:t xml:space="preserve">. Обоснование объема финансовых ресурсов, необходимых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 xml:space="preserve">для реализации подпрограммы (с расшифровкой по источникам </w:t>
      </w:r>
      <w:proofErr w:type="gramEnd"/>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финансирования, по этапам и годам реализации подпрограммы)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Расходы подпрограммы формируются за счет средств муниципального бюджета Урмарского муниципального округа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Общий объем финансирования подпрограммы в 2023–2035 годах составляет 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подпрограммы подлежат ежегодному уточнению и</w:t>
      </w:r>
      <w:r w:rsidRPr="00576C1D">
        <w:rPr>
          <w:rFonts w:ascii="Times New Roman" w:hAnsi="Times New Roman" w:cs="Times New Roman"/>
          <w:sz w:val="24"/>
          <w:szCs w:val="24"/>
        </w:rPr>
        <w:t>с</w:t>
      </w:r>
      <w:r w:rsidRPr="00576C1D">
        <w:rPr>
          <w:rFonts w:ascii="Times New Roman" w:hAnsi="Times New Roman" w:cs="Times New Roman"/>
          <w:sz w:val="24"/>
          <w:szCs w:val="24"/>
        </w:rPr>
        <w:t>ходя из реальных возможностей республиканского бюджета Чувашской Республики.</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Ресурсное обеспечение реализации подпрограммы за счет муниципального бюджета Урмарского муниципального округа Чувашской Республики приведено в пр</w:t>
      </w:r>
      <w:r w:rsidRPr="00576C1D">
        <w:rPr>
          <w:rFonts w:ascii="Times New Roman" w:hAnsi="Times New Roman" w:cs="Times New Roman"/>
          <w:sz w:val="24"/>
          <w:szCs w:val="24"/>
        </w:rPr>
        <w:t>и</w:t>
      </w:r>
      <w:r w:rsidRPr="00576C1D">
        <w:rPr>
          <w:rFonts w:ascii="Times New Roman" w:hAnsi="Times New Roman" w:cs="Times New Roman"/>
          <w:sz w:val="24"/>
          <w:szCs w:val="24"/>
        </w:rPr>
        <w:t>ложении к настоящей подпрограмме.</w:t>
      </w:r>
    </w:p>
    <w:p w:rsidR="00576C1D" w:rsidRPr="00576C1D" w:rsidRDefault="00576C1D" w:rsidP="00576C1D">
      <w:pPr>
        <w:spacing w:after="0" w:line="240" w:lineRule="auto"/>
        <w:jc w:val="center"/>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sz w:val="24"/>
          <w:szCs w:val="24"/>
        </w:rPr>
        <w:sectPr w:rsidR="00576C1D" w:rsidRPr="00576C1D">
          <w:pgSz w:w="11906" w:h="16838"/>
          <w:pgMar w:top="1134" w:right="850" w:bottom="1134" w:left="1984" w:header="709" w:footer="709" w:gutter="0"/>
          <w:pgNumType w:start="1"/>
          <w:cols w:space="720"/>
        </w:sectPr>
      </w:pPr>
    </w:p>
    <w:p w:rsidR="00576C1D" w:rsidRPr="00576C1D" w:rsidRDefault="00576C1D" w:rsidP="00576C1D">
      <w:pPr>
        <w:widowControl w:val="0"/>
        <w:autoSpaceDE w:val="0"/>
        <w:autoSpaceDN w:val="0"/>
        <w:adjustRightInd w:val="0"/>
        <w:spacing w:after="0" w:line="240" w:lineRule="auto"/>
        <w:ind w:left="10560"/>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w:t>
      </w:r>
    </w:p>
    <w:p w:rsidR="00576C1D" w:rsidRPr="00576C1D" w:rsidRDefault="00576C1D" w:rsidP="00576C1D">
      <w:pPr>
        <w:widowControl w:val="0"/>
        <w:autoSpaceDE w:val="0"/>
        <w:autoSpaceDN w:val="0"/>
        <w:adjustRightInd w:val="0"/>
        <w:spacing w:after="0" w:line="240" w:lineRule="auto"/>
        <w:ind w:left="10560"/>
        <w:jc w:val="center"/>
        <w:rPr>
          <w:rFonts w:ascii="Times New Roman" w:hAnsi="Times New Roman" w:cs="Times New Roman"/>
          <w:sz w:val="24"/>
          <w:szCs w:val="24"/>
        </w:rPr>
      </w:pPr>
      <w:r w:rsidRPr="00576C1D">
        <w:rPr>
          <w:rFonts w:ascii="Times New Roman" w:hAnsi="Times New Roman" w:cs="Times New Roman"/>
          <w:sz w:val="24"/>
          <w:szCs w:val="24"/>
        </w:rPr>
        <w:t>к подпрограмме «Информационная безопасность» муниципальной пр</w:t>
      </w:r>
      <w:r w:rsidRPr="00576C1D">
        <w:rPr>
          <w:rFonts w:ascii="Times New Roman" w:hAnsi="Times New Roman" w:cs="Times New Roman"/>
          <w:sz w:val="24"/>
          <w:szCs w:val="24"/>
        </w:rPr>
        <w:t>о</w:t>
      </w:r>
      <w:r w:rsidRPr="00576C1D">
        <w:rPr>
          <w:rFonts w:ascii="Times New Roman" w:hAnsi="Times New Roman" w:cs="Times New Roman"/>
          <w:sz w:val="24"/>
          <w:szCs w:val="24"/>
        </w:rPr>
        <w:t xml:space="preserve">граммы «Цифровое общество </w:t>
      </w:r>
    </w:p>
    <w:p w:rsidR="00576C1D" w:rsidRPr="00576C1D" w:rsidRDefault="00576C1D" w:rsidP="00576C1D">
      <w:pPr>
        <w:widowControl w:val="0"/>
        <w:autoSpaceDE w:val="0"/>
        <w:autoSpaceDN w:val="0"/>
        <w:adjustRightInd w:val="0"/>
        <w:spacing w:after="0" w:line="240" w:lineRule="auto"/>
        <w:ind w:left="10560"/>
        <w:jc w:val="center"/>
        <w:rPr>
          <w:rFonts w:ascii="Times New Roman" w:hAnsi="Times New Roman" w:cs="Times New Roman"/>
          <w:sz w:val="24"/>
          <w:szCs w:val="24"/>
        </w:rPr>
      </w:pPr>
      <w:r w:rsidRPr="00576C1D">
        <w:rPr>
          <w:rFonts w:ascii="Times New Roman" w:hAnsi="Times New Roman" w:cs="Times New Roman"/>
          <w:sz w:val="24"/>
          <w:szCs w:val="24"/>
        </w:rPr>
        <w:t xml:space="preserve">Урмарского муниципального округа Чувашской Республики» </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РЕСУРСНОЕ ОБЕСПЕЧЕНИЕ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реализации подпрограммы «Информационная безопасность»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 Чувашской Республики «Цифровое общество Урмарского мун</w:t>
      </w:r>
      <w:r w:rsidRPr="00576C1D">
        <w:rPr>
          <w:rFonts w:ascii="Times New Roman" w:hAnsi="Times New Roman" w:cs="Times New Roman"/>
          <w:b/>
          <w:sz w:val="24"/>
          <w:szCs w:val="24"/>
        </w:rPr>
        <w:t>и</w:t>
      </w:r>
      <w:r w:rsidRPr="00576C1D">
        <w:rPr>
          <w:rFonts w:ascii="Times New Roman" w:hAnsi="Times New Roman" w:cs="Times New Roman"/>
          <w:b/>
          <w:sz w:val="24"/>
          <w:szCs w:val="24"/>
        </w:rPr>
        <w:t>ципального округа Чувашской Республики» за счет всех источников финансирования</w:t>
      </w:r>
    </w:p>
    <w:p w:rsidR="00576C1D" w:rsidRPr="00576C1D" w:rsidRDefault="00576C1D" w:rsidP="00576C1D">
      <w:pPr>
        <w:spacing w:after="0" w:line="240" w:lineRule="auto"/>
        <w:ind w:right="765"/>
        <w:jc w:val="center"/>
        <w:rPr>
          <w:rFonts w:ascii="Times New Roman" w:hAnsi="Times New Roman" w:cs="Times New Roman"/>
          <w:sz w:val="24"/>
          <w:szCs w:val="24"/>
        </w:rPr>
      </w:pPr>
    </w:p>
    <w:p w:rsidR="00576C1D" w:rsidRPr="00576C1D" w:rsidRDefault="00576C1D" w:rsidP="00576C1D">
      <w:pPr>
        <w:spacing w:after="0" w:line="240" w:lineRule="auto"/>
        <w:rPr>
          <w:rFonts w:ascii="Times New Roman" w:hAnsi="Times New Roman" w:cs="Times New Roman"/>
          <w:sz w:val="24"/>
          <w:szCs w:val="24"/>
        </w:rPr>
      </w:pPr>
    </w:p>
    <w:tbl>
      <w:tblPr>
        <w:tblW w:w="5398" w:type="pct"/>
        <w:tblInd w:w="-377" w:type="dxa"/>
        <w:tblBorders>
          <w:top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2"/>
        <w:gridCol w:w="1887"/>
        <w:gridCol w:w="1798"/>
        <w:gridCol w:w="1776"/>
        <w:gridCol w:w="1559"/>
        <w:gridCol w:w="1098"/>
        <w:gridCol w:w="1098"/>
        <w:gridCol w:w="1289"/>
        <w:gridCol w:w="1419"/>
        <w:gridCol w:w="996"/>
        <w:gridCol w:w="535"/>
        <w:gridCol w:w="535"/>
        <w:gridCol w:w="484"/>
        <w:gridCol w:w="567"/>
      </w:tblGrid>
      <w:tr w:rsidR="00576C1D" w:rsidRPr="00576C1D" w:rsidTr="00A8023C">
        <w:tc>
          <w:tcPr>
            <w:tcW w:w="274" w:type="pct"/>
            <w:vMerge w:val="restart"/>
            <w:tcBorders>
              <w:top w:val="single" w:sz="4" w:space="0" w:color="auto"/>
              <w:left w:val="nil"/>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Ст</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тус</w:t>
            </w:r>
          </w:p>
        </w:tc>
        <w:tc>
          <w:tcPr>
            <w:tcW w:w="593"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Наименование подпрограммы муниципальной программы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округа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ного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w:t>
            </w:r>
          </w:p>
        </w:tc>
        <w:tc>
          <w:tcPr>
            <w:tcW w:w="565"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Задача подпр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Ч</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вашской Ре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публики</w:t>
            </w:r>
          </w:p>
        </w:tc>
        <w:tc>
          <w:tcPr>
            <w:tcW w:w="558"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соисполнит</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ли, участники</w:t>
            </w:r>
          </w:p>
        </w:tc>
        <w:tc>
          <w:tcPr>
            <w:tcW w:w="1585" w:type="pct"/>
            <w:gridSpan w:val="4"/>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Код </w:t>
            </w:r>
            <w:proofErr w:type="gramStart"/>
            <w:r w:rsidRPr="00576C1D">
              <w:rPr>
                <w:rFonts w:ascii="Times New Roman" w:hAnsi="Times New Roman" w:cs="Times New Roman"/>
                <w:snapToGrid w:val="0"/>
                <w:sz w:val="24"/>
                <w:szCs w:val="24"/>
              </w:rPr>
              <w:t>бюджетной</w:t>
            </w:r>
            <w:proofErr w:type="gramEnd"/>
            <w:r w:rsidRPr="00576C1D">
              <w:rPr>
                <w:rFonts w:ascii="Times New Roman" w:hAnsi="Times New Roman" w:cs="Times New Roman"/>
                <w:snapToGrid w:val="0"/>
                <w:sz w:val="24"/>
                <w:szCs w:val="24"/>
              </w:rPr>
              <w:t xml:space="preserve"> </w:t>
            </w:r>
          </w:p>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классификации</w:t>
            </w:r>
          </w:p>
        </w:tc>
        <w:tc>
          <w:tcPr>
            <w:tcW w:w="446"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Источники финансир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вания</w:t>
            </w:r>
          </w:p>
        </w:tc>
        <w:tc>
          <w:tcPr>
            <w:tcW w:w="980" w:type="pct"/>
            <w:gridSpan w:val="5"/>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Расходы по годам, тыс. ру</w:t>
            </w:r>
            <w:r w:rsidRPr="00576C1D">
              <w:rPr>
                <w:rFonts w:ascii="Times New Roman" w:hAnsi="Times New Roman" w:cs="Times New Roman"/>
                <w:snapToGrid w:val="0"/>
                <w:sz w:val="24"/>
                <w:szCs w:val="24"/>
              </w:rPr>
              <w:t>б</w:t>
            </w:r>
            <w:r w:rsidRPr="00576C1D">
              <w:rPr>
                <w:rFonts w:ascii="Times New Roman" w:hAnsi="Times New Roman" w:cs="Times New Roman"/>
                <w:snapToGrid w:val="0"/>
                <w:sz w:val="24"/>
                <w:szCs w:val="24"/>
              </w:rPr>
              <w:t>лей</w:t>
            </w:r>
          </w:p>
        </w:tc>
      </w:tr>
      <w:tr w:rsidR="00576C1D" w:rsidRPr="00576C1D" w:rsidTr="00A8023C">
        <w:tc>
          <w:tcPr>
            <w:tcW w:w="274" w:type="pct"/>
            <w:vMerge/>
            <w:tcBorders>
              <w:top w:val="single" w:sz="4" w:space="0" w:color="auto"/>
              <w:left w:val="nil"/>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65"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58"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главный ра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порядитель бюджетных средств</w:t>
            </w:r>
          </w:p>
        </w:tc>
        <w:tc>
          <w:tcPr>
            <w:tcW w:w="34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раздел, подраздел</w:t>
            </w:r>
          </w:p>
        </w:tc>
        <w:tc>
          <w:tcPr>
            <w:tcW w:w="34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целевая статья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05"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группа (подгруппа) вида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46"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13"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2023</w:t>
            </w:r>
          </w:p>
        </w:tc>
        <w:tc>
          <w:tcPr>
            <w:tcW w:w="16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2024</w:t>
            </w:r>
          </w:p>
        </w:tc>
        <w:tc>
          <w:tcPr>
            <w:tcW w:w="16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2025</w:t>
            </w:r>
          </w:p>
        </w:tc>
        <w:tc>
          <w:tcPr>
            <w:tcW w:w="15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2026–2030</w:t>
            </w:r>
          </w:p>
        </w:tc>
        <w:tc>
          <w:tcPr>
            <w:tcW w:w="178" w:type="pct"/>
            <w:tcBorders>
              <w:top w:val="single" w:sz="4" w:space="0" w:color="auto"/>
              <w:left w:val="single" w:sz="4" w:space="0" w:color="auto"/>
              <w:bottom w:val="nil"/>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2031–2035</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5398"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87"/>
        <w:gridCol w:w="1840"/>
        <w:gridCol w:w="1136"/>
        <w:gridCol w:w="707"/>
        <w:gridCol w:w="1318"/>
        <w:gridCol w:w="525"/>
        <w:gridCol w:w="1528"/>
        <w:gridCol w:w="32"/>
        <w:gridCol w:w="404"/>
        <w:gridCol w:w="286"/>
        <w:gridCol w:w="264"/>
        <w:gridCol w:w="191"/>
        <w:gridCol w:w="983"/>
        <w:gridCol w:w="1276"/>
        <w:gridCol w:w="1419"/>
        <w:gridCol w:w="990"/>
        <w:gridCol w:w="567"/>
        <w:gridCol w:w="570"/>
        <w:gridCol w:w="430"/>
        <w:gridCol w:w="560"/>
      </w:tblGrid>
      <w:tr w:rsidR="00A8023C" w:rsidRPr="00576C1D" w:rsidTr="00A8023C">
        <w:trPr>
          <w:tblHeader/>
        </w:trPr>
        <w:tc>
          <w:tcPr>
            <w:tcW w:w="279"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5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w:t>
            </w:r>
          </w:p>
        </w:tc>
        <w:tc>
          <w:tcPr>
            <w:tcW w:w="579"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3</w:t>
            </w:r>
          </w:p>
        </w:tc>
        <w:tc>
          <w:tcPr>
            <w:tcW w:w="579"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4</w:t>
            </w:r>
          </w:p>
        </w:tc>
        <w:tc>
          <w:tcPr>
            <w:tcW w:w="490"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5</w:t>
            </w:r>
          </w:p>
        </w:tc>
        <w:tc>
          <w:tcPr>
            <w:tcW w:w="300" w:type="pct"/>
            <w:gridSpan w:val="3"/>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w:t>
            </w:r>
          </w:p>
        </w:tc>
        <w:tc>
          <w:tcPr>
            <w:tcW w:w="369" w:type="pct"/>
            <w:gridSpan w:val="2"/>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w:t>
            </w:r>
          </w:p>
        </w:tc>
        <w:tc>
          <w:tcPr>
            <w:tcW w:w="40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8</w:t>
            </w: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11</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13</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14</w:t>
            </w:r>
          </w:p>
        </w:tc>
      </w:tr>
      <w:tr w:rsidR="00A8023C" w:rsidRPr="00576C1D" w:rsidTr="00A8023C">
        <w:tc>
          <w:tcPr>
            <w:tcW w:w="279"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ма</w:t>
            </w:r>
          </w:p>
        </w:tc>
        <w:tc>
          <w:tcPr>
            <w:tcW w:w="578"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«Информац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онная безопа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ность»</w:t>
            </w:r>
          </w:p>
        </w:tc>
        <w:tc>
          <w:tcPr>
            <w:tcW w:w="579" w:type="pct"/>
            <w:gridSpan w:val="2"/>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79"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 сектор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информацио</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ного обеспеч</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ния, структу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lastRenderedPageBreak/>
              <w:t>ные подразд</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ления админ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страции Урма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 *</w:t>
            </w: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 xml:space="preserve">пального </w:t>
            </w:r>
            <w:r w:rsidRPr="00576C1D">
              <w:rPr>
                <w:rFonts w:ascii="Times New Roman" w:hAnsi="Times New Roman" w:cs="Times New Roman"/>
                <w:snapToGrid w:val="0"/>
                <w:sz w:val="24"/>
                <w:szCs w:val="24"/>
              </w:rPr>
              <w:lastRenderedPageBreak/>
              <w:t>округа</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6"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A8023C" w:rsidRPr="00576C1D" w:rsidTr="00A8023C">
        <w:tc>
          <w:tcPr>
            <w:tcW w:w="279"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 1</w:t>
            </w:r>
          </w:p>
        </w:tc>
        <w:tc>
          <w:tcPr>
            <w:tcW w:w="578"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Реализация проекта «И</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формационная безопасность»</w:t>
            </w:r>
          </w:p>
        </w:tc>
        <w:tc>
          <w:tcPr>
            <w:tcW w:w="579"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устойчивости и безопасности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ной инфр</w:t>
            </w:r>
            <w:r w:rsidRPr="00576C1D">
              <w:rPr>
                <w:rFonts w:ascii="Times New Roman" w:hAnsi="Times New Roman" w:cs="Times New Roman"/>
                <w:sz w:val="24"/>
                <w:szCs w:val="24"/>
              </w:rPr>
              <w:t>а</w:t>
            </w:r>
            <w:r w:rsidRPr="00576C1D">
              <w:rPr>
                <w:rFonts w:ascii="Times New Roman" w:hAnsi="Times New Roman" w:cs="Times New Roman"/>
                <w:sz w:val="24"/>
                <w:szCs w:val="24"/>
              </w:rPr>
              <w:t>структуры о</w:t>
            </w:r>
            <w:r w:rsidRPr="00576C1D">
              <w:rPr>
                <w:rFonts w:ascii="Times New Roman" w:hAnsi="Times New Roman" w:cs="Times New Roman"/>
                <w:sz w:val="24"/>
                <w:szCs w:val="24"/>
              </w:rPr>
              <w:t>р</w:t>
            </w:r>
            <w:r w:rsidRPr="00576C1D">
              <w:rPr>
                <w:rFonts w:ascii="Times New Roman" w:hAnsi="Times New Roman" w:cs="Times New Roman"/>
                <w:sz w:val="24"/>
                <w:szCs w:val="24"/>
              </w:rPr>
              <w:t>ганов местного самоуправл</w:t>
            </w:r>
            <w:r w:rsidRPr="00576C1D">
              <w:rPr>
                <w:rFonts w:ascii="Times New Roman" w:hAnsi="Times New Roman" w:cs="Times New Roman"/>
                <w:sz w:val="24"/>
                <w:szCs w:val="24"/>
              </w:rPr>
              <w:t>е</w:t>
            </w:r>
            <w:r w:rsidRPr="00576C1D">
              <w:rPr>
                <w:rFonts w:ascii="Times New Roman" w:hAnsi="Times New Roman" w:cs="Times New Roman"/>
                <w:sz w:val="24"/>
                <w:szCs w:val="24"/>
              </w:rPr>
              <w:t>ния;</w:t>
            </w:r>
          </w:p>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z w:val="24"/>
                <w:szCs w:val="24"/>
              </w:rPr>
              <w:t>переход на и</w:t>
            </w:r>
            <w:r w:rsidRPr="00576C1D">
              <w:rPr>
                <w:rFonts w:ascii="Times New Roman" w:hAnsi="Times New Roman" w:cs="Times New Roman"/>
                <w:sz w:val="24"/>
                <w:szCs w:val="24"/>
              </w:rPr>
              <w:t>с</w:t>
            </w:r>
            <w:r w:rsidRPr="00576C1D">
              <w:rPr>
                <w:rFonts w:ascii="Times New Roman" w:hAnsi="Times New Roman" w:cs="Times New Roman"/>
                <w:sz w:val="24"/>
                <w:szCs w:val="24"/>
              </w:rPr>
              <w:t>пользование в деятельности органов мес</w:t>
            </w:r>
            <w:r w:rsidRPr="00576C1D">
              <w:rPr>
                <w:rFonts w:ascii="Times New Roman" w:hAnsi="Times New Roman" w:cs="Times New Roman"/>
                <w:sz w:val="24"/>
                <w:szCs w:val="24"/>
              </w:rPr>
              <w:t>т</w:t>
            </w:r>
            <w:r w:rsidRPr="00576C1D">
              <w:rPr>
                <w:rFonts w:ascii="Times New Roman" w:hAnsi="Times New Roman" w:cs="Times New Roman"/>
                <w:sz w:val="24"/>
                <w:szCs w:val="24"/>
              </w:rPr>
              <w:t>ного сам</w:t>
            </w:r>
            <w:r w:rsidRPr="00576C1D">
              <w:rPr>
                <w:rFonts w:ascii="Times New Roman" w:hAnsi="Times New Roman" w:cs="Times New Roman"/>
                <w:sz w:val="24"/>
                <w:szCs w:val="24"/>
              </w:rPr>
              <w:t>о</w:t>
            </w:r>
            <w:r w:rsidRPr="00576C1D">
              <w:rPr>
                <w:rFonts w:ascii="Times New Roman" w:hAnsi="Times New Roman" w:cs="Times New Roman"/>
                <w:sz w:val="24"/>
                <w:szCs w:val="24"/>
              </w:rPr>
              <w:t>управления преимущ</w:t>
            </w:r>
            <w:r w:rsidRPr="00576C1D">
              <w:rPr>
                <w:rFonts w:ascii="Times New Roman" w:hAnsi="Times New Roman" w:cs="Times New Roman"/>
                <w:sz w:val="24"/>
                <w:szCs w:val="24"/>
              </w:rPr>
              <w:t>е</w:t>
            </w:r>
            <w:r w:rsidRPr="00576C1D">
              <w:rPr>
                <w:rFonts w:ascii="Times New Roman" w:hAnsi="Times New Roman" w:cs="Times New Roman"/>
                <w:sz w:val="24"/>
                <w:szCs w:val="24"/>
              </w:rPr>
              <w:t>ственно отеч</w:t>
            </w:r>
            <w:r w:rsidRPr="00576C1D">
              <w:rPr>
                <w:rFonts w:ascii="Times New Roman" w:hAnsi="Times New Roman" w:cs="Times New Roman"/>
                <w:sz w:val="24"/>
                <w:szCs w:val="24"/>
              </w:rPr>
              <w:t>е</w:t>
            </w:r>
            <w:r w:rsidRPr="00576C1D">
              <w:rPr>
                <w:rFonts w:ascii="Times New Roman" w:hAnsi="Times New Roman" w:cs="Times New Roman"/>
                <w:sz w:val="24"/>
                <w:szCs w:val="24"/>
              </w:rPr>
              <w:t>ственного 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граммного обеспечения</w:t>
            </w:r>
          </w:p>
        </w:tc>
        <w:tc>
          <w:tcPr>
            <w:tcW w:w="579" w:type="pct"/>
            <w:gridSpan w:val="2"/>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9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300" w:type="pct"/>
            <w:gridSpan w:val="3"/>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69"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0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6"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A8023C" w:rsidRPr="00576C1D" w:rsidTr="00A8023C">
        <w:tc>
          <w:tcPr>
            <w:tcW w:w="279"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вые инд</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кат</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ры и пок</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lastRenderedPageBreak/>
              <w:t>затели 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мы, ув</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за</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ные с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ным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тием 1</w:t>
            </w:r>
          </w:p>
        </w:tc>
        <w:tc>
          <w:tcPr>
            <w:tcW w:w="3296" w:type="pct"/>
            <w:gridSpan w:val="13"/>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Срок простоя информационных систем в результате инцидентов информационной безопасности, часов</w:t>
            </w:r>
          </w:p>
        </w:tc>
        <w:tc>
          <w:tcPr>
            <w:tcW w:w="446"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х</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r>
      <w:tr w:rsidR="00A8023C" w:rsidRPr="00576C1D" w:rsidTr="00A8023C">
        <w:trPr>
          <w:trHeight w:val="424"/>
        </w:trPr>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296" w:type="pct"/>
            <w:gridSpan w:val="13"/>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6"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A8023C" w:rsidRPr="00576C1D" w:rsidTr="00A8023C">
        <w:tc>
          <w:tcPr>
            <w:tcW w:w="279"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softHyphen/>
              <w:t>ятие 1.1</w:t>
            </w:r>
          </w:p>
        </w:tc>
        <w:tc>
          <w:tcPr>
            <w:tcW w:w="935"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Модернизация и эксплу</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тация си</w:t>
            </w:r>
            <w:r w:rsidRPr="00576C1D">
              <w:rPr>
                <w:rFonts w:ascii="Times New Roman" w:hAnsi="Times New Roman" w:cs="Times New Roman"/>
                <w:snapToGrid w:val="0"/>
                <w:sz w:val="24"/>
                <w:szCs w:val="24"/>
              </w:rPr>
              <w:softHyphen/>
              <w:t>стемы защиты информационных систем, используемых органами местного самоуправления Урмарского муниципал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ного округа</w:t>
            </w:r>
          </w:p>
        </w:tc>
        <w:tc>
          <w:tcPr>
            <w:tcW w:w="636" w:type="pct"/>
            <w:gridSpan w:val="2"/>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both"/>
              <w:rPr>
                <w:rFonts w:ascii="Times New Roman" w:hAnsi="Times New Roman" w:cs="Times New Roman"/>
                <w:snapToGrid w:val="0"/>
                <w:sz w:val="24"/>
                <w:szCs w:val="24"/>
              </w:rPr>
            </w:pPr>
          </w:p>
        </w:tc>
        <w:tc>
          <w:tcPr>
            <w:tcW w:w="645" w:type="pct"/>
            <w:gridSpan w:val="2"/>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 сектор цифрового развития и и</w:t>
            </w:r>
            <w:r w:rsidRPr="00576C1D">
              <w:rPr>
                <w:rFonts w:ascii="Times New Roman" w:hAnsi="Times New Roman" w:cs="Times New Roman"/>
                <w:snapToGrid w:val="0"/>
                <w:sz w:val="24"/>
                <w:szCs w:val="24"/>
              </w:rPr>
              <w:t>н</w:t>
            </w:r>
            <w:r w:rsidRPr="00576C1D">
              <w:rPr>
                <w:rFonts w:ascii="Times New Roman" w:hAnsi="Times New Roman" w:cs="Times New Roman"/>
                <w:snapToGrid w:val="0"/>
                <w:sz w:val="24"/>
                <w:szCs w:val="24"/>
              </w:rPr>
              <w:t>формационного обеспечения, структурные 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разделения адм</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нистрации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га</w:t>
            </w:r>
          </w:p>
        </w:tc>
        <w:tc>
          <w:tcPr>
            <w:tcW w:w="137"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ind w:left="-57" w:right="-57"/>
              <w:jc w:val="center"/>
              <w:rPr>
                <w:rFonts w:ascii="Times New Roman" w:hAnsi="Times New Roman" w:cs="Times New Roman"/>
                <w:snapToGrid w:val="0"/>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71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keepNext/>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keepNext/>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rPr>
          <w:trHeight w:val="1656"/>
        </w:trPr>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935"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36"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пальный бюджет Урмарского муниц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пального округа</w:t>
            </w:r>
          </w:p>
        </w:tc>
        <w:tc>
          <w:tcPr>
            <w:tcW w:w="311"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9"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35"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c>
          <w:tcPr>
            <w:tcW w:w="176"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0,0</w:t>
            </w:r>
          </w:p>
        </w:tc>
      </w:tr>
      <w:tr w:rsidR="00A8023C" w:rsidRPr="00576C1D" w:rsidTr="00A8023C">
        <w:tc>
          <w:tcPr>
            <w:tcW w:w="279"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935"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36"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137"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43"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710" w:type="pct"/>
            <w:gridSpan w:val="2"/>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center"/>
              <w:rPr>
                <w:rFonts w:ascii="Times New Roman" w:hAnsi="Times New Roman" w:cs="Times New Roman"/>
                <w:snapToGrid w:val="0"/>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311"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9"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35"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76"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bl>
    <w:p w:rsidR="00576C1D" w:rsidRPr="00576C1D" w:rsidRDefault="00576C1D" w:rsidP="00576C1D">
      <w:pPr>
        <w:spacing w:after="0" w:line="240" w:lineRule="auto"/>
        <w:rPr>
          <w:rFonts w:ascii="Times New Roman" w:hAnsi="Times New Roman" w:cs="Times New Roman"/>
          <w:snapToGrid w:val="0"/>
          <w:sz w:val="24"/>
          <w:szCs w:val="24"/>
        </w:rPr>
      </w:pPr>
    </w:p>
    <w:p w:rsidR="00576C1D" w:rsidRPr="00576C1D" w:rsidRDefault="00576C1D" w:rsidP="00576C1D">
      <w:pPr>
        <w:spacing w:after="0" w:line="240" w:lineRule="auto"/>
        <w:rPr>
          <w:rFonts w:ascii="Times New Roman" w:hAnsi="Times New Roman" w:cs="Times New Roman"/>
          <w:snapToGrid w:val="0"/>
          <w:sz w:val="24"/>
          <w:szCs w:val="24"/>
        </w:rPr>
      </w:pPr>
      <w:r w:rsidRPr="00576C1D">
        <w:rPr>
          <w:rFonts w:ascii="Times New Roman" w:hAnsi="Times New Roman" w:cs="Times New Roman"/>
          <w:snapToGrid w:val="0"/>
          <w:sz w:val="24"/>
          <w:szCs w:val="24"/>
        </w:rPr>
        <w:t>_________</w:t>
      </w:r>
    </w:p>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По согласованию с исполнителем.</w:t>
      </w: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ind w:hanging="138"/>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ind w:hanging="138"/>
        <w:jc w:val="both"/>
        <w:rPr>
          <w:rFonts w:ascii="Times New Roman" w:hAnsi="Times New Roman" w:cs="Times New Roman"/>
          <w:b/>
          <w:sz w:val="24"/>
          <w:szCs w:val="24"/>
        </w:rPr>
      </w:pPr>
    </w:p>
    <w:p w:rsidR="00576C1D" w:rsidRPr="00576C1D" w:rsidRDefault="00576C1D" w:rsidP="00576C1D">
      <w:pPr>
        <w:spacing w:after="0" w:line="240" w:lineRule="auto"/>
        <w:rPr>
          <w:rFonts w:ascii="Times New Roman" w:hAnsi="Times New Roman" w:cs="Times New Roman"/>
          <w:b/>
          <w:sz w:val="24"/>
          <w:szCs w:val="24"/>
        </w:rPr>
        <w:sectPr w:rsidR="00576C1D" w:rsidRPr="00576C1D">
          <w:pgSz w:w="16838" w:h="11906" w:orient="landscape"/>
          <w:pgMar w:top="1417" w:right="1134" w:bottom="1134" w:left="1134" w:header="992" w:footer="709" w:gutter="0"/>
          <w:pgNumType w:start="1"/>
          <w:cols w:space="720"/>
        </w:sectPr>
      </w:pPr>
    </w:p>
    <w:p w:rsidR="00576C1D" w:rsidRPr="00576C1D" w:rsidRDefault="00576C1D" w:rsidP="00576C1D">
      <w:pPr>
        <w:spacing w:after="0" w:line="240" w:lineRule="auto"/>
        <w:ind w:left="5112"/>
        <w:contextualSpacing/>
        <w:jc w:val="center"/>
        <w:rPr>
          <w:rFonts w:ascii="Times New Roman" w:hAnsi="Times New Roman" w:cs="Times New Roman"/>
          <w:sz w:val="24"/>
          <w:szCs w:val="24"/>
        </w:rPr>
      </w:pPr>
      <w:r w:rsidRPr="00576C1D">
        <w:rPr>
          <w:rFonts w:ascii="Times New Roman" w:hAnsi="Times New Roman" w:cs="Times New Roman"/>
          <w:sz w:val="24"/>
          <w:szCs w:val="24"/>
        </w:rPr>
        <w:lastRenderedPageBreak/>
        <w:t>Приложение № 6</w:t>
      </w:r>
    </w:p>
    <w:p w:rsidR="00576C1D" w:rsidRPr="00576C1D" w:rsidRDefault="00576C1D" w:rsidP="00576C1D">
      <w:pPr>
        <w:spacing w:after="0" w:line="240" w:lineRule="auto"/>
        <w:ind w:left="5112"/>
        <w:contextualSpacing/>
        <w:jc w:val="center"/>
        <w:rPr>
          <w:rFonts w:ascii="Times New Roman" w:hAnsi="Times New Roman" w:cs="Times New Roman"/>
          <w:sz w:val="24"/>
          <w:szCs w:val="24"/>
        </w:rPr>
      </w:pPr>
      <w:r w:rsidRPr="00576C1D">
        <w:rPr>
          <w:rFonts w:ascii="Times New Roman" w:hAnsi="Times New Roman" w:cs="Times New Roman"/>
          <w:sz w:val="24"/>
          <w:szCs w:val="24"/>
        </w:rPr>
        <w:t>к муниципальной программе</w:t>
      </w:r>
    </w:p>
    <w:p w:rsidR="00576C1D" w:rsidRPr="00576C1D" w:rsidRDefault="00576C1D" w:rsidP="00576C1D">
      <w:pPr>
        <w:spacing w:after="0" w:line="240" w:lineRule="auto"/>
        <w:ind w:left="5112"/>
        <w:contextualSpacing/>
        <w:jc w:val="center"/>
        <w:rPr>
          <w:rFonts w:ascii="Times New Roman" w:hAnsi="Times New Roman" w:cs="Times New Roman"/>
          <w:sz w:val="24"/>
          <w:szCs w:val="24"/>
        </w:rPr>
      </w:pPr>
      <w:r w:rsidRPr="00576C1D">
        <w:rPr>
          <w:rFonts w:ascii="Times New Roman" w:hAnsi="Times New Roman" w:cs="Times New Roman"/>
          <w:sz w:val="24"/>
          <w:szCs w:val="24"/>
        </w:rPr>
        <w:t xml:space="preserve">«Цифровое общество </w:t>
      </w:r>
    </w:p>
    <w:p w:rsidR="00576C1D" w:rsidRPr="00576C1D" w:rsidRDefault="00576C1D" w:rsidP="00576C1D">
      <w:pPr>
        <w:spacing w:after="0" w:line="240" w:lineRule="auto"/>
        <w:ind w:left="5112"/>
        <w:contextualSpacing/>
        <w:jc w:val="center"/>
        <w:rPr>
          <w:rFonts w:ascii="Times New Roman" w:hAnsi="Times New Roman" w:cs="Times New Roman"/>
          <w:sz w:val="24"/>
          <w:szCs w:val="24"/>
        </w:rPr>
      </w:pPr>
      <w:r w:rsidRPr="00576C1D">
        <w:rPr>
          <w:rFonts w:ascii="Times New Roman" w:hAnsi="Times New Roman" w:cs="Times New Roman"/>
          <w:sz w:val="24"/>
          <w:szCs w:val="24"/>
        </w:rPr>
        <w:t>Урмарского муниципального округа Чувашской Республики»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П О Д П Р О Г Р А М </w:t>
      </w:r>
      <w:proofErr w:type="spellStart"/>
      <w:proofErr w:type="gramStart"/>
      <w:r w:rsidRPr="00576C1D">
        <w:rPr>
          <w:rFonts w:ascii="Times New Roman" w:hAnsi="Times New Roman" w:cs="Times New Roman"/>
          <w:b/>
          <w:sz w:val="24"/>
          <w:szCs w:val="24"/>
        </w:rPr>
        <w:t>М</w:t>
      </w:r>
      <w:proofErr w:type="spellEnd"/>
      <w:proofErr w:type="gramEnd"/>
      <w:r w:rsidRPr="00576C1D">
        <w:rPr>
          <w:rFonts w:ascii="Times New Roman" w:hAnsi="Times New Roman" w:cs="Times New Roman"/>
          <w:b/>
          <w:sz w:val="24"/>
          <w:szCs w:val="24"/>
        </w:rPr>
        <w:t xml:space="preserve"> 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«Массовые коммуникации»</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w:t>
      </w:r>
      <w:r w:rsidRPr="00576C1D">
        <w:rPr>
          <w:rFonts w:ascii="Times New Roman" w:hAnsi="Times New Roman" w:cs="Times New Roman"/>
          <w:b/>
          <w:sz w:val="24"/>
          <w:szCs w:val="24"/>
        </w:rPr>
        <w:br/>
        <w:t>«Цифровое общество Урмарского муниципального округа</w:t>
      </w:r>
    </w:p>
    <w:p w:rsidR="00576C1D" w:rsidRPr="00576C1D" w:rsidRDefault="00576C1D" w:rsidP="00576C1D">
      <w:pPr>
        <w:widowControl w:val="0"/>
        <w:autoSpaceDE w:val="0"/>
        <w:autoSpaceDN w:val="0"/>
        <w:adjustRightInd w:val="0"/>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 Чувашской Республики» </w:t>
      </w:r>
    </w:p>
    <w:p w:rsidR="00576C1D" w:rsidRPr="00576C1D" w:rsidRDefault="00576C1D" w:rsidP="00576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C1D" w:rsidRPr="00576C1D" w:rsidRDefault="00576C1D" w:rsidP="00576C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C1D" w:rsidRPr="00576C1D" w:rsidRDefault="00576C1D" w:rsidP="00576C1D">
      <w:pPr>
        <w:pStyle w:val="ConsPlusCell"/>
        <w:jc w:val="center"/>
        <w:rPr>
          <w:rFonts w:ascii="Times New Roman" w:hAnsi="Times New Roman" w:cs="Times New Roman"/>
          <w:sz w:val="24"/>
          <w:szCs w:val="24"/>
        </w:rPr>
      </w:pPr>
      <w:r w:rsidRPr="00576C1D">
        <w:rPr>
          <w:rFonts w:ascii="Times New Roman" w:hAnsi="Times New Roman" w:cs="Times New Roman"/>
          <w:sz w:val="24"/>
          <w:szCs w:val="24"/>
        </w:rPr>
        <w:t xml:space="preserve">ПАСПОРТ ПОДПРОГРАММЫ </w:t>
      </w:r>
    </w:p>
    <w:p w:rsidR="00576C1D" w:rsidRPr="00576C1D" w:rsidRDefault="00576C1D" w:rsidP="00576C1D">
      <w:pPr>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2809"/>
        <w:gridCol w:w="347"/>
        <w:gridCol w:w="6132"/>
      </w:tblGrid>
      <w:tr w:rsidR="00576C1D" w:rsidRPr="00576C1D" w:rsidTr="00576C1D">
        <w:tc>
          <w:tcPr>
            <w:tcW w:w="1512"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Ответственный испо</w:t>
            </w:r>
            <w:r w:rsidRPr="00576C1D">
              <w:rPr>
                <w:rFonts w:ascii="Times New Roman" w:hAnsi="Times New Roman" w:cs="Times New Roman"/>
                <w:sz w:val="24"/>
                <w:szCs w:val="24"/>
              </w:rPr>
              <w:t>л</w:t>
            </w:r>
            <w:r w:rsidRPr="00576C1D">
              <w:rPr>
                <w:rFonts w:ascii="Times New Roman" w:hAnsi="Times New Roman" w:cs="Times New Roman"/>
                <w:sz w:val="24"/>
                <w:szCs w:val="24"/>
              </w:rPr>
              <w:t>нитель подпрограммы</w:t>
            </w:r>
          </w:p>
        </w:tc>
        <w:tc>
          <w:tcPr>
            <w:tcW w:w="187"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pStyle w:val="ConsPlusCell"/>
              <w:jc w:val="both"/>
              <w:rPr>
                <w:rFonts w:ascii="Times New Roman" w:hAnsi="Times New Roman" w:cs="Times New Roman"/>
                <w:sz w:val="24"/>
                <w:szCs w:val="24"/>
              </w:rPr>
            </w:pPr>
            <w:r w:rsidRPr="00576C1D">
              <w:rPr>
                <w:rFonts w:ascii="Times New Roman" w:hAnsi="Times New Roman" w:cs="Times New Roman"/>
                <w:sz w:val="24"/>
                <w:szCs w:val="24"/>
              </w:rPr>
              <w:t>Сектор цифрового развития и информационного обесп</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чения администрации Урмарского муниципального округа Чувашской Республики </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прав граждан в сфере информации и ра</w:t>
            </w:r>
            <w:r w:rsidRPr="00576C1D">
              <w:rPr>
                <w:rFonts w:ascii="Times New Roman" w:hAnsi="Times New Roman" w:cs="Times New Roman"/>
                <w:sz w:val="24"/>
                <w:szCs w:val="24"/>
              </w:rPr>
              <w:t>с</w:t>
            </w:r>
            <w:r w:rsidRPr="00576C1D">
              <w:rPr>
                <w:rFonts w:ascii="Times New Roman" w:hAnsi="Times New Roman" w:cs="Times New Roman"/>
                <w:sz w:val="24"/>
                <w:szCs w:val="24"/>
              </w:rPr>
              <w:t>ширение информационного пространства;</w:t>
            </w:r>
          </w:p>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создание условий для повышения качества предоставл</w:t>
            </w:r>
            <w:r w:rsidRPr="00576C1D">
              <w:rPr>
                <w:rFonts w:ascii="Times New Roman" w:hAnsi="Times New Roman" w:cs="Times New Roman"/>
                <w:sz w:val="24"/>
                <w:szCs w:val="24"/>
              </w:rPr>
              <w:t>я</w:t>
            </w:r>
            <w:r w:rsidRPr="00576C1D">
              <w:rPr>
                <w:rFonts w:ascii="Times New Roman" w:hAnsi="Times New Roman" w:cs="Times New Roman"/>
                <w:sz w:val="24"/>
                <w:szCs w:val="24"/>
              </w:rPr>
              <w:t>емых жителям Урмарского муниципального округа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формационных услуг</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Задачи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xml:space="preserve">совершенствование государственной информационной политики в </w:t>
            </w:r>
            <w:proofErr w:type="spellStart"/>
            <w:r w:rsidRPr="00576C1D">
              <w:rPr>
                <w:rFonts w:ascii="Times New Roman" w:hAnsi="Times New Roman" w:cs="Times New Roman"/>
                <w:sz w:val="24"/>
                <w:szCs w:val="24"/>
              </w:rPr>
              <w:t>Урмарском</w:t>
            </w:r>
            <w:proofErr w:type="spellEnd"/>
            <w:r w:rsidRPr="00576C1D">
              <w:rPr>
                <w:rFonts w:ascii="Times New Roman" w:hAnsi="Times New Roman" w:cs="Times New Roman"/>
                <w:sz w:val="24"/>
                <w:szCs w:val="24"/>
              </w:rPr>
              <w:t xml:space="preserve"> муниципальном округе;</w:t>
            </w:r>
          </w:p>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взаимодействие со средствами массовой информации для обеспечения населения качественной и достоверной информацией</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Целевые индикаторы и показатели подпрогра</w:t>
            </w:r>
            <w:r w:rsidRPr="00576C1D">
              <w:rPr>
                <w:rFonts w:ascii="Times New Roman" w:hAnsi="Times New Roman" w:cs="Times New Roman"/>
                <w:sz w:val="24"/>
                <w:szCs w:val="24"/>
              </w:rPr>
              <w:t>м</w:t>
            </w:r>
            <w:r w:rsidRPr="00576C1D">
              <w:rPr>
                <w:rFonts w:ascii="Times New Roman" w:hAnsi="Times New Roman" w:cs="Times New Roman"/>
                <w:sz w:val="24"/>
                <w:szCs w:val="24"/>
              </w:rPr>
              <w:t>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достижение к 2036 году следующих целевых индикат</w:t>
            </w:r>
            <w:r w:rsidRPr="00576C1D">
              <w:rPr>
                <w:rFonts w:ascii="Times New Roman" w:hAnsi="Times New Roman" w:cs="Times New Roman"/>
                <w:sz w:val="24"/>
                <w:szCs w:val="24"/>
              </w:rPr>
              <w:t>о</w:t>
            </w:r>
            <w:r w:rsidRPr="00576C1D">
              <w:rPr>
                <w:rFonts w:ascii="Times New Roman" w:hAnsi="Times New Roman" w:cs="Times New Roman"/>
                <w:sz w:val="24"/>
                <w:szCs w:val="24"/>
              </w:rPr>
              <w:t>ров и показателей:</w:t>
            </w:r>
          </w:p>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средний разовый подписной тираж печатных периодич</w:t>
            </w:r>
            <w:r w:rsidRPr="00576C1D">
              <w:rPr>
                <w:rFonts w:ascii="Times New Roman" w:hAnsi="Times New Roman" w:cs="Times New Roman"/>
                <w:sz w:val="24"/>
                <w:szCs w:val="24"/>
              </w:rPr>
              <w:t>е</w:t>
            </w:r>
            <w:r w:rsidRPr="00576C1D">
              <w:rPr>
                <w:rFonts w:ascii="Times New Roman" w:hAnsi="Times New Roman" w:cs="Times New Roman"/>
                <w:sz w:val="24"/>
                <w:szCs w:val="24"/>
              </w:rPr>
              <w:t>ских изданий, обеспечивающих потребность населения в социально значимой информации, по итогам подписных кампаний – 2,6 тыс. экземпляров;</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Этапы и сроки реализ</w:t>
            </w:r>
            <w:r w:rsidRPr="00576C1D">
              <w:rPr>
                <w:rFonts w:ascii="Times New Roman" w:hAnsi="Times New Roman" w:cs="Times New Roman"/>
                <w:sz w:val="24"/>
                <w:szCs w:val="24"/>
              </w:rPr>
              <w:t>а</w:t>
            </w:r>
            <w:r w:rsidRPr="00576C1D">
              <w:rPr>
                <w:rFonts w:ascii="Times New Roman" w:hAnsi="Times New Roman" w:cs="Times New Roman"/>
                <w:sz w:val="24"/>
                <w:szCs w:val="24"/>
              </w:rPr>
              <w:t>ции подпрограммы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2023–2035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lang w:val="en-US"/>
              </w:rPr>
            </w:pPr>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w:t>
            </w:r>
            <w:r w:rsidRPr="00576C1D">
              <w:rPr>
                <w:rFonts w:ascii="Times New Roman" w:hAnsi="Times New Roman" w:cs="Times New Roman"/>
                <w:sz w:val="24"/>
                <w:szCs w:val="24"/>
              </w:rPr>
              <w:t>а</w:t>
            </w:r>
            <w:r w:rsidRPr="00576C1D">
              <w:rPr>
                <w:rFonts w:ascii="Times New Roman" w:hAnsi="Times New Roman" w:cs="Times New Roman"/>
                <w:sz w:val="24"/>
                <w:szCs w:val="24"/>
              </w:rPr>
              <w:t>ния подпрограммы с разбивкой по годам ре</w:t>
            </w:r>
            <w:r w:rsidRPr="00576C1D">
              <w:rPr>
                <w:rFonts w:ascii="Times New Roman" w:hAnsi="Times New Roman" w:cs="Times New Roman"/>
                <w:sz w:val="24"/>
                <w:szCs w:val="24"/>
              </w:rPr>
              <w:t>а</w:t>
            </w:r>
            <w:r w:rsidRPr="00576C1D">
              <w:rPr>
                <w:rFonts w:ascii="Times New Roman" w:hAnsi="Times New Roman" w:cs="Times New Roman"/>
                <w:sz w:val="24"/>
                <w:szCs w:val="24"/>
              </w:rPr>
              <w:t xml:space="preserve">лизации </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15700,0 тыс. рублей, в том числе:</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из них средства:</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Республики</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 –15700,0 тыс. рублей, в том числе:</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lastRenderedPageBreak/>
              <w:t>в 2025 году – 1200,0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w:t>
            </w:r>
            <w:r w:rsidRPr="00576C1D">
              <w:rPr>
                <w:rFonts w:ascii="Times New Roman" w:hAnsi="Times New Roman" w:cs="Times New Roman"/>
                <w:sz w:val="24"/>
                <w:szCs w:val="24"/>
              </w:rPr>
              <w:t>о</w:t>
            </w:r>
            <w:r w:rsidRPr="00576C1D">
              <w:rPr>
                <w:rFonts w:ascii="Times New Roman" w:hAnsi="Times New Roman" w:cs="Times New Roman"/>
                <w:sz w:val="24"/>
                <w:szCs w:val="24"/>
              </w:rPr>
              <w:t>стей бюджета Урмарского муниципального округа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Республики на очередной финансовый год и плановый период</w:t>
            </w:r>
          </w:p>
        </w:tc>
      </w:tr>
      <w:tr w:rsidR="00576C1D" w:rsidRPr="00576C1D" w:rsidTr="00576C1D">
        <w:tc>
          <w:tcPr>
            <w:tcW w:w="1512" w:type="pct"/>
          </w:tcPr>
          <w:p w:rsidR="00576C1D" w:rsidRPr="00576C1D" w:rsidRDefault="00576C1D" w:rsidP="00576C1D">
            <w:pPr>
              <w:widowControl w:val="0"/>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lastRenderedPageBreak/>
              <w:t>Ожидаемые результаты реализации подпр</w:t>
            </w:r>
            <w:r w:rsidRPr="00576C1D">
              <w:rPr>
                <w:rFonts w:ascii="Times New Roman" w:hAnsi="Times New Roman" w:cs="Times New Roman"/>
                <w:sz w:val="24"/>
                <w:szCs w:val="24"/>
              </w:rPr>
              <w:t>о</w:t>
            </w:r>
            <w:r w:rsidRPr="00576C1D">
              <w:rPr>
                <w:rFonts w:ascii="Times New Roman" w:hAnsi="Times New Roman" w:cs="Times New Roman"/>
                <w:sz w:val="24"/>
                <w:szCs w:val="24"/>
              </w:rPr>
              <w:t>граммы</w:t>
            </w:r>
          </w:p>
          <w:p w:rsidR="00576C1D" w:rsidRPr="00576C1D" w:rsidRDefault="00576C1D" w:rsidP="00576C1D">
            <w:pPr>
              <w:widowControl w:val="0"/>
              <w:spacing w:after="0" w:line="240" w:lineRule="auto"/>
              <w:jc w:val="both"/>
              <w:rPr>
                <w:rFonts w:ascii="Times New Roman" w:hAnsi="Times New Roman" w:cs="Times New Roman"/>
                <w:sz w:val="24"/>
                <w:szCs w:val="24"/>
              </w:rPr>
            </w:pPr>
          </w:p>
        </w:tc>
        <w:tc>
          <w:tcPr>
            <w:tcW w:w="187" w:type="pct"/>
            <w:hideMark/>
          </w:tcPr>
          <w:p w:rsidR="00576C1D" w:rsidRPr="00576C1D" w:rsidRDefault="00576C1D" w:rsidP="00576C1D">
            <w:pPr>
              <w:spacing w:after="0" w:line="240" w:lineRule="auto"/>
              <w:rPr>
                <w:rFonts w:ascii="Times New Roman" w:hAnsi="Times New Roman" w:cs="Times New Roman"/>
                <w:sz w:val="24"/>
                <w:szCs w:val="24"/>
              </w:rPr>
            </w:pPr>
            <w:r w:rsidRPr="00576C1D">
              <w:rPr>
                <w:rFonts w:ascii="Times New Roman" w:hAnsi="Times New Roman" w:cs="Times New Roman"/>
                <w:sz w:val="24"/>
                <w:szCs w:val="24"/>
              </w:rPr>
              <w:t>–</w:t>
            </w:r>
          </w:p>
        </w:tc>
        <w:tc>
          <w:tcPr>
            <w:tcW w:w="3301" w:type="pct"/>
            <w:hideMark/>
          </w:tcPr>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обеспечение населения Урмарского муниципального округа достоверной, оперативной и полноценной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формацией;</w:t>
            </w:r>
          </w:p>
          <w:p w:rsidR="00576C1D" w:rsidRPr="00576C1D" w:rsidRDefault="00576C1D" w:rsidP="00576C1D">
            <w:pPr>
              <w:autoSpaceDE w:val="0"/>
              <w:autoSpaceDN w:val="0"/>
              <w:adjustRightInd w:val="0"/>
              <w:spacing w:after="0" w:line="240" w:lineRule="auto"/>
              <w:jc w:val="both"/>
              <w:rPr>
                <w:rFonts w:ascii="Times New Roman" w:hAnsi="Times New Roman" w:cs="Times New Roman"/>
                <w:sz w:val="24"/>
                <w:szCs w:val="24"/>
              </w:rPr>
            </w:pPr>
            <w:r w:rsidRPr="00576C1D">
              <w:rPr>
                <w:rFonts w:ascii="Times New Roman" w:hAnsi="Times New Roman" w:cs="Times New Roman"/>
                <w:sz w:val="24"/>
                <w:szCs w:val="24"/>
              </w:rPr>
              <w:t>сохранение тиражей государственных газет и журналов.</w:t>
            </w:r>
          </w:p>
        </w:tc>
      </w:tr>
    </w:tbl>
    <w:p w:rsidR="00576C1D" w:rsidRPr="00576C1D" w:rsidRDefault="00576C1D" w:rsidP="00576C1D">
      <w:pPr>
        <w:spacing w:after="0" w:line="240" w:lineRule="auto"/>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br w:type="page"/>
      </w:r>
      <w:r w:rsidRPr="00576C1D">
        <w:rPr>
          <w:rFonts w:ascii="Times New Roman" w:hAnsi="Times New Roman" w:cs="Times New Roman"/>
          <w:b/>
          <w:sz w:val="24"/>
          <w:szCs w:val="24"/>
        </w:rPr>
        <w:lastRenderedPageBreak/>
        <w:t xml:space="preserve">Раздел </w:t>
      </w:r>
      <w:r w:rsidRPr="00576C1D">
        <w:rPr>
          <w:rFonts w:ascii="Times New Roman" w:hAnsi="Times New Roman" w:cs="Times New Roman"/>
          <w:b/>
          <w:sz w:val="24"/>
          <w:szCs w:val="24"/>
          <w:lang w:val="en-US"/>
        </w:rPr>
        <w:t>I</w:t>
      </w:r>
      <w:r w:rsidRPr="00576C1D">
        <w:rPr>
          <w:rFonts w:ascii="Times New Roman" w:hAnsi="Times New Roman" w:cs="Times New Roman"/>
          <w:b/>
          <w:sz w:val="24"/>
          <w:szCs w:val="24"/>
        </w:rPr>
        <w:t>. Приоритеты, цели и задачи подпрограммы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rPr>
        <w:t>Основной приоритет развития массовых коммуникаций в Чувашской Республ</w:t>
      </w:r>
      <w:r w:rsidRPr="00576C1D">
        <w:rPr>
          <w:rFonts w:ascii="Times New Roman" w:hAnsi="Times New Roman" w:cs="Times New Roman"/>
          <w:sz w:val="24"/>
          <w:szCs w:val="24"/>
        </w:rPr>
        <w:t>и</w:t>
      </w:r>
      <w:r w:rsidRPr="00576C1D">
        <w:rPr>
          <w:rFonts w:ascii="Times New Roman" w:hAnsi="Times New Roman" w:cs="Times New Roman"/>
          <w:sz w:val="24"/>
          <w:szCs w:val="24"/>
        </w:rPr>
        <w:t>ке, определенный в Стратегии развития информационного общества в Российской Ф</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дерации на 2017–2030 годы, утвержденной Указом Президента Российской Федерации от 9 мая 2017 г. № 203, </w:t>
      </w:r>
      <w:r w:rsidRPr="00576C1D">
        <w:rPr>
          <w:rFonts w:ascii="Times New Roman" w:hAnsi="Times New Roman" w:cs="Times New Roman"/>
          <w:bCs/>
          <w:sz w:val="24"/>
          <w:szCs w:val="24"/>
        </w:rPr>
        <w:t>Государственной программой Чувашской Республики «Цифр</w:t>
      </w:r>
      <w:r w:rsidRPr="00576C1D">
        <w:rPr>
          <w:rFonts w:ascii="Times New Roman" w:hAnsi="Times New Roman" w:cs="Times New Roman"/>
          <w:bCs/>
          <w:sz w:val="24"/>
          <w:szCs w:val="24"/>
        </w:rPr>
        <w:t>о</w:t>
      </w:r>
      <w:r w:rsidRPr="00576C1D">
        <w:rPr>
          <w:rFonts w:ascii="Times New Roman" w:hAnsi="Times New Roman" w:cs="Times New Roman"/>
          <w:bCs/>
          <w:sz w:val="24"/>
          <w:szCs w:val="24"/>
        </w:rPr>
        <w:t xml:space="preserve">вое общество Чувашии», </w:t>
      </w:r>
      <w:r w:rsidRPr="00576C1D">
        <w:rPr>
          <w:rFonts w:ascii="Times New Roman" w:hAnsi="Times New Roman" w:cs="Times New Roman"/>
          <w:sz w:val="24"/>
          <w:szCs w:val="24"/>
        </w:rPr>
        <w:t>утвержденной постановлением Кабинета Министров Чува</w:t>
      </w:r>
      <w:r w:rsidRPr="00576C1D">
        <w:rPr>
          <w:rFonts w:ascii="Times New Roman" w:hAnsi="Times New Roman" w:cs="Times New Roman"/>
          <w:sz w:val="24"/>
          <w:szCs w:val="24"/>
        </w:rPr>
        <w:t>ш</w:t>
      </w:r>
      <w:r w:rsidRPr="00576C1D">
        <w:rPr>
          <w:rFonts w:ascii="Times New Roman" w:hAnsi="Times New Roman" w:cs="Times New Roman"/>
          <w:sz w:val="24"/>
          <w:szCs w:val="24"/>
        </w:rPr>
        <w:t>ской Республики от 10 октября 2018 г. № 402, – это формирование информационного пространства с учетом потребностей граждан и общества</w:t>
      </w:r>
      <w:proofErr w:type="gramEnd"/>
      <w:r w:rsidRPr="00576C1D">
        <w:rPr>
          <w:rFonts w:ascii="Times New Roman" w:hAnsi="Times New Roman" w:cs="Times New Roman"/>
          <w:sz w:val="24"/>
          <w:szCs w:val="24"/>
        </w:rPr>
        <w:t xml:space="preserve"> в получении качественных и достоверных сведений. </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Целями подпрограммы являются обеспечение прав граждан в сфере информации и расширение информационного пространства, создание условий для повышения кач</w:t>
      </w:r>
      <w:r w:rsidRPr="00576C1D">
        <w:rPr>
          <w:rFonts w:ascii="Times New Roman" w:hAnsi="Times New Roman" w:cs="Times New Roman"/>
          <w:sz w:val="24"/>
          <w:szCs w:val="24"/>
        </w:rPr>
        <w:t>е</w:t>
      </w:r>
      <w:r w:rsidRPr="00576C1D">
        <w:rPr>
          <w:rFonts w:ascii="Times New Roman" w:hAnsi="Times New Roman" w:cs="Times New Roman"/>
          <w:sz w:val="24"/>
          <w:szCs w:val="24"/>
        </w:rPr>
        <w:t>ства предоставляемых жителям Урмарского муниципального округа информационных услуг.</w:t>
      </w:r>
    </w:p>
    <w:p w:rsidR="00576C1D" w:rsidRPr="00576C1D" w:rsidRDefault="00576C1D" w:rsidP="00576C1D">
      <w:pPr>
        <w:pStyle w:val="ConsPlusNormal"/>
        <w:widowControl/>
        <w:ind w:firstLine="709"/>
        <w:jc w:val="both"/>
        <w:rPr>
          <w:rFonts w:ascii="Times New Roman" w:hAnsi="Times New Roman" w:cs="Times New Roman"/>
          <w:sz w:val="24"/>
          <w:szCs w:val="24"/>
        </w:rPr>
      </w:pPr>
      <w:r w:rsidRPr="00576C1D">
        <w:rPr>
          <w:rFonts w:ascii="Times New Roman" w:hAnsi="Times New Roman" w:cs="Times New Roman"/>
          <w:sz w:val="24"/>
          <w:szCs w:val="24"/>
        </w:rPr>
        <w:t>Достижению поставленных в подпрограмме целей способствует решению  задач по взаимодействию со средствами массовой информации для обеспечения населения качественной и достоверной информацией.</w:t>
      </w:r>
    </w:p>
    <w:p w:rsidR="00576C1D" w:rsidRPr="00576C1D" w:rsidRDefault="00576C1D" w:rsidP="00576C1D">
      <w:pPr>
        <w:spacing w:after="0" w:line="240" w:lineRule="auto"/>
        <w:ind w:firstLine="709"/>
        <w:jc w:val="both"/>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w:t>
      </w:r>
      <w:r w:rsidRPr="00576C1D">
        <w:rPr>
          <w:rFonts w:ascii="Times New Roman" w:hAnsi="Times New Roman" w:cs="Times New Roman"/>
          <w:b/>
          <w:sz w:val="24"/>
          <w:szCs w:val="24"/>
        </w:rPr>
        <w:t xml:space="preserve">. Перечень и сведения о целевых индикаторах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и </w:t>
      </w:r>
      <w:proofErr w:type="gramStart"/>
      <w:r w:rsidRPr="00576C1D">
        <w:rPr>
          <w:rFonts w:ascii="Times New Roman" w:hAnsi="Times New Roman" w:cs="Times New Roman"/>
          <w:b/>
          <w:sz w:val="24"/>
          <w:szCs w:val="24"/>
        </w:rPr>
        <w:t>показателях</w:t>
      </w:r>
      <w:proofErr w:type="gramEnd"/>
      <w:r w:rsidRPr="00576C1D">
        <w:rPr>
          <w:rFonts w:ascii="Times New Roman" w:hAnsi="Times New Roman" w:cs="Times New Roman"/>
          <w:b/>
          <w:sz w:val="24"/>
          <w:szCs w:val="24"/>
        </w:rPr>
        <w:t xml:space="preserve"> подпрограммы с расшифровкой плановых значений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 годам ее реализации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Для оценки хода реализации подпрограммы, решения ее задач и достижения ц</w:t>
      </w:r>
      <w:r w:rsidRPr="00576C1D">
        <w:rPr>
          <w:rFonts w:ascii="Times New Roman" w:hAnsi="Times New Roman" w:cs="Times New Roman"/>
          <w:sz w:val="24"/>
          <w:szCs w:val="24"/>
        </w:rPr>
        <w:t>е</w:t>
      </w:r>
      <w:r w:rsidRPr="00576C1D">
        <w:rPr>
          <w:rFonts w:ascii="Times New Roman" w:hAnsi="Times New Roman" w:cs="Times New Roman"/>
          <w:sz w:val="24"/>
          <w:szCs w:val="24"/>
        </w:rPr>
        <w:t>лей используются статистические данные Министерства цифрового развития,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мационной политики и массовых коммуникаций Чувашской Республики, администр</w:t>
      </w:r>
      <w:r w:rsidRPr="00576C1D">
        <w:rPr>
          <w:rFonts w:ascii="Times New Roman" w:hAnsi="Times New Roman" w:cs="Times New Roman"/>
          <w:sz w:val="24"/>
          <w:szCs w:val="24"/>
        </w:rPr>
        <w:t>а</w:t>
      </w:r>
      <w:r w:rsidRPr="00576C1D">
        <w:rPr>
          <w:rFonts w:ascii="Times New Roman" w:hAnsi="Times New Roman" w:cs="Times New Roman"/>
          <w:sz w:val="24"/>
          <w:szCs w:val="24"/>
        </w:rPr>
        <w:t>ции Урмарского муниципального округа.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результате реализации подпрограммы ожидается достижение следующих ц</w:t>
      </w:r>
      <w:r w:rsidRPr="00576C1D">
        <w:rPr>
          <w:rFonts w:ascii="Times New Roman" w:hAnsi="Times New Roman" w:cs="Times New Roman"/>
          <w:sz w:val="24"/>
          <w:szCs w:val="24"/>
        </w:rPr>
        <w:t>е</w:t>
      </w:r>
      <w:r w:rsidRPr="00576C1D">
        <w:rPr>
          <w:rFonts w:ascii="Times New Roman" w:hAnsi="Times New Roman" w:cs="Times New Roman"/>
          <w:sz w:val="24"/>
          <w:szCs w:val="24"/>
        </w:rPr>
        <w:t>левых индикаторов и показателей:</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сохранение в 2023–2035 годах среднего разового подписного тиража печатных периодических изданий, обеспечивающих потребность населения в социально знач</w:t>
      </w:r>
      <w:r w:rsidRPr="00576C1D">
        <w:rPr>
          <w:rFonts w:ascii="Times New Roman" w:hAnsi="Times New Roman" w:cs="Times New Roman"/>
          <w:sz w:val="24"/>
          <w:szCs w:val="24"/>
        </w:rPr>
        <w:t>и</w:t>
      </w:r>
      <w:r w:rsidRPr="00576C1D">
        <w:rPr>
          <w:rFonts w:ascii="Times New Roman" w:hAnsi="Times New Roman" w:cs="Times New Roman"/>
          <w:sz w:val="24"/>
          <w:szCs w:val="24"/>
        </w:rPr>
        <w:t xml:space="preserve">мой информации, по итогам подписных кампаний на уровне </w:t>
      </w:r>
      <w:r w:rsidRPr="00576C1D">
        <w:rPr>
          <w:rFonts w:ascii="Times New Roman" w:hAnsi="Times New Roman" w:cs="Times New Roman"/>
          <w:sz w:val="24"/>
          <w:szCs w:val="24"/>
        </w:rPr>
        <w:br/>
        <w:t>2,6 тыс. экземпляров ежегодно.</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Сведения о целевых индикаторах и показателях подпрограммы и их значениях приведены в приложении к подпрограмме.</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III</w:t>
      </w:r>
      <w:r w:rsidRPr="00576C1D">
        <w:rPr>
          <w:rFonts w:ascii="Times New Roman" w:hAnsi="Times New Roman" w:cs="Times New Roman"/>
          <w:b/>
          <w:sz w:val="24"/>
          <w:szCs w:val="24"/>
        </w:rPr>
        <w:t xml:space="preserve">. Характеристика основных мероприятий, мероприятий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подпрограммы с указанием сроков и этапов их реализации</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На реализацию поставленных целей и задач подпрограммы и Муниципальной программы направлены мероприятия</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napToGrid w:val="0"/>
          <w:sz w:val="24"/>
          <w:szCs w:val="24"/>
        </w:rPr>
        <w:t>Основное мероприятие 1.</w:t>
      </w:r>
      <w:r w:rsidRPr="00576C1D">
        <w:rPr>
          <w:rFonts w:ascii="Times New Roman" w:hAnsi="Times New Roman" w:cs="Times New Roman"/>
          <w:sz w:val="24"/>
          <w:szCs w:val="24"/>
        </w:rPr>
        <w:t xml:space="preserve"> </w:t>
      </w:r>
      <w:r w:rsidRPr="00576C1D">
        <w:rPr>
          <w:rFonts w:ascii="Times New Roman" w:hAnsi="Times New Roman" w:cs="Times New Roman"/>
          <w:bCs/>
          <w:color w:val="000000"/>
          <w:sz w:val="24"/>
          <w:szCs w:val="24"/>
        </w:rPr>
        <w:t>Обеспечение деятельности муниципальных учрежд</w:t>
      </w:r>
      <w:r w:rsidRPr="00576C1D">
        <w:rPr>
          <w:rFonts w:ascii="Times New Roman" w:hAnsi="Times New Roman" w:cs="Times New Roman"/>
          <w:bCs/>
          <w:color w:val="000000"/>
          <w:sz w:val="24"/>
          <w:szCs w:val="24"/>
        </w:rPr>
        <w:t>е</w:t>
      </w:r>
      <w:r w:rsidRPr="00576C1D">
        <w:rPr>
          <w:rFonts w:ascii="Times New Roman" w:hAnsi="Times New Roman" w:cs="Times New Roman"/>
          <w:bCs/>
          <w:color w:val="000000"/>
          <w:sz w:val="24"/>
          <w:szCs w:val="24"/>
        </w:rPr>
        <w:t>ний средств массовой информации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Мероприятие 1.1. по информационному обеспечению мероприятий, создание и (или) размещение информационных материалов в средствах массовой информации.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Основные мероприятия и мероприятия подпрограммы реализуются в 2023–2035 годах в три этапа:</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w:t>
      </w:r>
      <w:r w:rsidRPr="00576C1D">
        <w:rPr>
          <w:rFonts w:ascii="Times New Roman" w:hAnsi="Times New Roman" w:cs="Times New Roman"/>
          <w:sz w:val="24"/>
          <w:szCs w:val="24"/>
        </w:rPr>
        <w:t xml:space="preserve"> этап – 2023–2025 годы;</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lang w:val="en-US"/>
        </w:rPr>
        <w:t>II</w:t>
      </w:r>
      <w:r w:rsidRPr="00576C1D">
        <w:rPr>
          <w:rFonts w:ascii="Times New Roman" w:hAnsi="Times New Roman" w:cs="Times New Roman"/>
          <w:sz w:val="24"/>
          <w:szCs w:val="24"/>
        </w:rPr>
        <w:t xml:space="preserve"> этап – 2026–2030 годы;</w:t>
      </w:r>
    </w:p>
    <w:p w:rsidR="00576C1D" w:rsidRPr="00576C1D" w:rsidRDefault="00576C1D" w:rsidP="00576C1D">
      <w:pPr>
        <w:spacing w:after="0" w:line="240" w:lineRule="auto"/>
        <w:ind w:firstLine="709"/>
        <w:jc w:val="both"/>
        <w:rPr>
          <w:rFonts w:ascii="Times New Roman" w:hAnsi="Times New Roman" w:cs="Times New Roman"/>
          <w:sz w:val="24"/>
          <w:szCs w:val="24"/>
        </w:rPr>
      </w:pPr>
      <w:proofErr w:type="gramStart"/>
      <w:r w:rsidRPr="00576C1D">
        <w:rPr>
          <w:rFonts w:ascii="Times New Roman" w:hAnsi="Times New Roman" w:cs="Times New Roman"/>
          <w:sz w:val="24"/>
          <w:szCs w:val="24"/>
          <w:lang w:val="en-US"/>
        </w:rPr>
        <w:t>III</w:t>
      </w:r>
      <w:r w:rsidRPr="00576C1D">
        <w:rPr>
          <w:rFonts w:ascii="Times New Roman" w:hAnsi="Times New Roman" w:cs="Times New Roman"/>
          <w:sz w:val="24"/>
          <w:szCs w:val="24"/>
        </w:rPr>
        <w:t xml:space="preserve"> этап – 2031–2035 годы.</w:t>
      </w:r>
      <w:proofErr w:type="gramEnd"/>
    </w:p>
    <w:p w:rsidR="00576C1D" w:rsidRPr="00576C1D" w:rsidRDefault="00576C1D" w:rsidP="00576C1D">
      <w:pPr>
        <w:spacing w:after="0" w:line="240" w:lineRule="auto"/>
        <w:ind w:firstLine="709"/>
        <w:jc w:val="both"/>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Раздел </w:t>
      </w:r>
      <w:r w:rsidRPr="00576C1D">
        <w:rPr>
          <w:rFonts w:ascii="Times New Roman" w:hAnsi="Times New Roman" w:cs="Times New Roman"/>
          <w:b/>
          <w:sz w:val="24"/>
          <w:szCs w:val="24"/>
          <w:lang w:val="en-US"/>
        </w:rPr>
        <w:t>IV</w:t>
      </w:r>
      <w:r w:rsidRPr="00576C1D">
        <w:rPr>
          <w:rFonts w:ascii="Times New Roman" w:hAnsi="Times New Roman" w:cs="Times New Roman"/>
          <w:b/>
          <w:sz w:val="24"/>
          <w:szCs w:val="24"/>
        </w:rPr>
        <w:t xml:space="preserve">. Обоснование объема финансовых ресурсов, необходимых </w:t>
      </w:r>
    </w:p>
    <w:p w:rsidR="00576C1D" w:rsidRPr="00576C1D" w:rsidRDefault="00576C1D" w:rsidP="00576C1D">
      <w:pPr>
        <w:spacing w:after="0" w:line="240" w:lineRule="auto"/>
        <w:jc w:val="center"/>
        <w:rPr>
          <w:rFonts w:ascii="Times New Roman" w:hAnsi="Times New Roman" w:cs="Times New Roman"/>
          <w:b/>
          <w:sz w:val="24"/>
          <w:szCs w:val="24"/>
        </w:rPr>
      </w:pPr>
      <w:proofErr w:type="gramStart"/>
      <w:r w:rsidRPr="00576C1D">
        <w:rPr>
          <w:rFonts w:ascii="Times New Roman" w:hAnsi="Times New Roman" w:cs="Times New Roman"/>
          <w:b/>
          <w:sz w:val="24"/>
          <w:szCs w:val="24"/>
        </w:rPr>
        <w:t xml:space="preserve">для реализации подпрограммы (с расшифровкой по источникам </w:t>
      </w:r>
      <w:proofErr w:type="gramEnd"/>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lastRenderedPageBreak/>
        <w:t>финансирования, по этапам и годам реализации подпрограммы)</w:t>
      </w: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Расходы подпрограммы формируются за счет средств муниципального бюджета Урмарского муниципального округа Чувашской Республики.</w:t>
      </w:r>
    </w:p>
    <w:p w:rsidR="00576C1D" w:rsidRPr="00576C1D" w:rsidRDefault="00576C1D" w:rsidP="00576C1D">
      <w:pPr>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xml:space="preserve">Общий объем финансирования подпрограммы в 2023–2035 годах составляет </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15700,0 тыс. рублей, в том числе:</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из них средства:</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муниципального бюджета Урмарского муниципального округа Чувашской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 –15700,0 тыс. рублей, в том числе:</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2023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2024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2025 году – 1200,0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2026–2030 годах – 6050,0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в 2031–2035 годах – 6050,0 тыс. рублей.</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Урмарского муниципального округа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Республики на очередной финансовый год и плановый период</w:t>
      </w:r>
    </w:p>
    <w:p w:rsidR="00576C1D" w:rsidRPr="00576C1D" w:rsidRDefault="00576C1D" w:rsidP="00576C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6C1D">
        <w:rPr>
          <w:rFonts w:ascii="Times New Roman" w:hAnsi="Times New Roman" w:cs="Times New Roman"/>
          <w:sz w:val="24"/>
          <w:szCs w:val="24"/>
        </w:rPr>
        <w:t>Ресурсное обеспечение реализации подпрограммы за счет муниципального бюджета Урмарского муниципального округа Чувашской Республики приведено в пр</w:t>
      </w:r>
      <w:r w:rsidRPr="00576C1D">
        <w:rPr>
          <w:rFonts w:ascii="Times New Roman" w:hAnsi="Times New Roman" w:cs="Times New Roman"/>
          <w:sz w:val="24"/>
          <w:szCs w:val="24"/>
        </w:rPr>
        <w:t>и</w:t>
      </w:r>
      <w:r w:rsidRPr="00576C1D">
        <w:rPr>
          <w:rFonts w:ascii="Times New Roman" w:hAnsi="Times New Roman" w:cs="Times New Roman"/>
          <w:sz w:val="24"/>
          <w:szCs w:val="24"/>
        </w:rPr>
        <w:t>ложении к настоящей подпрограмме.</w:t>
      </w:r>
    </w:p>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w:t>
      </w:r>
    </w:p>
    <w:p w:rsidR="00576C1D" w:rsidRPr="00576C1D" w:rsidRDefault="00576C1D" w:rsidP="00576C1D">
      <w:pPr>
        <w:spacing w:after="0" w:line="240" w:lineRule="auto"/>
        <w:rPr>
          <w:rFonts w:ascii="Times New Roman" w:hAnsi="Times New Roman" w:cs="Times New Roman"/>
          <w:sz w:val="24"/>
          <w:szCs w:val="24"/>
        </w:rPr>
        <w:sectPr w:rsidR="00576C1D" w:rsidRPr="00576C1D">
          <w:pgSz w:w="11906" w:h="16838"/>
          <w:pgMar w:top="1134" w:right="850" w:bottom="1134" w:left="1984" w:header="709" w:footer="709" w:gutter="0"/>
          <w:pgNumType w:start="1"/>
          <w:cols w:space="720"/>
        </w:sect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РЕСУРСНОЕ ОБЕСПЕЧЕНИЕ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 xml:space="preserve">реализации подпрограммы «Массовые коммуникации» </w:t>
      </w:r>
    </w:p>
    <w:p w:rsidR="00576C1D" w:rsidRPr="00576C1D" w:rsidRDefault="00576C1D" w:rsidP="00576C1D">
      <w:pPr>
        <w:spacing w:after="0" w:line="240" w:lineRule="auto"/>
        <w:jc w:val="center"/>
        <w:rPr>
          <w:rFonts w:ascii="Times New Roman" w:hAnsi="Times New Roman" w:cs="Times New Roman"/>
          <w:b/>
          <w:sz w:val="24"/>
          <w:szCs w:val="24"/>
        </w:rPr>
      </w:pPr>
      <w:r w:rsidRPr="00576C1D">
        <w:rPr>
          <w:rFonts w:ascii="Times New Roman" w:hAnsi="Times New Roman" w:cs="Times New Roman"/>
          <w:b/>
          <w:sz w:val="24"/>
          <w:szCs w:val="24"/>
        </w:rPr>
        <w:t>муниципальной программы Урмарского муниципального округа Чувашской Республики «Цифровое общество Урмарского мун</w:t>
      </w:r>
      <w:r w:rsidRPr="00576C1D">
        <w:rPr>
          <w:rFonts w:ascii="Times New Roman" w:hAnsi="Times New Roman" w:cs="Times New Roman"/>
          <w:b/>
          <w:sz w:val="24"/>
          <w:szCs w:val="24"/>
        </w:rPr>
        <w:t>и</w:t>
      </w:r>
      <w:r w:rsidRPr="00576C1D">
        <w:rPr>
          <w:rFonts w:ascii="Times New Roman" w:hAnsi="Times New Roman" w:cs="Times New Roman"/>
          <w:b/>
          <w:sz w:val="24"/>
          <w:szCs w:val="24"/>
        </w:rPr>
        <w:t>ципального округа Чувашской Республики» за счет всех источников финансирования</w:t>
      </w:r>
    </w:p>
    <w:p w:rsidR="00576C1D" w:rsidRPr="00576C1D" w:rsidRDefault="00576C1D" w:rsidP="00576C1D">
      <w:pPr>
        <w:spacing w:after="0" w:line="240" w:lineRule="auto"/>
        <w:rPr>
          <w:rFonts w:ascii="Times New Roman" w:hAnsi="Times New Roman" w:cs="Times New Roman"/>
          <w:sz w:val="24"/>
          <w:szCs w:val="24"/>
        </w:rPr>
      </w:pPr>
    </w:p>
    <w:tbl>
      <w:tblPr>
        <w:tblW w:w="5334" w:type="pct"/>
        <w:tblInd w:w="-431" w:type="dxa"/>
        <w:tblBorders>
          <w:top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3"/>
        <w:gridCol w:w="1888"/>
        <w:gridCol w:w="1798"/>
        <w:gridCol w:w="1751"/>
        <w:gridCol w:w="1560"/>
        <w:gridCol w:w="1096"/>
        <w:gridCol w:w="984"/>
        <w:gridCol w:w="1289"/>
        <w:gridCol w:w="903"/>
        <w:gridCol w:w="710"/>
        <w:gridCol w:w="579"/>
        <w:gridCol w:w="579"/>
        <w:gridCol w:w="682"/>
        <w:gridCol w:w="850"/>
        <w:gridCol w:w="31"/>
      </w:tblGrid>
      <w:tr w:rsidR="00576C1D" w:rsidRPr="00576C1D" w:rsidTr="00A8023C">
        <w:trPr>
          <w:trHeight w:val="20"/>
        </w:trPr>
        <w:tc>
          <w:tcPr>
            <w:tcW w:w="280" w:type="pct"/>
            <w:vMerge w:val="restart"/>
            <w:tcBorders>
              <w:top w:val="single" w:sz="4" w:space="0" w:color="auto"/>
              <w:left w:val="nil"/>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Статус</w:t>
            </w:r>
          </w:p>
        </w:tc>
        <w:tc>
          <w:tcPr>
            <w:tcW w:w="606"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Наименование подпрограммы муниципальной программы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ципального округа (осно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ного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 меропри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тия)</w:t>
            </w:r>
          </w:p>
        </w:tc>
        <w:tc>
          <w:tcPr>
            <w:tcW w:w="577"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Задача подпр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ципальной 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граммы Ч</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вашской Ре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публики</w:t>
            </w:r>
          </w:p>
        </w:tc>
        <w:tc>
          <w:tcPr>
            <w:tcW w:w="562"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Ответственный исполнитель, участники</w:t>
            </w:r>
          </w:p>
        </w:tc>
        <w:tc>
          <w:tcPr>
            <w:tcW w:w="1583" w:type="pct"/>
            <w:gridSpan w:val="4"/>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Код </w:t>
            </w:r>
            <w:proofErr w:type="gramStart"/>
            <w:r w:rsidRPr="00576C1D">
              <w:rPr>
                <w:rFonts w:ascii="Times New Roman" w:hAnsi="Times New Roman" w:cs="Times New Roman"/>
                <w:snapToGrid w:val="0"/>
                <w:sz w:val="24"/>
                <w:szCs w:val="24"/>
              </w:rPr>
              <w:t>бюджетной</w:t>
            </w:r>
            <w:proofErr w:type="gramEnd"/>
            <w:r w:rsidRPr="00576C1D">
              <w:rPr>
                <w:rFonts w:ascii="Times New Roman" w:hAnsi="Times New Roman" w:cs="Times New Roman"/>
                <w:snapToGrid w:val="0"/>
                <w:sz w:val="24"/>
                <w:szCs w:val="24"/>
              </w:rPr>
              <w:t xml:space="preserve"> </w:t>
            </w:r>
          </w:p>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классификации</w:t>
            </w:r>
          </w:p>
        </w:tc>
        <w:tc>
          <w:tcPr>
            <w:tcW w:w="290" w:type="pct"/>
            <w:vMerge w:val="restar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точн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ки ф</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нанс</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ров</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ния</w:t>
            </w:r>
          </w:p>
        </w:tc>
        <w:tc>
          <w:tcPr>
            <w:tcW w:w="1102" w:type="pct"/>
            <w:gridSpan w:val="6"/>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Расходы по годам, тыс. рублей</w:t>
            </w:r>
          </w:p>
        </w:tc>
      </w:tr>
      <w:tr w:rsidR="00A8023C" w:rsidRPr="00576C1D" w:rsidTr="00A8023C">
        <w:trPr>
          <w:gridAfter w:val="1"/>
          <w:wAfter w:w="10" w:type="pct"/>
          <w:trHeight w:val="20"/>
        </w:trPr>
        <w:tc>
          <w:tcPr>
            <w:tcW w:w="280" w:type="pct"/>
            <w:vMerge/>
            <w:tcBorders>
              <w:top w:val="single" w:sz="4" w:space="0" w:color="auto"/>
              <w:left w:val="nil"/>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06"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77"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62"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01"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главный ра</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порядитель бюджетных средств</w:t>
            </w:r>
          </w:p>
        </w:tc>
        <w:tc>
          <w:tcPr>
            <w:tcW w:w="352"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раздел, подра</w:t>
            </w:r>
            <w:r w:rsidRPr="00576C1D">
              <w:rPr>
                <w:rFonts w:ascii="Times New Roman" w:hAnsi="Times New Roman" w:cs="Times New Roman"/>
                <w:snapToGrid w:val="0"/>
                <w:sz w:val="24"/>
                <w:szCs w:val="24"/>
              </w:rPr>
              <w:t>з</w:t>
            </w:r>
            <w:r w:rsidRPr="00576C1D">
              <w:rPr>
                <w:rFonts w:ascii="Times New Roman" w:hAnsi="Times New Roman" w:cs="Times New Roman"/>
                <w:snapToGrid w:val="0"/>
                <w:sz w:val="24"/>
                <w:szCs w:val="24"/>
              </w:rPr>
              <w:t>дел</w:t>
            </w:r>
          </w:p>
        </w:tc>
        <w:tc>
          <w:tcPr>
            <w:tcW w:w="316"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целевая статья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414"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группа (подгруппа) вида расх</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дов</w:t>
            </w:r>
          </w:p>
        </w:tc>
        <w:tc>
          <w:tcPr>
            <w:tcW w:w="290" w:type="pct"/>
            <w:vMerge/>
            <w:tcBorders>
              <w:top w:val="single" w:sz="4" w:space="0" w:color="auto"/>
              <w:left w:val="single" w:sz="4" w:space="0" w:color="auto"/>
              <w:bottom w:val="nil"/>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228"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2023</w:t>
            </w:r>
          </w:p>
        </w:tc>
        <w:tc>
          <w:tcPr>
            <w:tcW w:w="186"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2024</w:t>
            </w:r>
          </w:p>
        </w:tc>
        <w:tc>
          <w:tcPr>
            <w:tcW w:w="186"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2025</w:t>
            </w:r>
          </w:p>
        </w:tc>
        <w:tc>
          <w:tcPr>
            <w:tcW w:w="219" w:type="pct"/>
            <w:tcBorders>
              <w:top w:val="single" w:sz="4" w:space="0" w:color="auto"/>
              <w:left w:val="single" w:sz="4" w:space="0" w:color="auto"/>
              <w:bottom w:val="nil"/>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2026–2030</w:t>
            </w:r>
          </w:p>
        </w:tc>
        <w:tc>
          <w:tcPr>
            <w:tcW w:w="273" w:type="pct"/>
            <w:tcBorders>
              <w:top w:val="single" w:sz="4" w:space="0" w:color="auto"/>
              <w:left w:val="single" w:sz="4" w:space="0" w:color="auto"/>
              <w:bottom w:val="nil"/>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2031–2035</w:t>
            </w:r>
          </w:p>
        </w:tc>
      </w:tr>
    </w:tbl>
    <w:p w:rsidR="00576C1D" w:rsidRPr="00576C1D" w:rsidRDefault="00576C1D" w:rsidP="00576C1D">
      <w:pPr>
        <w:widowControl w:val="0"/>
        <w:suppressAutoHyphens/>
        <w:spacing w:after="0" w:line="240" w:lineRule="auto"/>
        <w:rPr>
          <w:rFonts w:ascii="Times New Roman" w:hAnsi="Times New Roman" w:cs="Times New Roman"/>
          <w:sz w:val="24"/>
          <w:szCs w:val="24"/>
        </w:rPr>
      </w:pPr>
    </w:p>
    <w:tbl>
      <w:tblPr>
        <w:tblW w:w="5323" w:type="pct"/>
        <w:tblInd w:w="-431"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07"/>
        <w:gridCol w:w="1874"/>
        <w:gridCol w:w="1843"/>
        <w:gridCol w:w="1703"/>
        <w:gridCol w:w="1560"/>
        <w:gridCol w:w="1088"/>
        <w:gridCol w:w="1038"/>
        <w:gridCol w:w="1287"/>
        <w:gridCol w:w="849"/>
        <w:gridCol w:w="901"/>
        <w:gridCol w:w="569"/>
        <w:gridCol w:w="566"/>
        <w:gridCol w:w="709"/>
        <w:gridCol w:w="647"/>
      </w:tblGrid>
      <w:tr w:rsidR="00A8023C" w:rsidRPr="00576C1D" w:rsidTr="00A8023C">
        <w:trPr>
          <w:trHeight w:val="20"/>
          <w:tblHeader/>
        </w:trPr>
        <w:tc>
          <w:tcPr>
            <w:tcW w:w="292"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w:t>
            </w:r>
          </w:p>
        </w:tc>
        <w:tc>
          <w:tcPr>
            <w:tcW w:w="60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2</w:t>
            </w:r>
          </w:p>
        </w:tc>
        <w:tc>
          <w:tcPr>
            <w:tcW w:w="59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3</w:t>
            </w:r>
          </w:p>
        </w:tc>
        <w:tc>
          <w:tcPr>
            <w:tcW w:w="54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4</w:t>
            </w:r>
          </w:p>
        </w:tc>
        <w:tc>
          <w:tcPr>
            <w:tcW w:w="50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5</w:t>
            </w:r>
          </w:p>
        </w:tc>
        <w:tc>
          <w:tcPr>
            <w:tcW w:w="35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w:t>
            </w:r>
          </w:p>
        </w:tc>
        <w:tc>
          <w:tcPr>
            <w:tcW w:w="33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7</w:t>
            </w:r>
          </w:p>
        </w:tc>
        <w:tc>
          <w:tcPr>
            <w:tcW w:w="414"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8</w:t>
            </w: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10</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11</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13</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14</w:t>
            </w:r>
          </w:p>
        </w:tc>
      </w:tr>
      <w:tr w:rsidR="00A8023C" w:rsidRPr="00576C1D" w:rsidTr="00A8023C">
        <w:trPr>
          <w:trHeight w:val="20"/>
        </w:trPr>
        <w:tc>
          <w:tcPr>
            <w:tcW w:w="29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грамма</w:t>
            </w:r>
          </w:p>
        </w:tc>
        <w:tc>
          <w:tcPr>
            <w:tcW w:w="603"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«Массовые коммуникации»</w:t>
            </w:r>
          </w:p>
        </w:tc>
        <w:tc>
          <w:tcPr>
            <w:tcW w:w="593"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48"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b/>
                <w:snapToGrid w:val="0"/>
                <w:sz w:val="24"/>
                <w:szCs w:val="24"/>
              </w:rPr>
            </w:pPr>
            <w:r w:rsidRPr="00576C1D">
              <w:rPr>
                <w:rFonts w:ascii="Times New Roman" w:hAnsi="Times New Roman" w:cs="Times New Roman"/>
                <w:snapToGrid w:val="0"/>
                <w:sz w:val="24"/>
                <w:szCs w:val="24"/>
              </w:rPr>
              <w:t>ответственный исполнитель – сектор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онного обе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печения, а</w:t>
            </w:r>
            <w:r w:rsidRPr="00576C1D">
              <w:rPr>
                <w:rFonts w:ascii="Times New Roman" w:hAnsi="Times New Roman" w:cs="Times New Roman"/>
                <w:sz w:val="24"/>
                <w:szCs w:val="24"/>
              </w:rPr>
              <w:t>вт</w:t>
            </w:r>
            <w:r w:rsidRPr="00576C1D">
              <w:rPr>
                <w:rFonts w:ascii="Times New Roman" w:hAnsi="Times New Roman" w:cs="Times New Roman"/>
                <w:sz w:val="24"/>
                <w:szCs w:val="24"/>
              </w:rPr>
              <w:t>о</w:t>
            </w:r>
            <w:r w:rsidRPr="00576C1D">
              <w:rPr>
                <w:rFonts w:ascii="Times New Roman" w:hAnsi="Times New Roman" w:cs="Times New Roman"/>
                <w:sz w:val="24"/>
                <w:szCs w:val="24"/>
              </w:rPr>
              <w:t>номное учр</w:t>
            </w:r>
            <w:r w:rsidRPr="00576C1D">
              <w:rPr>
                <w:rFonts w:ascii="Times New Roman" w:hAnsi="Times New Roman" w:cs="Times New Roman"/>
                <w:sz w:val="24"/>
                <w:szCs w:val="24"/>
              </w:rPr>
              <w:t>е</w:t>
            </w:r>
            <w:r w:rsidRPr="00576C1D">
              <w:rPr>
                <w:rFonts w:ascii="Times New Roman" w:hAnsi="Times New Roman" w:cs="Times New Roman"/>
                <w:sz w:val="24"/>
                <w:szCs w:val="24"/>
              </w:rPr>
              <w:t>ждение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 «Р</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дакция </w:t>
            </w:r>
            <w:proofErr w:type="spellStart"/>
            <w:r w:rsidRPr="00576C1D">
              <w:rPr>
                <w:rFonts w:ascii="Times New Roman" w:hAnsi="Times New Roman" w:cs="Times New Roman"/>
                <w:sz w:val="24"/>
                <w:szCs w:val="24"/>
              </w:rPr>
              <w:t>У</w:t>
            </w:r>
            <w:r w:rsidRPr="00576C1D">
              <w:rPr>
                <w:rFonts w:ascii="Times New Roman" w:hAnsi="Times New Roman" w:cs="Times New Roman"/>
                <w:sz w:val="24"/>
                <w:szCs w:val="24"/>
              </w:rPr>
              <w:t>р</w:t>
            </w:r>
            <w:r w:rsidRPr="00576C1D">
              <w:rPr>
                <w:rFonts w:ascii="Times New Roman" w:hAnsi="Times New Roman" w:cs="Times New Roman"/>
                <w:sz w:val="24"/>
                <w:szCs w:val="24"/>
              </w:rPr>
              <w:t>марской</w:t>
            </w:r>
            <w:proofErr w:type="spellEnd"/>
            <w:r w:rsidRPr="00576C1D">
              <w:rPr>
                <w:rFonts w:ascii="Times New Roman" w:hAnsi="Times New Roman" w:cs="Times New Roman"/>
                <w:sz w:val="24"/>
                <w:szCs w:val="24"/>
              </w:rPr>
              <w:t xml:space="preserve"> ра</w:t>
            </w:r>
            <w:r w:rsidRPr="00576C1D">
              <w:rPr>
                <w:rFonts w:ascii="Times New Roman" w:hAnsi="Times New Roman" w:cs="Times New Roman"/>
                <w:sz w:val="24"/>
                <w:szCs w:val="24"/>
              </w:rPr>
              <w:t>й</w:t>
            </w:r>
            <w:r w:rsidRPr="00576C1D">
              <w:rPr>
                <w:rFonts w:ascii="Times New Roman" w:hAnsi="Times New Roman" w:cs="Times New Roman"/>
                <w:sz w:val="24"/>
                <w:szCs w:val="24"/>
              </w:rPr>
              <w:t xml:space="preserve">онной газеты «Красное </w:t>
            </w:r>
            <w:r w:rsidRPr="00576C1D">
              <w:rPr>
                <w:rFonts w:ascii="Times New Roman" w:hAnsi="Times New Roman" w:cs="Times New Roman"/>
                <w:sz w:val="24"/>
                <w:szCs w:val="24"/>
              </w:rPr>
              <w:lastRenderedPageBreak/>
              <w:t xml:space="preserve">Знамя» </w:t>
            </w:r>
            <w:r w:rsidRPr="00576C1D">
              <w:rPr>
                <w:rStyle w:val="af"/>
                <w:rFonts w:ascii="Times New Roman" w:eastAsia="Calibri" w:hAnsi="Times New Roman"/>
                <w:b w:val="0"/>
                <w:sz w:val="24"/>
                <w:szCs w:val="24"/>
              </w:rPr>
              <w:t>Мин</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сте</w:t>
            </w:r>
            <w:r w:rsidRPr="00576C1D">
              <w:rPr>
                <w:rStyle w:val="af"/>
                <w:rFonts w:ascii="Times New Roman" w:eastAsia="Calibri" w:hAnsi="Times New Roman"/>
                <w:b w:val="0"/>
                <w:sz w:val="24"/>
                <w:szCs w:val="24"/>
              </w:rPr>
              <w:t>р</w:t>
            </w:r>
            <w:r w:rsidRPr="00576C1D">
              <w:rPr>
                <w:rStyle w:val="af"/>
                <w:rFonts w:ascii="Times New Roman" w:eastAsia="Calibri" w:hAnsi="Times New Roman"/>
                <w:b w:val="0"/>
                <w:sz w:val="24"/>
                <w:szCs w:val="24"/>
              </w:rPr>
              <w:t>ства</w:t>
            </w:r>
            <w:r w:rsidRPr="00576C1D">
              <w:rPr>
                <w:rStyle w:val="apple-converted-space"/>
                <w:rFonts w:ascii="Times New Roman" w:hAnsi="Times New Roman" w:cs="Times New Roman"/>
                <w:b/>
                <w:bCs/>
                <w:sz w:val="24"/>
                <w:szCs w:val="24"/>
              </w:rPr>
              <w:t> </w:t>
            </w:r>
            <w:r w:rsidRPr="00576C1D">
              <w:rPr>
                <w:rStyle w:val="af"/>
                <w:rFonts w:ascii="Times New Roman" w:eastAsia="Calibri" w:hAnsi="Times New Roman"/>
                <w:b w:val="0"/>
                <w:sz w:val="24"/>
                <w:szCs w:val="24"/>
              </w:rPr>
              <w:t>цифрового развития, информац</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онной полит</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ки и  масс</w:t>
            </w:r>
            <w:r w:rsidRPr="00576C1D">
              <w:rPr>
                <w:rStyle w:val="af"/>
                <w:rFonts w:ascii="Times New Roman" w:eastAsia="Calibri" w:hAnsi="Times New Roman"/>
                <w:b w:val="0"/>
                <w:sz w:val="24"/>
                <w:szCs w:val="24"/>
              </w:rPr>
              <w:t>о</w:t>
            </w:r>
            <w:r w:rsidRPr="00576C1D">
              <w:rPr>
                <w:rStyle w:val="af"/>
                <w:rFonts w:ascii="Times New Roman" w:eastAsia="Calibri" w:hAnsi="Times New Roman"/>
                <w:b w:val="0"/>
                <w:sz w:val="24"/>
                <w:szCs w:val="24"/>
              </w:rPr>
              <w:t>вых коммун</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каций Чува</w:t>
            </w:r>
            <w:r w:rsidRPr="00576C1D">
              <w:rPr>
                <w:rStyle w:val="af"/>
                <w:rFonts w:ascii="Times New Roman" w:eastAsia="Calibri" w:hAnsi="Times New Roman"/>
                <w:b w:val="0"/>
                <w:sz w:val="24"/>
                <w:szCs w:val="24"/>
              </w:rPr>
              <w:t>ш</w:t>
            </w:r>
            <w:r w:rsidRPr="00576C1D">
              <w:rPr>
                <w:rStyle w:val="af"/>
                <w:rFonts w:ascii="Times New Roman" w:eastAsia="Calibri" w:hAnsi="Times New Roman"/>
                <w:b w:val="0"/>
                <w:sz w:val="24"/>
                <w:szCs w:val="24"/>
              </w:rPr>
              <w:t>ской Респу</w:t>
            </w:r>
            <w:r w:rsidRPr="00576C1D">
              <w:rPr>
                <w:rStyle w:val="af"/>
                <w:rFonts w:ascii="Times New Roman" w:eastAsia="Calibri" w:hAnsi="Times New Roman"/>
                <w:b w:val="0"/>
                <w:sz w:val="24"/>
                <w:szCs w:val="24"/>
              </w:rPr>
              <w:t>б</w:t>
            </w:r>
            <w:r w:rsidRPr="00576C1D">
              <w:rPr>
                <w:rStyle w:val="af"/>
                <w:rFonts w:ascii="Times New Roman" w:eastAsia="Calibri" w:hAnsi="Times New Roman"/>
                <w:b w:val="0"/>
                <w:sz w:val="24"/>
                <w:szCs w:val="24"/>
              </w:rPr>
              <w:t>лики</w:t>
            </w:r>
          </w:p>
        </w:tc>
        <w:tc>
          <w:tcPr>
            <w:tcW w:w="50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903</w:t>
            </w: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A8023C" w:rsidRPr="00576C1D" w:rsidTr="00A8023C">
        <w:trPr>
          <w:trHeight w:val="20"/>
        </w:trPr>
        <w:tc>
          <w:tcPr>
            <w:tcW w:w="29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b/>
                <w:snapToGrid w:val="0"/>
                <w:sz w:val="24"/>
                <w:szCs w:val="24"/>
              </w:rPr>
            </w:pPr>
          </w:p>
        </w:tc>
        <w:tc>
          <w:tcPr>
            <w:tcW w:w="50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ный бю</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жет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 xml:space="preserve">ного </w:t>
            </w:r>
            <w:r w:rsidRPr="00576C1D">
              <w:rPr>
                <w:rFonts w:ascii="Times New Roman" w:hAnsi="Times New Roman" w:cs="Times New Roman"/>
                <w:snapToGrid w:val="0"/>
                <w:sz w:val="24"/>
                <w:szCs w:val="24"/>
              </w:rPr>
              <w:lastRenderedPageBreak/>
              <w:t>окр</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га</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1200,0</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A8023C" w:rsidRPr="00576C1D" w:rsidTr="00A8023C">
        <w:trPr>
          <w:trHeight w:val="20"/>
        </w:trPr>
        <w:tc>
          <w:tcPr>
            <w:tcW w:w="29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b/>
                <w:snapToGrid w:val="0"/>
                <w:sz w:val="24"/>
                <w:szCs w:val="24"/>
              </w:rPr>
            </w:pPr>
          </w:p>
        </w:tc>
        <w:tc>
          <w:tcPr>
            <w:tcW w:w="50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2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8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08"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A8023C" w:rsidRPr="00576C1D" w:rsidTr="00A8023C">
        <w:trPr>
          <w:trHeight w:val="20"/>
        </w:trPr>
        <w:tc>
          <w:tcPr>
            <w:tcW w:w="292" w:type="pct"/>
            <w:vMerge w:val="restar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новное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 1</w:t>
            </w:r>
          </w:p>
        </w:tc>
        <w:tc>
          <w:tcPr>
            <w:tcW w:w="603"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z w:val="24"/>
                <w:szCs w:val="24"/>
              </w:rPr>
              <w:t>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ное обеспечение мероприятий, создание и (или) размещение информацио</w:t>
            </w:r>
            <w:r w:rsidRPr="00576C1D">
              <w:rPr>
                <w:rFonts w:ascii="Times New Roman" w:hAnsi="Times New Roman" w:cs="Times New Roman"/>
                <w:sz w:val="24"/>
                <w:szCs w:val="24"/>
              </w:rPr>
              <w:t>н</w:t>
            </w:r>
            <w:r w:rsidRPr="00576C1D">
              <w:rPr>
                <w:rFonts w:ascii="Times New Roman" w:hAnsi="Times New Roman" w:cs="Times New Roman"/>
                <w:sz w:val="24"/>
                <w:szCs w:val="24"/>
              </w:rPr>
              <w:t>ных материалов в средствах массовой и</w:t>
            </w:r>
            <w:r w:rsidRPr="00576C1D">
              <w:rPr>
                <w:rFonts w:ascii="Times New Roman" w:hAnsi="Times New Roman" w:cs="Times New Roman"/>
                <w:sz w:val="24"/>
                <w:szCs w:val="24"/>
              </w:rPr>
              <w:t>н</w:t>
            </w:r>
            <w:r w:rsidRPr="00576C1D">
              <w:rPr>
                <w:rFonts w:ascii="Times New Roman" w:hAnsi="Times New Roman" w:cs="Times New Roman"/>
                <w:sz w:val="24"/>
                <w:szCs w:val="24"/>
              </w:rPr>
              <w:t>формации</w:t>
            </w:r>
          </w:p>
        </w:tc>
        <w:tc>
          <w:tcPr>
            <w:tcW w:w="593" w:type="pct"/>
            <w:vMerge w:val="restar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jc w:val="both"/>
              <w:rPr>
                <w:rFonts w:ascii="Times New Roman" w:hAnsi="Times New Roman" w:cs="Times New Roman"/>
                <w:sz w:val="24"/>
                <w:szCs w:val="24"/>
              </w:rPr>
            </w:pPr>
            <w:r w:rsidRPr="00576C1D">
              <w:rPr>
                <w:rFonts w:ascii="Times New Roman" w:hAnsi="Times New Roman" w:cs="Times New Roman"/>
                <w:snapToGrid w:val="0"/>
                <w:sz w:val="24"/>
                <w:szCs w:val="24"/>
              </w:rPr>
              <w:t>совершенств</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вание инфо</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мационной п</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 xml:space="preserve">литики в </w:t>
            </w:r>
            <w:proofErr w:type="spellStart"/>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марском</w:t>
            </w:r>
            <w:proofErr w:type="spellEnd"/>
            <w:r w:rsidRPr="00576C1D">
              <w:rPr>
                <w:rFonts w:ascii="Times New Roman" w:hAnsi="Times New Roman" w:cs="Times New Roman"/>
                <w:snapToGrid w:val="0"/>
                <w:sz w:val="24"/>
                <w:szCs w:val="24"/>
              </w:rPr>
              <w:t xml:space="preserve">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ципальном округе;</w:t>
            </w:r>
            <w:r w:rsidRPr="00576C1D">
              <w:rPr>
                <w:rFonts w:ascii="Times New Roman" w:hAnsi="Times New Roman" w:cs="Times New Roman"/>
                <w:sz w:val="24"/>
                <w:szCs w:val="24"/>
              </w:rPr>
              <w:t xml:space="preserve"> инфо</w:t>
            </w:r>
            <w:r w:rsidRPr="00576C1D">
              <w:rPr>
                <w:rFonts w:ascii="Times New Roman" w:hAnsi="Times New Roman" w:cs="Times New Roman"/>
                <w:sz w:val="24"/>
                <w:szCs w:val="24"/>
              </w:rPr>
              <w:t>р</w:t>
            </w:r>
            <w:r w:rsidRPr="00576C1D">
              <w:rPr>
                <w:rFonts w:ascii="Times New Roman" w:hAnsi="Times New Roman" w:cs="Times New Roman"/>
                <w:sz w:val="24"/>
                <w:szCs w:val="24"/>
              </w:rPr>
              <w:t>мационное обеспечение мероприятий, создание и (или) размещ</w:t>
            </w:r>
            <w:r w:rsidRPr="00576C1D">
              <w:rPr>
                <w:rFonts w:ascii="Times New Roman" w:hAnsi="Times New Roman" w:cs="Times New Roman"/>
                <w:sz w:val="24"/>
                <w:szCs w:val="24"/>
              </w:rPr>
              <w:t>е</w:t>
            </w:r>
            <w:r w:rsidRPr="00576C1D">
              <w:rPr>
                <w:rFonts w:ascii="Times New Roman" w:hAnsi="Times New Roman" w:cs="Times New Roman"/>
                <w:sz w:val="24"/>
                <w:szCs w:val="24"/>
              </w:rPr>
              <w:t>ние информ</w:t>
            </w:r>
            <w:r w:rsidRPr="00576C1D">
              <w:rPr>
                <w:rFonts w:ascii="Times New Roman" w:hAnsi="Times New Roman" w:cs="Times New Roman"/>
                <w:sz w:val="24"/>
                <w:szCs w:val="24"/>
              </w:rPr>
              <w:t>а</w:t>
            </w:r>
            <w:r w:rsidRPr="00576C1D">
              <w:rPr>
                <w:rFonts w:ascii="Times New Roman" w:hAnsi="Times New Roman" w:cs="Times New Roman"/>
                <w:sz w:val="24"/>
                <w:szCs w:val="24"/>
              </w:rPr>
              <w:t>ционных мат</w:t>
            </w:r>
            <w:r w:rsidRPr="00576C1D">
              <w:rPr>
                <w:rFonts w:ascii="Times New Roman" w:hAnsi="Times New Roman" w:cs="Times New Roman"/>
                <w:sz w:val="24"/>
                <w:szCs w:val="24"/>
              </w:rPr>
              <w:t>е</w:t>
            </w:r>
            <w:r w:rsidRPr="00576C1D">
              <w:rPr>
                <w:rFonts w:ascii="Times New Roman" w:hAnsi="Times New Roman" w:cs="Times New Roman"/>
                <w:sz w:val="24"/>
                <w:szCs w:val="24"/>
              </w:rPr>
              <w:t>риалов в сре</w:t>
            </w:r>
            <w:r w:rsidRPr="00576C1D">
              <w:rPr>
                <w:rFonts w:ascii="Times New Roman" w:hAnsi="Times New Roman" w:cs="Times New Roman"/>
                <w:sz w:val="24"/>
                <w:szCs w:val="24"/>
              </w:rPr>
              <w:t>д</w:t>
            </w:r>
            <w:r w:rsidRPr="00576C1D">
              <w:rPr>
                <w:rFonts w:ascii="Times New Roman" w:hAnsi="Times New Roman" w:cs="Times New Roman"/>
                <w:sz w:val="24"/>
                <w:szCs w:val="24"/>
              </w:rPr>
              <w:t>ствах массовой информации.</w:t>
            </w:r>
          </w:p>
          <w:p w:rsidR="00576C1D" w:rsidRPr="00576C1D" w:rsidRDefault="00576C1D" w:rsidP="00576C1D">
            <w:pPr>
              <w:spacing w:after="0" w:line="240" w:lineRule="auto"/>
              <w:jc w:val="both"/>
              <w:rPr>
                <w:rFonts w:ascii="Times New Roman" w:hAnsi="Times New Roman" w:cs="Times New Roman"/>
                <w:snapToGrid w:val="0"/>
                <w:sz w:val="24"/>
                <w:szCs w:val="24"/>
              </w:rPr>
            </w:pPr>
          </w:p>
        </w:tc>
        <w:tc>
          <w:tcPr>
            <w:tcW w:w="548" w:type="pct"/>
            <w:vMerge w:val="restar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ответственный исполнитель </w:t>
            </w:r>
            <w:proofErr w:type="gramStart"/>
            <w:r w:rsidRPr="00576C1D">
              <w:rPr>
                <w:rFonts w:ascii="Times New Roman" w:hAnsi="Times New Roman" w:cs="Times New Roman"/>
                <w:snapToGrid w:val="0"/>
                <w:sz w:val="24"/>
                <w:szCs w:val="24"/>
              </w:rPr>
              <w:t>–с</w:t>
            </w:r>
            <w:proofErr w:type="gramEnd"/>
            <w:r w:rsidRPr="00576C1D">
              <w:rPr>
                <w:rFonts w:ascii="Times New Roman" w:hAnsi="Times New Roman" w:cs="Times New Roman"/>
                <w:snapToGrid w:val="0"/>
                <w:sz w:val="24"/>
                <w:szCs w:val="24"/>
              </w:rPr>
              <w:t>ектор цифр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вого развития и информац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онного обе</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печения, а</w:t>
            </w:r>
            <w:r w:rsidRPr="00576C1D">
              <w:rPr>
                <w:rFonts w:ascii="Times New Roman" w:hAnsi="Times New Roman" w:cs="Times New Roman"/>
                <w:sz w:val="24"/>
                <w:szCs w:val="24"/>
              </w:rPr>
              <w:t>вт</w:t>
            </w:r>
            <w:r w:rsidRPr="00576C1D">
              <w:rPr>
                <w:rFonts w:ascii="Times New Roman" w:hAnsi="Times New Roman" w:cs="Times New Roman"/>
                <w:sz w:val="24"/>
                <w:szCs w:val="24"/>
              </w:rPr>
              <w:t>о</w:t>
            </w:r>
            <w:r w:rsidRPr="00576C1D">
              <w:rPr>
                <w:rFonts w:ascii="Times New Roman" w:hAnsi="Times New Roman" w:cs="Times New Roman"/>
                <w:sz w:val="24"/>
                <w:szCs w:val="24"/>
              </w:rPr>
              <w:t>номное учр</w:t>
            </w:r>
            <w:r w:rsidRPr="00576C1D">
              <w:rPr>
                <w:rFonts w:ascii="Times New Roman" w:hAnsi="Times New Roman" w:cs="Times New Roman"/>
                <w:sz w:val="24"/>
                <w:szCs w:val="24"/>
              </w:rPr>
              <w:t>е</w:t>
            </w:r>
            <w:r w:rsidRPr="00576C1D">
              <w:rPr>
                <w:rFonts w:ascii="Times New Roman" w:hAnsi="Times New Roman" w:cs="Times New Roman"/>
                <w:sz w:val="24"/>
                <w:szCs w:val="24"/>
              </w:rPr>
              <w:t>ждение Ч</w:t>
            </w:r>
            <w:r w:rsidRPr="00576C1D">
              <w:rPr>
                <w:rFonts w:ascii="Times New Roman" w:hAnsi="Times New Roman" w:cs="Times New Roman"/>
                <w:sz w:val="24"/>
                <w:szCs w:val="24"/>
              </w:rPr>
              <w:t>у</w:t>
            </w:r>
            <w:r w:rsidRPr="00576C1D">
              <w:rPr>
                <w:rFonts w:ascii="Times New Roman" w:hAnsi="Times New Roman" w:cs="Times New Roman"/>
                <w:sz w:val="24"/>
                <w:szCs w:val="24"/>
              </w:rPr>
              <w:t>вашской Ре</w:t>
            </w:r>
            <w:r w:rsidRPr="00576C1D">
              <w:rPr>
                <w:rFonts w:ascii="Times New Roman" w:hAnsi="Times New Roman" w:cs="Times New Roman"/>
                <w:sz w:val="24"/>
                <w:szCs w:val="24"/>
              </w:rPr>
              <w:t>с</w:t>
            </w:r>
            <w:r w:rsidRPr="00576C1D">
              <w:rPr>
                <w:rFonts w:ascii="Times New Roman" w:hAnsi="Times New Roman" w:cs="Times New Roman"/>
                <w:sz w:val="24"/>
                <w:szCs w:val="24"/>
              </w:rPr>
              <w:t>публики «Р</w:t>
            </w:r>
            <w:r w:rsidRPr="00576C1D">
              <w:rPr>
                <w:rFonts w:ascii="Times New Roman" w:hAnsi="Times New Roman" w:cs="Times New Roman"/>
                <w:sz w:val="24"/>
                <w:szCs w:val="24"/>
              </w:rPr>
              <w:t>е</w:t>
            </w:r>
            <w:r w:rsidRPr="00576C1D">
              <w:rPr>
                <w:rFonts w:ascii="Times New Roman" w:hAnsi="Times New Roman" w:cs="Times New Roman"/>
                <w:sz w:val="24"/>
                <w:szCs w:val="24"/>
              </w:rPr>
              <w:t xml:space="preserve">дакция </w:t>
            </w:r>
            <w:proofErr w:type="spellStart"/>
            <w:r w:rsidRPr="00576C1D">
              <w:rPr>
                <w:rFonts w:ascii="Times New Roman" w:hAnsi="Times New Roman" w:cs="Times New Roman"/>
                <w:sz w:val="24"/>
                <w:szCs w:val="24"/>
              </w:rPr>
              <w:t>У</w:t>
            </w:r>
            <w:r w:rsidRPr="00576C1D">
              <w:rPr>
                <w:rFonts w:ascii="Times New Roman" w:hAnsi="Times New Roman" w:cs="Times New Roman"/>
                <w:sz w:val="24"/>
                <w:szCs w:val="24"/>
              </w:rPr>
              <w:t>р</w:t>
            </w:r>
            <w:r w:rsidRPr="00576C1D">
              <w:rPr>
                <w:rFonts w:ascii="Times New Roman" w:hAnsi="Times New Roman" w:cs="Times New Roman"/>
                <w:sz w:val="24"/>
                <w:szCs w:val="24"/>
              </w:rPr>
              <w:t>марской</w:t>
            </w:r>
            <w:proofErr w:type="spellEnd"/>
            <w:r w:rsidRPr="00576C1D">
              <w:rPr>
                <w:rFonts w:ascii="Times New Roman" w:hAnsi="Times New Roman" w:cs="Times New Roman"/>
                <w:sz w:val="24"/>
                <w:szCs w:val="24"/>
              </w:rPr>
              <w:t xml:space="preserve"> ра</w:t>
            </w:r>
            <w:r w:rsidRPr="00576C1D">
              <w:rPr>
                <w:rFonts w:ascii="Times New Roman" w:hAnsi="Times New Roman" w:cs="Times New Roman"/>
                <w:sz w:val="24"/>
                <w:szCs w:val="24"/>
              </w:rPr>
              <w:t>й</w:t>
            </w:r>
            <w:r w:rsidRPr="00576C1D">
              <w:rPr>
                <w:rFonts w:ascii="Times New Roman" w:hAnsi="Times New Roman" w:cs="Times New Roman"/>
                <w:sz w:val="24"/>
                <w:szCs w:val="24"/>
              </w:rPr>
              <w:t xml:space="preserve">онной газеты «Красное Знамя» </w:t>
            </w:r>
            <w:r w:rsidRPr="00576C1D">
              <w:rPr>
                <w:rStyle w:val="af"/>
                <w:rFonts w:ascii="Times New Roman" w:eastAsia="Calibri" w:hAnsi="Times New Roman"/>
                <w:b w:val="0"/>
                <w:sz w:val="24"/>
                <w:szCs w:val="24"/>
              </w:rPr>
              <w:t>Мин</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сте</w:t>
            </w:r>
            <w:r w:rsidRPr="00576C1D">
              <w:rPr>
                <w:rStyle w:val="af"/>
                <w:rFonts w:ascii="Times New Roman" w:eastAsia="Calibri" w:hAnsi="Times New Roman"/>
                <w:b w:val="0"/>
                <w:sz w:val="24"/>
                <w:szCs w:val="24"/>
              </w:rPr>
              <w:t>р</w:t>
            </w:r>
            <w:r w:rsidRPr="00576C1D">
              <w:rPr>
                <w:rStyle w:val="af"/>
                <w:rFonts w:ascii="Times New Roman" w:eastAsia="Calibri" w:hAnsi="Times New Roman"/>
                <w:b w:val="0"/>
                <w:sz w:val="24"/>
                <w:szCs w:val="24"/>
              </w:rPr>
              <w:t>ства</w:t>
            </w:r>
            <w:r w:rsidRPr="00576C1D">
              <w:rPr>
                <w:rStyle w:val="apple-converted-space"/>
                <w:rFonts w:ascii="Times New Roman" w:hAnsi="Times New Roman" w:cs="Times New Roman"/>
                <w:b/>
                <w:bCs/>
                <w:sz w:val="24"/>
                <w:szCs w:val="24"/>
              </w:rPr>
              <w:t> </w:t>
            </w:r>
            <w:r w:rsidRPr="00576C1D">
              <w:rPr>
                <w:rStyle w:val="af"/>
                <w:rFonts w:ascii="Times New Roman" w:eastAsia="Calibri" w:hAnsi="Times New Roman"/>
                <w:b w:val="0"/>
                <w:sz w:val="24"/>
                <w:szCs w:val="24"/>
              </w:rPr>
              <w:t>цифрового развития, информац</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онной полит</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ки и  масс</w:t>
            </w:r>
            <w:r w:rsidRPr="00576C1D">
              <w:rPr>
                <w:rStyle w:val="af"/>
                <w:rFonts w:ascii="Times New Roman" w:eastAsia="Calibri" w:hAnsi="Times New Roman"/>
                <w:b w:val="0"/>
                <w:sz w:val="24"/>
                <w:szCs w:val="24"/>
              </w:rPr>
              <w:t>о</w:t>
            </w:r>
            <w:r w:rsidRPr="00576C1D">
              <w:rPr>
                <w:rStyle w:val="af"/>
                <w:rFonts w:ascii="Times New Roman" w:eastAsia="Calibri" w:hAnsi="Times New Roman"/>
                <w:b w:val="0"/>
                <w:sz w:val="24"/>
                <w:szCs w:val="24"/>
              </w:rPr>
              <w:lastRenderedPageBreak/>
              <w:t>вых коммун</w:t>
            </w:r>
            <w:r w:rsidRPr="00576C1D">
              <w:rPr>
                <w:rStyle w:val="af"/>
                <w:rFonts w:ascii="Times New Roman" w:eastAsia="Calibri" w:hAnsi="Times New Roman"/>
                <w:b w:val="0"/>
                <w:sz w:val="24"/>
                <w:szCs w:val="24"/>
              </w:rPr>
              <w:t>и</w:t>
            </w:r>
            <w:r w:rsidRPr="00576C1D">
              <w:rPr>
                <w:rStyle w:val="af"/>
                <w:rFonts w:ascii="Times New Roman" w:eastAsia="Calibri" w:hAnsi="Times New Roman"/>
                <w:b w:val="0"/>
                <w:sz w:val="24"/>
                <w:szCs w:val="24"/>
              </w:rPr>
              <w:t>каций Чува</w:t>
            </w:r>
            <w:r w:rsidRPr="00576C1D">
              <w:rPr>
                <w:rStyle w:val="af"/>
                <w:rFonts w:ascii="Times New Roman" w:eastAsia="Calibri" w:hAnsi="Times New Roman"/>
                <w:b w:val="0"/>
                <w:sz w:val="24"/>
                <w:szCs w:val="24"/>
              </w:rPr>
              <w:t>ш</w:t>
            </w:r>
            <w:r w:rsidRPr="00576C1D">
              <w:rPr>
                <w:rStyle w:val="af"/>
                <w:rFonts w:ascii="Times New Roman" w:eastAsia="Calibri" w:hAnsi="Times New Roman"/>
                <w:b w:val="0"/>
                <w:sz w:val="24"/>
                <w:szCs w:val="24"/>
              </w:rPr>
              <w:t>ской Респу</w:t>
            </w:r>
            <w:r w:rsidRPr="00576C1D">
              <w:rPr>
                <w:rStyle w:val="af"/>
                <w:rFonts w:ascii="Times New Roman" w:eastAsia="Calibri" w:hAnsi="Times New Roman"/>
                <w:b w:val="0"/>
                <w:sz w:val="24"/>
                <w:szCs w:val="24"/>
              </w:rPr>
              <w:t>б</w:t>
            </w:r>
            <w:r w:rsidRPr="00576C1D">
              <w:rPr>
                <w:rStyle w:val="af"/>
                <w:rFonts w:ascii="Times New Roman" w:eastAsia="Calibri" w:hAnsi="Times New Roman"/>
                <w:b w:val="0"/>
                <w:sz w:val="24"/>
                <w:szCs w:val="24"/>
              </w:rPr>
              <w:t>лики</w:t>
            </w:r>
          </w:p>
        </w:tc>
        <w:tc>
          <w:tcPr>
            <w:tcW w:w="50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903</w:t>
            </w: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всего</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A8023C" w:rsidRPr="00576C1D" w:rsidTr="00A8023C">
        <w:trPr>
          <w:trHeight w:val="20"/>
        </w:trPr>
        <w:tc>
          <w:tcPr>
            <w:tcW w:w="29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0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903</w:t>
            </w: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ный бю</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жет У</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ма</w:t>
            </w:r>
            <w:r w:rsidRPr="00576C1D">
              <w:rPr>
                <w:rFonts w:ascii="Times New Roman" w:hAnsi="Times New Roman" w:cs="Times New Roman"/>
                <w:snapToGrid w:val="0"/>
                <w:sz w:val="24"/>
                <w:szCs w:val="24"/>
              </w:rPr>
              <w:t>р</w:t>
            </w:r>
            <w:r w:rsidRPr="00576C1D">
              <w:rPr>
                <w:rFonts w:ascii="Times New Roman" w:hAnsi="Times New Roman" w:cs="Times New Roman"/>
                <w:snapToGrid w:val="0"/>
                <w:sz w:val="24"/>
                <w:szCs w:val="24"/>
              </w:rPr>
              <w:t>ского мун</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ц</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пал</w:t>
            </w:r>
            <w:r w:rsidRPr="00576C1D">
              <w:rPr>
                <w:rFonts w:ascii="Times New Roman" w:hAnsi="Times New Roman" w:cs="Times New Roman"/>
                <w:snapToGrid w:val="0"/>
                <w:sz w:val="24"/>
                <w:szCs w:val="24"/>
              </w:rPr>
              <w:t>ь</w:t>
            </w:r>
            <w:r w:rsidRPr="00576C1D">
              <w:rPr>
                <w:rFonts w:ascii="Times New Roman" w:hAnsi="Times New Roman" w:cs="Times New Roman"/>
                <w:snapToGrid w:val="0"/>
                <w:sz w:val="24"/>
                <w:szCs w:val="24"/>
              </w:rPr>
              <w:t>ного окр</w:t>
            </w:r>
            <w:r w:rsidRPr="00576C1D">
              <w:rPr>
                <w:rFonts w:ascii="Times New Roman" w:hAnsi="Times New Roman" w:cs="Times New Roman"/>
                <w:snapToGrid w:val="0"/>
                <w:sz w:val="24"/>
                <w:szCs w:val="24"/>
              </w:rPr>
              <w:t>у</w:t>
            </w:r>
            <w:r w:rsidRPr="00576C1D">
              <w:rPr>
                <w:rFonts w:ascii="Times New Roman" w:hAnsi="Times New Roman" w:cs="Times New Roman"/>
                <w:snapToGrid w:val="0"/>
                <w:sz w:val="24"/>
                <w:szCs w:val="24"/>
              </w:rPr>
              <w:t>га</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1200,0</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left="-57" w:right="-57"/>
              <w:contextualSpacing/>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6050,0</w:t>
            </w:r>
          </w:p>
        </w:tc>
      </w:tr>
      <w:tr w:rsidR="00A8023C" w:rsidRPr="00576C1D" w:rsidTr="00A8023C">
        <w:trPr>
          <w:trHeight w:val="20"/>
        </w:trPr>
        <w:tc>
          <w:tcPr>
            <w:tcW w:w="292" w:type="pct"/>
            <w:vMerge/>
            <w:tcBorders>
              <w:top w:val="single" w:sz="4" w:space="0" w:color="auto"/>
              <w:left w:val="nil"/>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76C1D" w:rsidRPr="00576C1D" w:rsidRDefault="00576C1D" w:rsidP="00576C1D">
            <w:pPr>
              <w:spacing w:after="0" w:line="240" w:lineRule="auto"/>
              <w:rPr>
                <w:rFonts w:ascii="Times New Roman" w:hAnsi="Times New Roman" w:cs="Times New Roman"/>
                <w:snapToGrid w:val="0"/>
                <w:sz w:val="24"/>
                <w:szCs w:val="24"/>
              </w:rPr>
            </w:pPr>
          </w:p>
        </w:tc>
        <w:tc>
          <w:tcPr>
            <w:tcW w:w="50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5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33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414"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 xml:space="preserve"> </w:t>
            </w:r>
          </w:p>
        </w:tc>
        <w:tc>
          <w:tcPr>
            <w:tcW w:w="290"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83"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182"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28" w:type="pct"/>
            <w:tcBorders>
              <w:top w:val="single" w:sz="4" w:space="0" w:color="auto"/>
              <w:left w:val="single" w:sz="4" w:space="0" w:color="auto"/>
              <w:bottom w:val="single" w:sz="4" w:space="0" w:color="auto"/>
              <w:right w:val="single" w:sz="4" w:space="0" w:color="auto"/>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c>
          <w:tcPr>
            <w:tcW w:w="208" w:type="pct"/>
            <w:tcBorders>
              <w:top w:val="single" w:sz="4" w:space="0" w:color="auto"/>
              <w:left w:val="single" w:sz="4" w:space="0" w:color="auto"/>
              <w:bottom w:val="single" w:sz="4" w:space="0" w:color="auto"/>
              <w:right w:val="nil"/>
            </w:tcBorders>
          </w:tcPr>
          <w:p w:rsidR="00576C1D" w:rsidRPr="00576C1D" w:rsidRDefault="00576C1D" w:rsidP="00576C1D">
            <w:pPr>
              <w:spacing w:after="0" w:line="240" w:lineRule="auto"/>
              <w:ind w:left="-57" w:right="-57"/>
              <w:jc w:val="center"/>
              <w:rPr>
                <w:rFonts w:ascii="Times New Roman" w:hAnsi="Times New Roman" w:cs="Times New Roman"/>
                <w:snapToGrid w:val="0"/>
                <w:sz w:val="24"/>
                <w:szCs w:val="24"/>
              </w:rPr>
            </w:pPr>
          </w:p>
        </w:tc>
      </w:tr>
      <w:tr w:rsidR="00A8023C" w:rsidRPr="00576C1D" w:rsidTr="00A8023C">
        <w:trPr>
          <w:trHeight w:val="2277"/>
        </w:trPr>
        <w:tc>
          <w:tcPr>
            <w:tcW w:w="292" w:type="pct"/>
            <w:tcBorders>
              <w:top w:val="single" w:sz="4" w:space="0" w:color="auto"/>
              <w:left w:val="nil"/>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lastRenderedPageBreak/>
              <w:t>Цел</w:t>
            </w:r>
            <w:r w:rsidRPr="00576C1D">
              <w:rPr>
                <w:rFonts w:ascii="Times New Roman" w:hAnsi="Times New Roman" w:cs="Times New Roman"/>
                <w:snapToGrid w:val="0"/>
                <w:sz w:val="24"/>
                <w:szCs w:val="24"/>
              </w:rPr>
              <w:t>е</w:t>
            </w:r>
            <w:r w:rsidRPr="00576C1D">
              <w:rPr>
                <w:rFonts w:ascii="Times New Roman" w:hAnsi="Times New Roman" w:cs="Times New Roman"/>
                <w:snapToGrid w:val="0"/>
                <w:sz w:val="24"/>
                <w:szCs w:val="24"/>
              </w:rPr>
              <w:t>вые инд</w:t>
            </w:r>
            <w:r w:rsidRPr="00576C1D">
              <w:rPr>
                <w:rFonts w:ascii="Times New Roman" w:hAnsi="Times New Roman" w:cs="Times New Roman"/>
                <w:snapToGrid w:val="0"/>
                <w:sz w:val="24"/>
                <w:szCs w:val="24"/>
              </w:rPr>
              <w:t>и</w:t>
            </w:r>
            <w:r w:rsidRPr="00576C1D">
              <w:rPr>
                <w:rFonts w:ascii="Times New Roman" w:hAnsi="Times New Roman" w:cs="Times New Roman"/>
                <w:snapToGrid w:val="0"/>
                <w:sz w:val="24"/>
                <w:szCs w:val="24"/>
              </w:rPr>
              <w:t>каторы и п</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каз</w:t>
            </w:r>
            <w:r w:rsidRPr="00576C1D">
              <w:rPr>
                <w:rFonts w:ascii="Times New Roman" w:hAnsi="Times New Roman" w:cs="Times New Roman"/>
                <w:snapToGrid w:val="0"/>
                <w:sz w:val="24"/>
                <w:szCs w:val="24"/>
              </w:rPr>
              <w:t>а</w:t>
            </w:r>
            <w:r w:rsidRPr="00576C1D">
              <w:rPr>
                <w:rFonts w:ascii="Times New Roman" w:hAnsi="Times New Roman" w:cs="Times New Roman"/>
                <w:snapToGrid w:val="0"/>
                <w:sz w:val="24"/>
                <w:szCs w:val="24"/>
              </w:rPr>
              <w:t>тели по</w:t>
            </w:r>
            <w:r w:rsidRPr="00576C1D">
              <w:rPr>
                <w:rFonts w:ascii="Times New Roman" w:hAnsi="Times New Roman" w:cs="Times New Roman"/>
                <w:snapToGrid w:val="0"/>
                <w:sz w:val="24"/>
                <w:szCs w:val="24"/>
              </w:rPr>
              <w:t>д</w:t>
            </w:r>
            <w:r w:rsidRPr="00576C1D">
              <w:rPr>
                <w:rFonts w:ascii="Times New Roman" w:hAnsi="Times New Roman" w:cs="Times New Roman"/>
                <w:snapToGrid w:val="0"/>
                <w:sz w:val="24"/>
                <w:szCs w:val="24"/>
              </w:rPr>
              <w:t>пр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гра</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мы, ув</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занные с о</w:t>
            </w:r>
            <w:r w:rsidRPr="00576C1D">
              <w:rPr>
                <w:rFonts w:ascii="Times New Roman" w:hAnsi="Times New Roman" w:cs="Times New Roman"/>
                <w:snapToGrid w:val="0"/>
                <w:sz w:val="24"/>
                <w:szCs w:val="24"/>
              </w:rPr>
              <w:t>с</w:t>
            </w:r>
            <w:r w:rsidRPr="00576C1D">
              <w:rPr>
                <w:rFonts w:ascii="Times New Roman" w:hAnsi="Times New Roman" w:cs="Times New Roman"/>
                <w:snapToGrid w:val="0"/>
                <w:sz w:val="24"/>
                <w:szCs w:val="24"/>
              </w:rPr>
              <w:t>но</w:t>
            </w:r>
            <w:r w:rsidRPr="00576C1D">
              <w:rPr>
                <w:rFonts w:ascii="Times New Roman" w:hAnsi="Times New Roman" w:cs="Times New Roman"/>
                <w:snapToGrid w:val="0"/>
                <w:sz w:val="24"/>
                <w:szCs w:val="24"/>
              </w:rPr>
              <w:t>в</w:t>
            </w:r>
            <w:r w:rsidRPr="00576C1D">
              <w:rPr>
                <w:rFonts w:ascii="Times New Roman" w:hAnsi="Times New Roman" w:cs="Times New Roman"/>
                <w:snapToGrid w:val="0"/>
                <w:sz w:val="24"/>
                <w:szCs w:val="24"/>
              </w:rPr>
              <w:t>ным мер</w:t>
            </w:r>
            <w:r w:rsidRPr="00576C1D">
              <w:rPr>
                <w:rFonts w:ascii="Times New Roman" w:hAnsi="Times New Roman" w:cs="Times New Roman"/>
                <w:snapToGrid w:val="0"/>
                <w:sz w:val="24"/>
                <w:szCs w:val="24"/>
              </w:rPr>
              <w:t>о</w:t>
            </w:r>
            <w:r w:rsidRPr="00576C1D">
              <w:rPr>
                <w:rFonts w:ascii="Times New Roman" w:hAnsi="Times New Roman" w:cs="Times New Roman"/>
                <w:snapToGrid w:val="0"/>
                <w:sz w:val="24"/>
                <w:szCs w:val="24"/>
              </w:rPr>
              <w:t>при</w:t>
            </w:r>
            <w:r w:rsidRPr="00576C1D">
              <w:rPr>
                <w:rFonts w:ascii="Times New Roman" w:hAnsi="Times New Roman" w:cs="Times New Roman"/>
                <w:snapToGrid w:val="0"/>
                <w:sz w:val="24"/>
                <w:szCs w:val="24"/>
              </w:rPr>
              <w:t>я</w:t>
            </w:r>
            <w:r w:rsidRPr="00576C1D">
              <w:rPr>
                <w:rFonts w:ascii="Times New Roman" w:hAnsi="Times New Roman" w:cs="Times New Roman"/>
                <w:snapToGrid w:val="0"/>
                <w:sz w:val="24"/>
                <w:szCs w:val="24"/>
              </w:rPr>
              <w:t>тием 1</w:t>
            </w:r>
          </w:p>
        </w:tc>
        <w:tc>
          <w:tcPr>
            <w:tcW w:w="3344" w:type="pct"/>
            <w:gridSpan w:val="7"/>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both"/>
              <w:rPr>
                <w:rFonts w:ascii="Times New Roman" w:hAnsi="Times New Roman" w:cs="Times New Roman"/>
                <w:snapToGrid w:val="0"/>
                <w:sz w:val="24"/>
                <w:szCs w:val="24"/>
              </w:rPr>
            </w:pPr>
            <w:r w:rsidRPr="00576C1D">
              <w:rPr>
                <w:rFonts w:ascii="Times New Roman" w:hAnsi="Times New Roman" w:cs="Times New Roman"/>
                <w:snapToGrid w:val="0"/>
                <w:sz w:val="24"/>
                <w:szCs w:val="24"/>
              </w:rPr>
              <w:t>Средний разовый подписной тираж печатных периодических изданий, обеспечивающих потре</w:t>
            </w:r>
            <w:r w:rsidRPr="00576C1D">
              <w:rPr>
                <w:rFonts w:ascii="Times New Roman" w:hAnsi="Times New Roman" w:cs="Times New Roman"/>
                <w:snapToGrid w:val="0"/>
                <w:sz w:val="24"/>
                <w:szCs w:val="24"/>
              </w:rPr>
              <w:t>б</w:t>
            </w:r>
            <w:r w:rsidRPr="00576C1D">
              <w:rPr>
                <w:rFonts w:ascii="Times New Roman" w:hAnsi="Times New Roman" w:cs="Times New Roman"/>
                <w:snapToGrid w:val="0"/>
                <w:sz w:val="24"/>
                <w:szCs w:val="24"/>
              </w:rPr>
              <w:t>ность населения в социально значимой информации, по итогам подписных кампаний, тыс. экзе</w:t>
            </w:r>
            <w:r w:rsidRPr="00576C1D">
              <w:rPr>
                <w:rFonts w:ascii="Times New Roman" w:hAnsi="Times New Roman" w:cs="Times New Roman"/>
                <w:snapToGrid w:val="0"/>
                <w:sz w:val="24"/>
                <w:szCs w:val="24"/>
              </w:rPr>
              <w:t>м</w:t>
            </w:r>
            <w:r w:rsidRPr="00576C1D">
              <w:rPr>
                <w:rFonts w:ascii="Times New Roman" w:hAnsi="Times New Roman" w:cs="Times New Roman"/>
                <w:snapToGrid w:val="0"/>
                <w:sz w:val="24"/>
                <w:szCs w:val="24"/>
              </w:rPr>
              <w:t>пляров</w:t>
            </w:r>
          </w:p>
        </w:tc>
        <w:tc>
          <w:tcPr>
            <w:tcW w:w="27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jc w:val="center"/>
              <w:rPr>
                <w:rFonts w:ascii="Times New Roman" w:hAnsi="Times New Roman" w:cs="Times New Roman"/>
                <w:snapToGrid w:val="0"/>
                <w:sz w:val="24"/>
                <w:szCs w:val="24"/>
              </w:rPr>
            </w:pPr>
            <w:r w:rsidRPr="00576C1D">
              <w:rPr>
                <w:rFonts w:ascii="Times New Roman" w:hAnsi="Times New Roman" w:cs="Times New Roman"/>
                <w:snapToGrid w:val="0"/>
                <w:sz w:val="24"/>
                <w:szCs w:val="24"/>
              </w:rPr>
              <w:t>х</w:t>
            </w:r>
          </w:p>
        </w:tc>
        <w:tc>
          <w:tcPr>
            <w:tcW w:w="290"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w:t>
            </w:r>
          </w:p>
        </w:tc>
        <w:tc>
          <w:tcPr>
            <w:tcW w:w="183"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w:t>
            </w:r>
          </w:p>
        </w:tc>
        <w:tc>
          <w:tcPr>
            <w:tcW w:w="182"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w:t>
            </w:r>
          </w:p>
        </w:tc>
        <w:tc>
          <w:tcPr>
            <w:tcW w:w="228" w:type="pct"/>
            <w:tcBorders>
              <w:top w:val="single" w:sz="4" w:space="0" w:color="auto"/>
              <w:left w:val="single" w:sz="4" w:space="0" w:color="auto"/>
              <w:bottom w:val="single" w:sz="4" w:space="0" w:color="auto"/>
              <w:right w:val="single" w:sz="4" w:space="0" w:color="auto"/>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w:t>
            </w:r>
          </w:p>
        </w:tc>
        <w:tc>
          <w:tcPr>
            <w:tcW w:w="208" w:type="pct"/>
            <w:tcBorders>
              <w:top w:val="single" w:sz="4" w:space="0" w:color="auto"/>
              <w:left w:val="single" w:sz="4" w:space="0" w:color="auto"/>
              <w:bottom w:val="single" w:sz="4" w:space="0" w:color="auto"/>
              <w:right w:val="nil"/>
            </w:tcBorders>
            <w:hideMark/>
          </w:tcPr>
          <w:p w:rsidR="00576C1D" w:rsidRPr="00576C1D" w:rsidRDefault="00576C1D" w:rsidP="00576C1D">
            <w:pPr>
              <w:spacing w:after="0" w:line="240" w:lineRule="auto"/>
              <w:ind w:right="-57" w:firstLine="35"/>
              <w:contextualSpacing/>
              <w:jc w:val="center"/>
              <w:rPr>
                <w:rFonts w:ascii="Times New Roman" w:hAnsi="Times New Roman" w:cs="Times New Roman"/>
                <w:sz w:val="24"/>
                <w:szCs w:val="24"/>
              </w:rPr>
            </w:pPr>
            <w:r w:rsidRPr="00576C1D">
              <w:rPr>
                <w:rFonts w:ascii="Times New Roman" w:hAnsi="Times New Roman" w:cs="Times New Roman"/>
                <w:sz w:val="24"/>
                <w:szCs w:val="24"/>
              </w:rPr>
              <w:t>2,6</w:t>
            </w:r>
          </w:p>
        </w:tc>
      </w:tr>
    </w:tbl>
    <w:p w:rsidR="00576C1D" w:rsidRPr="00576C1D" w:rsidRDefault="00576C1D" w:rsidP="00576C1D">
      <w:pPr>
        <w:spacing w:after="0" w:line="240" w:lineRule="auto"/>
        <w:rPr>
          <w:rFonts w:ascii="Times New Roman" w:hAnsi="Times New Roman" w:cs="Times New Roman"/>
          <w:sz w:val="24"/>
          <w:szCs w:val="24"/>
        </w:rPr>
      </w:pPr>
    </w:p>
    <w:p w:rsidR="00576C1D" w:rsidRPr="00576C1D" w:rsidRDefault="00576C1D" w:rsidP="00576C1D">
      <w:pPr>
        <w:spacing w:after="0" w:line="240" w:lineRule="auto"/>
        <w:jc w:val="center"/>
        <w:rPr>
          <w:rFonts w:ascii="Times New Roman" w:hAnsi="Times New Roman" w:cs="Times New Roman"/>
          <w:sz w:val="24"/>
          <w:szCs w:val="24"/>
        </w:rPr>
      </w:pPr>
      <w:r w:rsidRPr="00576C1D">
        <w:rPr>
          <w:rFonts w:ascii="Times New Roman" w:hAnsi="Times New Roman" w:cs="Times New Roman"/>
          <w:sz w:val="24"/>
          <w:szCs w:val="24"/>
        </w:rPr>
        <w:t>_____________</w:t>
      </w:r>
    </w:p>
    <w:p w:rsidR="00576C1D" w:rsidRPr="00576C1D" w:rsidRDefault="00576C1D" w:rsidP="00576C1D">
      <w:pPr>
        <w:spacing w:after="0" w:line="240" w:lineRule="auto"/>
        <w:rPr>
          <w:rFonts w:ascii="Times New Roman" w:hAnsi="Times New Roman" w:cs="Times New Roman"/>
          <w:sz w:val="24"/>
          <w:szCs w:val="24"/>
        </w:rPr>
        <w:sectPr w:rsidR="00576C1D" w:rsidRPr="00576C1D">
          <w:pgSz w:w="16838" w:h="11906" w:orient="landscape"/>
          <w:pgMar w:top="1701" w:right="992" w:bottom="567" w:left="1418" w:header="709" w:footer="709" w:gutter="0"/>
          <w:cols w:space="720"/>
        </w:sectPr>
      </w:pPr>
    </w:p>
    <w:p w:rsidR="00576C1D" w:rsidRPr="00576C1D" w:rsidRDefault="00576C1D" w:rsidP="00576C1D">
      <w:pPr>
        <w:spacing w:after="0" w:line="240" w:lineRule="auto"/>
        <w:jc w:val="both"/>
        <w:rPr>
          <w:rFonts w:ascii="Times New Roman" w:hAnsi="Times New Roman" w:cs="Times New Roman"/>
          <w:sz w:val="24"/>
          <w:szCs w:val="24"/>
        </w:rPr>
      </w:pPr>
    </w:p>
    <w:p w:rsidR="00C3166B" w:rsidRPr="00576C1D" w:rsidRDefault="00C3166B" w:rsidP="00576C1D">
      <w:pPr>
        <w:pStyle w:val="ConsPlusTitle0"/>
        <w:ind w:right="5386"/>
        <w:jc w:val="both"/>
        <w:rPr>
          <w:rFonts w:ascii="Times New Roman" w:hAnsi="Times New Roman" w:cs="Times New Roman"/>
          <w:b w:val="0"/>
          <w:color w:val="000000" w:themeColor="text1"/>
          <w:sz w:val="24"/>
          <w:szCs w:val="24"/>
        </w:rPr>
      </w:pPr>
    </w:p>
    <w:sectPr w:rsidR="00C3166B" w:rsidRPr="00576C1D" w:rsidSect="00C574C1">
      <w:pgSz w:w="11907" w:h="16840"/>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A4" w:rsidRDefault="00E02AA4" w:rsidP="00C65999">
      <w:pPr>
        <w:spacing w:after="0" w:line="240" w:lineRule="auto"/>
      </w:pPr>
      <w:r>
        <w:separator/>
      </w:r>
    </w:p>
  </w:endnote>
  <w:endnote w:type="continuationSeparator" w:id="0">
    <w:p w:rsidR="00E02AA4" w:rsidRDefault="00E02AA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A4" w:rsidRDefault="00E02AA4" w:rsidP="00C65999">
      <w:pPr>
        <w:spacing w:after="0" w:line="240" w:lineRule="auto"/>
      </w:pPr>
      <w:r>
        <w:separator/>
      </w:r>
    </w:p>
  </w:footnote>
  <w:footnote w:type="continuationSeparator" w:id="0">
    <w:p w:rsidR="00E02AA4" w:rsidRDefault="00E02AA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35D96"/>
    <w:rsid w:val="00143853"/>
    <w:rsid w:val="001548CB"/>
    <w:rsid w:val="0015528E"/>
    <w:rsid w:val="0015737A"/>
    <w:rsid w:val="00164503"/>
    <w:rsid w:val="001667A9"/>
    <w:rsid w:val="00172315"/>
    <w:rsid w:val="00183513"/>
    <w:rsid w:val="001A06D3"/>
    <w:rsid w:val="001B2618"/>
    <w:rsid w:val="001C754B"/>
    <w:rsid w:val="001C7F92"/>
    <w:rsid w:val="001D5694"/>
    <w:rsid w:val="001E1AEB"/>
    <w:rsid w:val="001E6BB0"/>
    <w:rsid w:val="001F191D"/>
    <w:rsid w:val="00201B83"/>
    <w:rsid w:val="00204C09"/>
    <w:rsid w:val="00217F9A"/>
    <w:rsid w:val="00222748"/>
    <w:rsid w:val="00241398"/>
    <w:rsid w:val="00247239"/>
    <w:rsid w:val="00250A74"/>
    <w:rsid w:val="0025402C"/>
    <w:rsid w:val="002564B0"/>
    <w:rsid w:val="00262417"/>
    <w:rsid w:val="00262AD9"/>
    <w:rsid w:val="00267692"/>
    <w:rsid w:val="00283B1D"/>
    <w:rsid w:val="002A12E4"/>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407EDB"/>
    <w:rsid w:val="00440983"/>
    <w:rsid w:val="00441B13"/>
    <w:rsid w:val="00444B8B"/>
    <w:rsid w:val="00467C44"/>
    <w:rsid w:val="00473F06"/>
    <w:rsid w:val="00485C5C"/>
    <w:rsid w:val="00487B74"/>
    <w:rsid w:val="0049593C"/>
    <w:rsid w:val="004A0CDB"/>
    <w:rsid w:val="004A4683"/>
    <w:rsid w:val="004C6CDA"/>
    <w:rsid w:val="004E0B5C"/>
    <w:rsid w:val="004E4C9A"/>
    <w:rsid w:val="004F62CB"/>
    <w:rsid w:val="004F72A4"/>
    <w:rsid w:val="00540191"/>
    <w:rsid w:val="00544681"/>
    <w:rsid w:val="00546136"/>
    <w:rsid w:val="00550FBE"/>
    <w:rsid w:val="00576C1D"/>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3E8D"/>
    <w:rsid w:val="00771436"/>
    <w:rsid w:val="00774138"/>
    <w:rsid w:val="007820C9"/>
    <w:rsid w:val="0078485C"/>
    <w:rsid w:val="0079374A"/>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023C"/>
    <w:rsid w:val="00A81371"/>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166B"/>
    <w:rsid w:val="00C33DFC"/>
    <w:rsid w:val="00C46A80"/>
    <w:rsid w:val="00C528CF"/>
    <w:rsid w:val="00C574C1"/>
    <w:rsid w:val="00C606F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2AA4"/>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62EFC"/>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
    <w:name w:val="heading 8"/>
    <w:basedOn w:val="a0"/>
    <w:next w:val="a0"/>
    <w:link w:val="80"/>
    <w:semiHidden/>
    <w:unhideWhenUsed/>
    <w:qFormat/>
    <w:rsid w:val="00576C1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semiHidden/>
    <w:unhideWhenUsed/>
    <w:qFormat/>
    <w:rsid w:val="00576C1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80">
    <w:name w:val="Заголовок 8 Знак"/>
    <w:basedOn w:val="a1"/>
    <w:link w:val="8"/>
    <w:semiHidden/>
    <w:rsid w:val="00576C1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576C1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1912548">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866274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486693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7C7B-AC07-4A9C-89C8-89B35AFF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8093</Words>
  <Characters>46136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2023-02-20T11:07:00Z</cp:lastPrinted>
  <dcterms:created xsi:type="dcterms:W3CDTF">2023-02-28T11:19:00Z</dcterms:created>
  <dcterms:modified xsi:type="dcterms:W3CDTF">2023-02-28T11:19:00Z</dcterms:modified>
</cp:coreProperties>
</file>