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18" w:rsidRPr="00B25D9B" w:rsidRDefault="00A21B18" w:rsidP="0034592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B25D9B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AE29AD" w:rsidRDefault="00A21B18" w:rsidP="0034592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C520C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="00AE29A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E29AD" w:rsidRDefault="00A21B18" w:rsidP="0034592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муниципальных программ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Порецкого</w:t>
      </w:r>
      <w:r w:rsidR="00AE29AD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F12CBC" w:rsidRDefault="00AE29AD" w:rsidP="00345922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муниципального округа</w:t>
      </w:r>
      <w:r w:rsid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A21B18" w:rsidRPr="00C520C8" w:rsidRDefault="00A21B18" w:rsidP="003459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20C8">
        <w:rPr>
          <w:rStyle w:val="a4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A21B18" w:rsidRPr="00634618" w:rsidRDefault="00A21B18" w:rsidP="00A21B18">
      <w:pPr>
        <w:jc w:val="right"/>
        <w:rPr>
          <w:rStyle w:val="a4"/>
          <w:rFonts w:ascii="Times New Roman" w:hAnsi="Times New Roman" w:cs="Times New Roman"/>
          <w:b w:val="0"/>
          <w:bCs/>
          <w:sz w:val="24"/>
          <w:szCs w:val="24"/>
        </w:rPr>
      </w:pPr>
    </w:p>
    <w:p w:rsidR="00A21B18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</w:t>
      </w:r>
      <w:r w:rsidR="009233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1359">
        <w:rPr>
          <w:rFonts w:ascii="Times New Roman" w:hAnsi="Times New Roman" w:cs="Times New Roman"/>
          <w:sz w:val="24"/>
          <w:szCs w:val="24"/>
        </w:rPr>
        <w:t xml:space="preserve"> и осно</w:t>
      </w:r>
      <w:r w:rsidRPr="00E91359">
        <w:rPr>
          <w:rFonts w:ascii="Times New Roman" w:hAnsi="Times New Roman" w:cs="Times New Roman"/>
          <w:sz w:val="24"/>
          <w:szCs w:val="24"/>
        </w:rPr>
        <w:t>в</w:t>
      </w:r>
      <w:r w:rsidRPr="00E91359">
        <w:rPr>
          <w:rFonts w:ascii="Times New Roman" w:hAnsi="Times New Roman" w:cs="Times New Roman"/>
          <w:sz w:val="24"/>
          <w:szCs w:val="24"/>
        </w:rPr>
        <w:t xml:space="preserve">ных мероприятий (мероприятий) подпрограмм муниципальной программы </w:t>
      </w:r>
    </w:p>
    <w:p w:rsidR="00A21B18" w:rsidRPr="00E91359" w:rsidRDefault="00A21B18" w:rsidP="00A21B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233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21B18" w:rsidRPr="00E91359" w:rsidRDefault="00A21B18" w:rsidP="00A21B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3439C7">
        <w:rPr>
          <w:rFonts w:ascii="Times New Roman" w:hAnsi="Times New Roman" w:cs="Times New Roman"/>
          <w:b w:val="0"/>
        </w:rPr>
        <w:t>202</w:t>
      </w:r>
      <w:r w:rsidR="00F12CBC">
        <w:rPr>
          <w:rFonts w:ascii="Times New Roman" w:hAnsi="Times New Roman" w:cs="Times New Roman"/>
          <w:b w:val="0"/>
        </w:rPr>
        <w:t>4</w:t>
      </w:r>
      <w:r w:rsidRPr="00E91359">
        <w:rPr>
          <w:rFonts w:ascii="Times New Roman" w:hAnsi="Times New Roman" w:cs="Times New Roman"/>
          <w:b w:val="0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63"/>
        <w:gridCol w:w="1418"/>
        <w:gridCol w:w="3118"/>
      </w:tblGrid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2A3486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21B18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21B18" w:rsidRPr="002A348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</w:t>
            </w:r>
          </w:p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вующего м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роприятия</w:t>
            </w:r>
            <w:hyperlink w:anchor="sub_111111" w:history="1">
              <w:r w:rsidRPr="002A3486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(1)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hyperlink w:anchor="sub_111222" w:history="1">
              <w:r w:rsidRPr="002A3486">
                <w:rPr>
                  <w:rStyle w:val="a3"/>
                  <w:rFonts w:ascii="Times New Roman" w:hAnsi="Times New Roman"/>
                  <w:b w:val="0"/>
                  <w:color w:val="auto"/>
                  <w:sz w:val="20"/>
                  <w:szCs w:val="20"/>
                </w:rPr>
                <w:t>(2)</w:t>
              </w:r>
            </w:hyperlink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2A3486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Порецкого м</w:t>
            </w: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ниципального округа Чувашской Респу</w:t>
            </w: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лики </w:t>
            </w:r>
            <w:r w:rsidR="00F12CBC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3439C7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Экономическое развитие Порецкого </w:t>
            </w:r>
            <w:r w:rsidR="0092331E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округа</w:t>
            </w:r>
            <w:r w:rsidR="003439C7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</w:t>
            </w:r>
            <w:r w:rsidR="003439C7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439C7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публики</w:t>
            </w:r>
            <w:r w:rsidR="00F12CBC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86" w:rsidRPr="002A3486" w:rsidRDefault="00A21B18" w:rsidP="002A3486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A21B18" w:rsidRPr="002A3486" w:rsidRDefault="004C37C3" w:rsidP="002A3486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D418A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государс</w:t>
            </w:r>
            <w:r w:rsidR="004D418A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4D418A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стратегического 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2A3486" w:rsidRDefault="007A4339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BC" w:rsidRPr="002A3486" w:rsidRDefault="007A4339" w:rsidP="000C1BE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  <w:p w:rsidR="007A4339" w:rsidRPr="002A3486" w:rsidRDefault="002A3486" w:rsidP="002A348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A4339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«Анализ и прогнозирование социально-экономического  развития Порецкого 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  <w:r w:rsidR="007A4339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2A3486" w:rsidRDefault="007A433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2A3486" w:rsidRDefault="00542341" w:rsidP="00DD717A">
            <w:pPr>
              <w:pStyle w:val="a5"/>
              <w:ind w:firstLine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Ежегодно составляется прогноз социально-экономического ра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вития Порецкого 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на среднесрочный период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1BE6" w:rsidRPr="002A3486">
              <w:rPr>
                <w:rFonts w:ascii="Times New Roman" w:hAnsi="Times New Roman" w:cs="Times New Roman"/>
                <w:sz w:val="20"/>
                <w:szCs w:val="20"/>
              </w:rPr>
              <w:t>рецкого муниципального округа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158BE" w:rsidRPr="002A348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0158BE" w:rsidRPr="002A348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158BE" w:rsidRPr="002A34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58BE" w:rsidRPr="002A34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«О прогн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2A348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социально-экономического развития Порецкого </w:t>
            </w:r>
            <w:r w:rsidR="00523BC9" w:rsidRPr="002A348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523BC9" w:rsidRPr="002A34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23BC9" w:rsidRPr="002A348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публики на 202</w:t>
            </w:r>
            <w:r w:rsidR="000158BE" w:rsidRPr="002A34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58BE" w:rsidRPr="002A34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646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2A3486" w:rsidRDefault="007A4339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5A" w:rsidRPr="002A3486" w:rsidRDefault="007A4339" w:rsidP="004F2E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A4339" w:rsidRPr="002A3486" w:rsidRDefault="002A3486" w:rsidP="002A348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339" w:rsidRPr="002A3486">
              <w:rPr>
                <w:rFonts w:ascii="Times New Roman" w:hAnsi="Times New Roman" w:cs="Times New Roman"/>
                <w:sz w:val="20"/>
                <w:szCs w:val="20"/>
              </w:rPr>
              <w:t>«Развитие контрактной системы в сфере зак</w:t>
            </w:r>
            <w:r w:rsidR="007A4339" w:rsidRPr="002A348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A4339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пок товаров,  работ, услуг для обеспечения 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нужд  Порецкого муниц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  <w:r w:rsidR="007A4339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Чувашской Республики»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2A3486" w:rsidRDefault="007A433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2A3486" w:rsidRDefault="00F6636C" w:rsidP="00A744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 По итогам 202</w:t>
            </w:r>
            <w:r w:rsidR="00824D5A" w:rsidRPr="002A34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года бюдже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ная эффективность закупок тов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ров, работ и услуг  для обеспеч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нужд  П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рецкого муниципального округа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составила </w:t>
            </w:r>
            <w:r w:rsidR="00A7449B" w:rsidRPr="002A3486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</w:tr>
      <w:tr w:rsidR="007A4339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2A3486" w:rsidRDefault="007A4339" w:rsidP="004D418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C2" w:rsidRPr="002A3486" w:rsidRDefault="007A4339" w:rsidP="004F2E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 </w:t>
            </w:r>
          </w:p>
          <w:p w:rsidR="007A4339" w:rsidRPr="002A3486" w:rsidRDefault="007A4339" w:rsidP="004F2EB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«Разработка Стратегии  социально-экономического развития  Порецкого 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2EBC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округа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до 2035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9" w:rsidRPr="002A3486" w:rsidRDefault="007A4339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339" w:rsidRPr="002A3486" w:rsidRDefault="007A4339" w:rsidP="00DD717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>Решением Собрания депутатов Порецкого муниципального о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руга от 27 декабря 2023 г. № С-23/02 утверждена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Стратеги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циально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</w:t>
            </w:r>
            <w:r w:rsidR="00015668" w:rsidRPr="002A34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азв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тия  Порецкого </w:t>
            </w:r>
            <w:r w:rsidR="007A29B3" w:rsidRPr="002A3486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2A34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 до 2035 года. 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C2" w:rsidRPr="002A3486" w:rsidRDefault="00A21B18" w:rsidP="00EF607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  <w:p w:rsidR="00A21B18" w:rsidRPr="002A3486" w:rsidRDefault="00FD6F3D" w:rsidP="00EF6078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A18E0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субъектов малого и среднего предпринимательства  в Порецком </w:t>
            </w:r>
            <w:r w:rsidR="00EF6078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мун</w:t>
            </w:r>
            <w:r w:rsidR="00EF6078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F6078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>ципальном округе</w:t>
            </w:r>
            <w:r w:rsidR="003A18E0" w:rsidRPr="002A3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2A3486" w:rsidRDefault="00A21B1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86" w:rsidRDefault="00A21B18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A21B18" w:rsidRPr="002A3486" w:rsidRDefault="003A18E0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внешней среды развития малого и среднего предпринимательства»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0A6C7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B18" w:rsidRPr="000A6C78" w:rsidRDefault="00E34BFB" w:rsidP="00DD717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A6C78" w:rsidRPr="000A6C78">
              <w:rPr>
                <w:rFonts w:ascii="Times New Roman" w:hAnsi="Times New Roman" w:cs="Times New Roman"/>
                <w:sz w:val="20"/>
                <w:szCs w:val="20"/>
              </w:rPr>
              <w:t xml:space="preserve">Создаются условия для 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усто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чивого развития малого и средн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го предпринимательства: сове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шенствуется система муниц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пальной поддержки  малого и среднего предпринимательства во всех видах экономической деятельности реального сектора экономики в целях предоставл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ния субъектам малого и среднего предпринимательства эконом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A6C78">
              <w:rPr>
                <w:rFonts w:ascii="Times New Roman" w:hAnsi="Times New Roman" w:cs="Times New Roman"/>
                <w:sz w:val="20"/>
                <w:szCs w:val="20"/>
              </w:rPr>
              <w:t xml:space="preserve">ческой, правовой, статистической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и иной информации, необход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мой для их эффективного разв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6A51">
              <w:rPr>
                <w:rFonts w:ascii="Times New Roman" w:hAnsi="Times New Roman" w:cs="Times New Roman"/>
                <w:sz w:val="20"/>
                <w:szCs w:val="20"/>
              </w:rPr>
              <w:t>тия. Ежегодно проводя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тся Дни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редприним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1B1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A21B1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51" w:rsidRPr="002A3486" w:rsidRDefault="00A21B18" w:rsidP="00EC626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="003A18E0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1B18" w:rsidRPr="002A3486" w:rsidRDefault="003A18E0" w:rsidP="002A348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мероприятий республиканского проекта «Расширение доступа субъектов  м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лого и среднего предпринимательства  к ф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нансовым ресурсам, в том  числе к льготному финансированию»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18" w:rsidRPr="002A3486" w:rsidRDefault="00EC626C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AB4" w:rsidRDefault="00957AB4" w:rsidP="0024006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Ежегодно проводится День м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тельства,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субъекта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МСП рассказывают о поддер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 в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57AB4" w:rsidRPr="00957AB4" w:rsidRDefault="00957AB4" w:rsidP="00957AB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27B8C">
              <w:rPr>
                <w:rFonts w:ascii="Times New Roman" w:hAnsi="Times New Roman" w:cs="Times New Roman"/>
                <w:sz w:val="20"/>
                <w:szCs w:val="20"/>
              </w:rPr>
              <w:t xml:space="preserve">льготного кредитования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0064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чными кредитными 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циями; </w:t>
            </w:r>
          </w:p>
          <w:p w:rsidR="00957AB4" w:rsidRPr="00957AB4" w:rsidRDefault="00957AB4" w:rsidP="004D6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возмещения части затрат за участие в региональных, межр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гиональных и международных выставках, выставочно-ярмарочных и </w:t>
            </w:r>
            <w:proofErr w:type="spellStart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конгрессных</w:t>
            </w:r>
            <w:proofErr w:type="spellEnd"/>
            <w:r w:rsidRPr="00957AB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роприятиях;</w:t>
            </w:r>
          </w:p>
          <w:p w:rsidR="00BA5EB6" w:rsidRDefault="00957AB4" w:rsidP="00BA5E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57AB4">
              <w:rPr>
                <w:rFonts w:ascii="Times New Roman" w:hAnsi="Times New Roman" w:cs="Times New Roman"/>
                <w:sz w:val="20"/>
                <w:szCs w:val="20"/>
              </w:rPr>
              <w:t>- субсидировани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канского бюджета 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r w:rsidR="004D6A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учас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никам инновационного прои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водства; </w:t>
            </w:r>
          </w:p>
          <w:p w:rsidR="00A21B18" w:rsidRPr="00EC626C" w:rsidRDefault="004D6A51" w:rsidP="00BA5E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возмещения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 части затрат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 св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занных с приобретением обор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5EB6">
              <w:rPr>
                <w:rFonts w:ascii="Times New Roman" w:hAnsi="Times New Roman" w:cs="Times New Roman"/>
                <w:sz w:val="20"/>
                <w:szCs w:val="20"/>
              </w:rPr>
              <w:t xml:space="preserve">дования.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2A3486" w:rsidRDefault="003A18E0" w:rsidP="003A18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51" w:rsidRPr="002A3486" w:rsidRDefault="003A18E0" w:rsidP="00377F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3A18E0" w:rsidRPr="002A3486" w:rsidRDefault="003A18E0" w:rsidP="00377F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системы «одного окна» предоста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ления  услуг, сервисов </w:t>
            </w:r>
            <w:r w:rsidR="000A04CA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и мер поддержки пре</w:t>
            </w:r>
            <w:r w:rsidR="000A04CA" w:rsidRPr="002A348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A04CA" w:rsidRPr="002A3486">
              <w:rPr>
                <w:rFonts w:ascii="Times New Roman" w:hAnsi="Times New Roman" w:cs="Times New Roman"/>
                <w:sz w:val="20"/>
                <w:szCs w:val="20"/>
              </w:rPr>
              <w:t>принимательства»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2A3486" w:rsidRDefault="00240064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A5EF1" w:rsidRDefault="00E34BFB" w:rsidP="00DD717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>многофункциональном  це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>тре предоставления государс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A5EF1">
              <w:rPr>
                <w:rFonts w:ascii="Times New Roman" w:hAnsi="Times New Roman" w:cs="Times New Roman"/>
                <w:sz w:val="20"/>
                <w:szCs w:val="20"/>
              </w:rPr>
              <w:t xml:space="preserve">венных и муниципальных услуг 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созданы условия для приема и выдачи  документов для юрид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 xml:space="preserve">ческих лиц и индивидуальных предпринимателей по принципу 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5EF1" w:rsidRPr="009A5EF1">
              <w:rPr>
                <w:rFonts w:ascii="Times New Roman" w:hAnsi="Times New Roman" w:cs="Times New Roman"/>
                <w:sz w:val="20"/>
                <w:szCs w:val="20"/>
              </w:rPr>
              <w:t>одного окна</w:t>
            </w:r>
            <w:r w:rsidR="000A16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56A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2A3486" w:rsidRDefault="003A18E0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2" w:rsidRPr="002A3486" w:rsidRDefault="003A18E0" w:rsidP="00EF6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  <w:r w:rsidR="000A04CA"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8E0" w:rsidRPr="002A3486" w:rsidRDefault="000A04CA" w:rsidP="007823B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предпринимательства в области народных художественных промыслов, рем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>сел и  производства  су</w:t>
            </w:r>
            <w:r w:rsidR="00EF6078" w:rsidRPr="002A3486">
              <w:rPr>
                <w:rFonts w:ascii="Times New Roman" w:hAnsi="Times New Roman" w:cs="Times New Roman"/>
                <w:sz w:val="20"/>
                <w:szCs w:val="20"/>
              </w:rPr>
              <w:t>венирной продукции  в Порецком муниципальном округе</w:t>
            </w: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  Чувашской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2A3486" w:rsidRDefault="00256A92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A348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026440" w:rsidRDefault="00E34BFB" w:rsidP="00DD717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Создана благоприятная среда для развития и реализации имеющегося потенциала  маст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 xml:space="preserve">ров народных художественных промыслов Порецкого 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  <w:r w:rsidR="00026440" w:rsidRPr="000264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На крупных массовых мероприятиях</w:t>
            </w:r>
            <w:r w:rsidR="00E97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таких как «День села», </w:t>
            </w:r>
            <w:proofErr w:type="spellStart"/>
            <w:r w:rsidR="00026440">
              <w:rPr>
                <w:rFonts w:ascii="Times New Roman" w:hAnsi="Times New Roman" w:cs="Times New Roman"/>
                <w:sz w:val="20"/>
                <w:szCs w:val="20"/>
              </w:rPr>
              <w:t>Акатуй</w:t>
            </w:r>
            <w:proofErr w:type="spellEnd"/>
            <w:r w:rsidR="000264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97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пров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димых в Порецком 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муниципал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2331E">
              <w:rPr>
                <w:rFonts w:ascii="Times New Roman" w:hAnsi="Times New Roman" w:cs="Times New Roman"/>
                <w:sz w:val="20"/>
                <w:szCs w:val="20"/>
              </w:rPr>
              <w:t>ном округе</w:t>
            </w:r>
            <w:r w:rsidR="00E97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6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организуются в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>ставки изделий ремесленников и мастеров народных художес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7FE5">
              <w:rPr>
                <w:rFonts w:ascii="Times New Roman" w:hAnsi="Times New Roman" w:cs="Times New Roman"/>
                <w:sz w:val="20"/>
                <w:szCs w:val="20"/>
              </w:rPr>
              <w:t>венных промыслов.</w:t>
            </w:r>
          </w:p>
        </w:tc>
      </w:tr>
      <w:tr w:rsidR="00EF6078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8" w:rsidRPr="007823B1" w:rsidRDefault="00EF6078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1" w:rsidRDefault="00EF6078" w:rsidP="00EF60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823B1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  <w:p w:rsidR="00EF6078" w:rsidRPr="007823B1" w:rsidRDefault="00EF6078" w:rsidP="00EF60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/>
                <w:sz w:val="20"/>
                <w:szCs w:val="20"/>
              </w:rPr>
              <w:t xml:space="preserve"> «Предоставление муниципальной префере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н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 xml:space="preserve">ции производителям товаров при организации </w:t>
            </w:r>
            <w:r w:rsidRPr="007823B1">
              <w:rPr>
                <w:rFonts w:ascii="Times New Roman" w:hAnsi="Times New Roman"/>
                <w:sz w:val="20"/>
                <w:szCs w:val="20"/>
              </w:rPr>
              <w:lastRenderedPageBreak/>
              <w:t>нестационарной и мобильной торговли заяв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и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телям в виде предоставления органами мес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т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ного самоуправления имуществ, земельных участков в аренду или безвозмездное польз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о</w:t>
            </w:r>
            <w:r w:rsidRPr="007823B1">
              <w:rPr>
                <w:rFonts w:ascii="Times New Roman" w:hAnsi="Times New Roman"/>
                <w:sz w:val="20"/>
                <w:szCs w:val="20"/>
              </w:rPr>
              <w:t>вание без проведения аукциона»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78" w:rsidRPr="007823B1" w:rsidRDefault="00EF6078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4EF" w:rsidRDefault="00337C07" w:rsidP="001847B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D44EF">
              <w:rPr>
                <w:rFonts w:ascii="Times New Roman" w:hAnsi="Times New Roman" w:cs="Times New Roman"/>
                <w:sz w:val="20"/>
                <w:szCs w:val="20"/>
              </w:rPr>
              <w:t>Администрацией Порецкого муниципального округа п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>ринято постановление</w:t>
            </w:r>
            <w:r w:rsidR="00180DE9">
              <w:rPr>
                <w:rFonts w:ascii="Times New Roman" w:hAnsi="Times New Roman" w:cs="Times New Roman"/>
                <w:sz w:val="20"/>
                <w:szCs w:val="20"/>
              </w:rPr>
              <w:t xml:space="preserve"> от 25 октября </w:t>
            </w:r>
            <w:r w:rsidR="00180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г. №</w:t>
            </w:r>
            <w:r w:rsidR="001A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DE9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80D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Об утверждении Порядка предоставления мун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и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ципальной преференции товар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о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производителям - субъектам м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а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лого и среднего предприним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а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тельства путем предоставления права на размещение нестаци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о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нарных торговых объектов без проведения торгов на безво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з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мездной основе на территории Порецкого муниципального о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к</w:t>
            </w:r>
            <w:r w:rsidR="00180DE9" w:rsidRPr="00A91F4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руга Чувашской Республики</w:t>
            </w:r>
            <w:r w:rsidR="00FF32F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».</w:t>
            </w:r>
          </w:p>
          <w:p w:rsidR="00EF6078" w:rsidRPr="00CD44EF" w:rsidRDefault="00CD44EF" w:rsidP="001A19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      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1A19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 xml:space="preserve"> преференция не пр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F6078" w:rsidRPr="000A5E88">
              <w:rPr>
                <w:rFonts w:ascii="Times New Roman" w:hAnsi="Times New Roman" w:cs="Times New Roman"/>
                <w:sz w:val="20"/>
                <w:szCs w:val="20"/>
              </w:rPr>
              <w:t xml:space="preserve">доставлялась, т.к. </w:t>
            </w:r>
            <w:r w:rsidR="000A5E88" w:rsidRPr="000A5E88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7823B1" w:rsidRDefault="003A18E0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1" w:rsidRDefault="003A18E0" w:rsidP="003A18E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  <w:p w:rsidR="003A18E0" w:rsidRPr="007823B1" w:rsidRDefault="007823B1" w:rsidP="007823B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A18E0" w:rsidRPr="007823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0A04CA" w:rsidRPr="007823B1">
              <w:rPr>
                <w:rFonts w:ascii="Times New Roman" w:hAnsi="Times New Roman" w:cs="Times New Roman"/>
                <w:b/>
                <w:sz w:val="20"/>
                <w:szCs w:val="20"/>
              </w:rPr>
              <w:t>Сове</w:t>
            </w:r>
            <w:r w:rsidR="0062240A" w:rsidRPr="007823B1">
              <w:rPr>
                <w:rFonts w:ascii="Times New Roman" w:hAnsi="Times New Roman" w:cs="Times New Roman"/>
                <w:b/>
                <w:sz w:val="20"/>
                <w:szCs w:val="20"/>
              </w:rPr>
              <w:t>ршенствование потребительского рынка и системы защиты прав потребит</w:t>
            </w:r>
            <w:r w:rsidR="0062240A" w:rsidRPr="007823B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62240A" w:rsidRPr="007823B1">
              <w:rPr>
                <w:rFonts w:ascii="Times New Roman" w:hAnsi="Times New Roman" w:cs="Times New Roman"/>
                <w:b/>
                <w:sz w:val="20"/>
                <w:szCs w:val="20"/>
              </w:rPr>
              <w:t>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7823B1" w:rsidRDefault="003A18E0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634618" w:rsidRDefault="003A18E0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7823B1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18E0" w:rsidRPr="007823B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3B1" w:rsidRDefault="003A18E0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3A18E0" w:rsidRPr="007823B1" w:rsidRDefault="0062240A" w:rsidP="007823B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 xml:space="preserve">  «Совершенствование государственной коо</w:t>
            </w: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динации  и правового регулирования в сфере  потребительского рынка и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7823B1" w:rsidRDefault="0075452D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2D" w:rsidRDefault="0075452D" w:rsidP="007545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52D">
              <w:rPr>
                <w:rFonts w:ascii="Times New Roman" w:hAnsi="Times New Roman" w:cs="Times New Roman"/>
                <w:sz w:val="20"/>
                <w:szCs w:val="20"/>
              </w:rPr>
              <w:t>Совершенствуется нормативное правовое регулирование в сфере потребительского рынка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внося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необходимые изменения 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ниципальные нормативные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вовые акты.       </w:t>
            </w:r>
          </w:p>
          <w:p w:rsidR="00E5303B" w:rsidRDefault="00DD717A" w:rsidP="00E530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Еженедельно проводится мон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торинг цен </w:t>
            </w:r>
            <w:r w:rsidR="00C619F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социально знач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="00C619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продовольственны</w:t>
            </w:r>
            <w:r w:rsidR="00C619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товар</w:t>
            </w:r>
            <w:r w:rsidR="00C619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в торговых предприятиях Поре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кого </w:t>
            </w:r>
            <w:r w:rsidR="0074660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Pr="0075452D" w:rsidRDefault="00E5303B" w:rsidP="00C619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 официальном сайте Поре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 </w:t>
            </w:r>
            <w:r w:rsidR="0074660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</w:t>
            </w:r>
            <w:r w:rsidR="00782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82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телекоммун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кационной  сети </w:t>
            </w:r>
            <w:r w:rsidR="00F3295B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нтернет» п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одически обновляется  инфо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мация о состоянии и перспект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вах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потребительского рынка.</w:t>
            </w:r>
            <w:r w:rsidR="00754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7823B1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18E0" w:rsidRPr="007823B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31" w:rsidRPr="007823B1" w:rsidRDefault="003A18E0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3A18E0" w:rsidRPr="007823B1" w:rsidRDefault="0062240A" w:rsidP="009F2CB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 xml:space="preserve">  «Развитие инфраструктуры  и оптимальное размещение  объектов потребительского ры</w:t>
            </w: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>ка  и сферы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7823B1" w:rsidRDefault="0069355D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823B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5AA" w:rsidRDefault="00300F7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С руководителями торговых предприятий  провод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тся  раз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яснительная работа по обеспеч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нию  повышения доступности  объектов торговли  и услуг  для инвалидов  и других </w:t>
            </w:r>
            <w:proofErr w:type="spellStart"/>
            <w:r w:rsidR="003405AA">
              <w:rPr>
                <w:rFonts w:ascii="Times New Roman" w:hAnsi="Times New Roman" w:cs="Times New Roman"/>
                <w:sz w:val="20"/>
                <w:szCs w:val="20"/>
              </w:rPr>
              <w:t>малом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05AA">
              <w:rPr>
                <w:rFonts w:ascii="Times New Roman" w:hAnsi="Times New Roman" w:cs="Times New Roman"/>
                <w:sz w:val="20"/>
                <w:szCs w:val="20"/>
              </w:rPr>
              <w:t>бильных</w:t>
            </w:r>
            <w:proofErr w:type="spellEnd"/>
            <w:r w:rsidR="003405AA">
              <w:rPr>
                <w:rFonts w:ascii="Times New Roman" w:hAnsi="Times New Roman" w:cs="Times New Roman"/>
                <w:sz w:val="20"/>
                <w:szCs w:val="20"/>
              </w:rPr>
              <w:t xml:space="preserve">  групп населения.  </w:t>
            </w:r>
          </w:p>
          <w:p w:rsidR="006705EF" w:rsidRDefault="003405AA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Специалистами 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сельского хозяйства, экономики и инвестиционной деятельности </w:t>
            </w:r>
            <w:r w:rsidR="00AB5E14" w:rsidRPr="00AB5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31F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реестр 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организаций п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</w:t>
            </w:r>
            <w:r w:rsidR="009F2CB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 xml:space="preserve"> «Дисл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00F7A">
              <w:rPr>
                <w:rFonts w:ascii="Times New Roman" w:hAnsi="Times New Roman" w:cs="Times New Roman"/>
                <w:sz w:val="20"/>
                <w:szCs w:val="20"/>
              </w:rPr>
              <w:t>кация»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A18E0" w:rsidRDefault="006705EF" w:rsidP="00AA3B4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Разработана и утверждена  сх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 размещения  нестационарных торговых объектов.  </w:t>
            </w:r>
          </w:p>
          <w:p w:rsidR="00110C31" w:rsidRDefault="006705EF" w:rsidP="00110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r w:rsidR="00110C31">
              <w:t xml:space="preserve"> 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В торговых предприятиях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 (по мере необходимости)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косм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етические ремонты, реко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струкция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05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дернизация объе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405AA" w:rsidRPr="006705EF" w:rsidRDefault="00110C31" w:rsidP="00DD7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r w:rsidR="0014283B">
              <w:rPr>
                <w:rFonts w:ascii="Times New Roman" w:hAnsi="Times New Roman" w:cs="Times New Roman"/>
                <w:sz w:val="20"/>
                <w:szCs w:val="20"/>
              </w:rPr>
              <w:t xml:space="preserve">торговые 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объекты оснащ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705EF">
              <w:rPr>
                <w:rFonts w:ascii="Times New Roman" w:hAnsi="Times New Roman" w:cs="Times New Roman"/>
                <w:sz w:val="20"/>
                <w:szCs w:val="20"/>
              </w:rPr>
              <w:t>ны электронными терминалами для безналичной оплаты.</w:t>
            </w:r>
          </w:p>
        </w:tc>
      </w:tr>
      <w:tr w:rsidR="003A18E0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9F2CB5" w:rsidRDefault="000A04CA" w:rsidP="000A04C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18E0" w:rsidRPr="009F2C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31" w:rsidRPr="009F2CB5" w:rsidRDefault="003A18E0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3A18E0" w:rsidRPr="009F2CB5" w:rsidRDefault="0062240A" w:rsidP="009F2CB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«Развитие конкуренции в сфере  потребител</w:t>
            </w: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ского рынка»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E0" w:rsidRPr="009F2CB5" w:rsidRDefault="00300F7A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8E0" w:rsidRPr="009E51A5" w:rsidRDefault="0072692F" w:rsidP="00110C3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Предприятиями общественного 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 </w:t>
            </w:r>
            <w:proofErr w:type="gram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="00110C3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10C31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 Порецкого </w:t>
            </w:r>
            <w:proofErr w:type="spellStart"/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="00110C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выставки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 xml:space="preserve"> продажи  продукции и полуфабрикатов 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собственного производ</w:t>
            </w:r>
            <w:r w:rsidR="001241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0C31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  <w:r w:rsidR="009E51A5" w:rsidRPr="009E5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9F2CB5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BB" w:rsidRPr="009F2CB5" w:rsidRDefault="000A04CA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0A04CA" w:rsidRPr="009F2CB5" w:rsidRDefault="0062240A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20126" w:rsidRPr="009F2CB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9F2CB5" w:rsidRDefault="001F522F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72692F" w:rsidRDefault="0072692F" w:rsidP="008E593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Специалисты сферы потреб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тельского рынка   посещают  с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минары, круглые столы, форумы  по повышению  профессионал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692F">
              <w:rPr>
                <w:rFonts w:ascii="Times New Roman" w:hAnsi="Times New Roman" w:cs="Times New Roman"/>
                <w:sz w:val="20"/>
                <w:szCs w:val="20"/>
              </w:rPr>
              <w:t>ного мастерства</w:t>
            </w:r>
            <w:r w:rsidR="008E59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принимают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стие в региональных выставках, конкурсах, смотрах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мастерства.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9F2CB5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22" w:rsidRPr="009F2CB5" w:rsidRDefault="000A04CA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0A04CA" w:rsidRPr="009F2CB5" w:rsidRDefault="00220126" w:rsidP="009F2CB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эффективной и доступной  системы защиты прав потребителей»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9F2CB5" w:rsidRDefault="0060642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F2CB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37" w:rsidRDefault="008621BF" w:rsidP="00EF513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5137">
              <w:rPr>
                <w:rFonts w:ascii="Times New Roman" w:hAnsi="Times New Roman" w:cs="Times New Roman"/>
                <w:sz w:val="20"/>
                <w:szCs w:val="20"/>
              </w:rPr>
              <w:t>Специалистами Управления сельского хозяйства, экономики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рации Порецкого </w:t>
            </w:r>
            <w:r w:rsidR="00217DF6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217D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7DF6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округа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 предоставл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F51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помощь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5137" w:rsidRPr="002B10EB">
              <w:rPr>
                <w:rFonts w:ascii="Times New Roman" w:hAnsi="Times New Roman" w:cs="Times New Roman"/>
                <w:sz w:val="20"/>
                <w:szCs w:val="20"/>
              </w:rPr>
              <w:t xml:space="preserve">в виде консультаций  </w:t>
            </w:r>
            <w:r w:rsidR="00EF5137">
              <w:rPr>
                <w:rFonts w:ascii="Times New Roman" w:hAnsi="Times New Roman" w:cs="Times New Roman"/>
                <w:sz w:val="20"/>
                <w:szCs w:val="20"/>
              </w:rPr>
              <w:t xml:space="preserve">обратившимся гражданам по вопросам защиты прав </w:t>
            </w:r>
            <w:r w:rsidR="002B10EB" w:rsidRPr="002B10EB">
              <w:rPr>
                <w:rFonts w:ascii="Times New Roman" w:hAnsi="Times New Roman" w:cs="Times New Roman"/>
                <w:sz w:val="20"/>
                <w:szCs w:val="20"/>
              </w:rPr>
              <w:t>потребителей.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7BA9" w:rsidRDefault="00627BA9" w:rsidP="00087B24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мер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приятий, приуроченных к Вс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мирному дню защиты прав п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 xml:space="preserve">требителей, 19 марта 2024 года в здании администрации 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состоялся «круглый стол»  по  вопросам потребительского законодател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ь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ства с участием специалистов Территориального отдела Упра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в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ления Федеральной службы по надзору в сфере защиты прав потребителей и благополучия человека по Чувашской Респу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б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лике - Чувашии в городе Шуме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р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ля.</w:t>
            </w:r>
          </w:p>
          <w:p w:rsidR="00627BA9" w:rsidRDefault="00627BA9" w:rsidP="00627B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 </w:t>
            </w:r>
            <w:r w:rsidR="00744C5C">
              <w:rPr>
                <w:color w:val="262626"/>
                <w:shd w:val="clear" w:color="auto" w:fill="FFFFFF"/>
              </w:rPr>
              <w:t xml:space="preserve">  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В ходе беседы  заинтересова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н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ным гражданам была оказана консультационная помощь по вопросам, касающимся порядка возврата некачественного товара продавцу,  по товарным чекам, подтверждающим факт покупки товаров за наличную оплату, а также разъяснен алгоритм дейс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т</w:t>
            </w:r>
            <w:r w:rsidRPr="00627BA9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вий потребителя, если цена на ценнике не соответствует цене товара на кассе</w:t>
            </w:r>
            <w:r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.</w:t>
            </w:r>
          </w:p>
          <w:p w:rsidR="00627BA9" w:rsidRDefault="00627BA9" w:rsidP="00627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Порецкой</w:t>
            </w:r>
            <w:proofErr w:type="spellEnd"/>
            <w:r w:rsidRPr="00627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 w:rsidRPr="00627BA9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библиотеке прошла акция о пр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вах потребителя и способах их защиты, о замене некачественн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27BA9">
              <w:rPr>
                <w:rFonts w:ascii="Times New Roman" w:hAnsi="Times New Roman" w:cs="Times New Roman"/>
                <w:sz w:val="20"/>
                <w:szCs w:val="20"/>
              </w:rPr>
              <w:t>го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B24" w:rsidRPr="00087B24" w:rsidRDefault="00087B24" w:rsidP="00087B24">
            <w:pPr>
              <w:pStyle w:val="Default"/>
              <w:ind w:firstLine="175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87B24">
              <w:rPr>
                <w:color w:val="auto"/>
                <w:sz w:val="20"/>
                <w:szCs w:val="20"/>
              </w:rPr>
              <w:t>Организована работа телефо</w:t>
            </w:r>
            <w:r w:rsidRPr="00087B24">
              <w:rPr>
                <w:color w:val="auto"/>
                <w:sz w:val="20"/>
                <w:szCs w:val="20"/>
              </w:rPr>
              <w:t>н</w:t>
            </w:r>
            <w:r w:rsidRPr="00087B24">
              <w:rPr>
                <w:color w:val="auto"/>
                <w:sz w:val="20"/>
                <w:szCs w:val="20"/>
              </w:rPr>
              <w:t>ной «горячей линии» по консул</w:t>
            </w:r>
            <w:r w:rsidRPr="00087B24">
              <w:rPr>
                <w:color w:val="auto"/>
                <w:sz w:val="20"/>
                <w:szCs w:val="20"/>
              </w:rPr>
              <w:t>ь</w:t>
            </w:r>
            <w:r w:rsidRPr="00087B24">
              <w:rPr>
                <w:color w:val="auto"/>
                <w:sz w:val="20"/>
                <w:szCs w:val="20"/>
              </w:rPr>
              <w:t>тированию граждан в сфере з</w:t>
            </w:r>
            <w:r w:rsidRPr="00087B24">
              <w:rPr>
                <w:color w:val="auto"/>
                <w:sz w:val="20"/>
                <w:szCs w:val="20"/>
              </w:rPr>
              <w:t>а</w:t>
            </w:r>
            <w:r w:rsidRPr="00087B24">
              <w:rPr>
                <w:color w:val="auto"/>
                <w:sz w:val="20"/>
                <w:szCs w:val="20"/>
              </w:rPr>
              <w:t xml:space="preserve">щиты прав потребителей. </w:t>
            </w:r>
          </w:p>
          <w:p w:rsidR="00627BA9" w:rsidRPr="00087B24" w:rsidRDefault="00087B24" w:rsidP="00087B24">
            <w:pPr>
              <w:pStyle w:val="Default"/>
              <w:ind w:firstLine="175"/>
              <w:jc w:val="both"/>
              <w:rPr>
                <w:sz w:val="20"/>
                <w:szCs w:val="20"/>
              </w:rPr>
            </w:pPr>
            <w:r w:rsidRPr="00087B24">
              <w:rPr>
                <w:color w:val="auto"/>
                <w:sz w:val="20"/>
                <w:szCs w:val="20"/>
              </w:rPr>
              <w:t>С целью повышения правовой грамотности населения обновл</w:t>
            </w:r>
            <w:r w:rsidRPr="00087B24">
              <w:rPr>
                <w:color w:val="auto"/>
                <w:sz w:val="20"/>
                <w:szCs w:val="20"/>
              </w:rPr>
              <w:t>е</w:t>
            </w:r>
            <w:r w:rsidRPr="00087B24">
              <w:rPr>
                <w:color w:val="auto"/>
                <w:sz w:val="20"/>
                <w:szCs w:val="20"/>
              </w:rPr>
              <w:t>ны информационные стенды по защите прав потребителей в а</w:t>
            </w:r>
            <w:r w:rsidRPr="00087B24">
              <w:rPr>
                <w:color w:val="auto"/>
                <w:sz w:val="20"/>
                <w:szCs w:val="20"/>
              </w:rPr>
              <w:t>д</w:t>
            </w:r>
            <w:r w:rsidRPr="00087B24">
              <w:rPr>
                <w:color w:val="auto"/>
                <w:sz w:val="20"/>
                <w:szCs w:val="20"/>
              </w:rPr>
              <w:lastRenderedPageBreak/>
              <w:t>министрации муниципального округа, организациях сферы то</w:t>
            </w:r>
            <w:r w:rsidRPr="00087B24">
              <w:rPr>
                <w:color w:val="auto"/>
                <w:sz w:val="20"/>
                <w:szCs w:val="20"/>
              </w:rPr>
              <w:t>р</w:t>
            </w:r>
            <w:r w:rsidRPr="00087B24">
              <w:rPr>
                <w:color w:val="auto"/>
                <w:sz w:val="20"/>
                <w:szCs w:val="20"/>
              </w:rPr>
              <w:t>говли, образования, культуры и других учреждениях.</w:t>
            </w:r>
          </w:p>
          <w:p w:rsidR="000A04CA" w:rsidRPr="002B10EB" w:rsidRDefault="000A04CA" w:rsidP="00627BA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20" w:rsidRPr="00A63864" w:rsidRDefault="000A04CA" w:rsidP="000A04C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</w:t>
            </w:r>
          </w:p>
          <w:p w:rsidR="000A04CA" w:rsidRPr="00A63864" w:rsidRDefault="000A04CA" w:rsidP="00A63864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220126"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Снижение административных барьеров, оптимизация и повышение качества пр</w:t>
            </w:r>
            <w:r w:rsidR="00220126"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220126"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доставления государственных и муниц</w:t>
            </w:r>
            <w:r w:rsidR="00220126"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20126"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A63864" w:rsidRDefault="000A04CA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4CA" w:rsidRPr="00634618" w:rsidRDefault="000A04CA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A63864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4" w:rsidRDefault="000A04CA" w:rsidP="0022012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220126"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A04CA" w:rsidRPr="00A63864" w:rsidRDefault="00A63864" w:rsidP="00A6386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126" w:rsidRPr="00A63864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предоставления  гос</w:t>
            </w:r>
            <w:r w:rsidR="00220126" w:rsidRPr="00A638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0126" w:rsidRPr="00A63864">
              <w:rPr>
                <w:rFonts w:ascii="Times New Roman" w:hAnsi="Times New Roman" w:cs="Times New Roman"/>
                <w:sz w:val="20"/>
                <w:szCs w:val="20"/>
              </w:rPr>
              <w:t>дарственных и муниципальных услуг»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A63864" w:rsidRDefault="004A4DF5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FA" w:rsidRPr="009F45FA" w:rsidRDefault="00454C91" w:rsidP="00A63864">
            <w:pPr>
              <w:pStyle w:val="a5"/>
            </w:pPr>
            <w:r w:rsidRPr="00454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работа по передаче статусов и результатов </w:t>
            </w:r>
            <w:proofErr w:type="gramStart"/>
            <w:r w:rsidR="00142A76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A638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>тавления</w:t>
            </w:r>
            <w:proofErr w:type="gramEnd"/>
            <w:r w:rsidR="00142A7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>ниципальных услуг в личные кабинеты заявителей в ФГИС «Единый портал государстве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42A76">
              <w:rPr>
                <w:rFonts w:ascii="Times New Roman" w:hAnsi="Times New Roman" w:cs="Times New Roman"/>
                <w:sz w:val="20"/>
                <w:szCs w:val="20"/>
              </w:rPr>
              <w:t>ных и муниципальных услуг (функций)</w:t>
            </w:r>
            <w:r w:rsidR="004070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актуализируются </w:t>
            </w:r>
            <w:r w:rsidR="004070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>министративные регламенты предоставления муниципальных ус</w:t>
            </w:r>
            <w:r w:rsidR="00407044">
              <w:rPr>
                <w:rFonts w:ascii="Times New Roman" w:hAnsi="Times New Roman" w:cs="Times New Roman"/>
                <w:sz w:val="20"/>
                <w:szCs w:val="20"/>
              </w:rPr>
              <w:t>луг,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их</w:t>
            </w:r>
            <w:r w:rsidR="002A3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07044" w:rsidRPr="00407044">
              <w:rPr>
                <w:rFonts w:ascii="Times New Roman" w:hAnsi="Times New Roman" w:cs="Times New Roman"/>
                <w:sz w:val="20"/>
                <w:szCs w:val="20"/>
              </w:rPr>
              <w:t>вод в машиночитаемый вид.</w:t>
            </w:r>
          </w:p>
        </w:tc>
      </w:tr>
      <w:tr w:rsidR="000A04CA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A63864" w:rsidRDefault="000A04CA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4" w:rsidRDefault="000A04CA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0A04CA" w:rsidRPr="00A63864" w:rsidRDefault="00B50857" w:rsidP="00A6386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предоставления  государстве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ных и муниципальных услуг  по принципу «одного окна»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CA" w:rsidRPr="00A63864" w:rsidRDefault="00B5559C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FA" w:rsidRDefault="00FD031E" w:rsidP="00DB3B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45FA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</w:t>
            </w:r>
            <w:r w:rsidR="009F4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F45FA">
              <w:rPr>
                <w:rFonts w:ascii="Times New Roman" w:hAnsi="Times New Roman" w:cs="Times New Roman"/>
                <w:sz w:val="20"/>
                <w:szCs w:val="20"/>
              </w:rPr>
              <w:t xml:space="preserve">ции Порецкого муниципального округа от 26 декабря 2023 г. № 794 утвержден 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гос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 услуг по переда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 полномочиям и муниц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 услуг администрации Порецкого муниципального о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руга Чувашской Республики, предоставление которых осущ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ствляется по принципу «одного окна», в том числе в автономном учреждении</w:t>
            </w:r>
            <w:r w:rsidR="009F45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Чувашской Респу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лики</w:t>
            </w:r>
            <w:r w:rsid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«Многофункциональный центр предоставления государс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и муниципальных услуг» Министерства экономического развития и имущественных о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ношений Чувашской</w:t>
            </w:r>
            <w:r w:rsidR="009F45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F45FA" w:rsidRPr="009F4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Республики.</w:t>
            </w:r>
            <w:proofErr w:type="gramEnd"/>
          </w:p>
          <w:p w:rsidR="000A04CA" w:rsidRPr="00FD031E" w:rsidRDefault="000A04CA" w:rsidP="00DB3B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A63864" w:rsidRDefault="00220126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4" w:rsidRDefault="00220126" w:rsidP="0022012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</w:t>
            </w:r>
          </w:p>
          <w:p w:rsidR="00220126" w:rsidRPr="00A63864" w:rsidRDefault="00220126" w:rsidP="00220126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50857" w:rsidRPr="00A63864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Инвестиционный климат»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A63864" w:rsidRDefault="00220126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634618" w:rsidRDefault="00220126" w:rsidP="00AC19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A63864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20126" w:rsidRPr="00A6386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4" w:rsidRDefault="00220126" w:rsidP="00DB3B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  <w:r w:rsidR="00B50857"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20126" w:rsidRPr="00A63864" w:rsidRDefault="00B50857" w:rsidP="00A6386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«Создание благоприятных условий для пр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влечения  инв</w:t>
            </w:r>
            <w:r w:rsidR="00DB3B4E"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естиций  в экономику Порецкого муниципального округа 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A63864" w:rsidRDefault="00501EDA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63864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3E" w:rsidRDefault="0039671E" w:rsidP="00D61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Проводится работа в соответс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т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вии с внедренным в Чувашской Республике  Региональным инв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е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стиционным стандартом 2.0, к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о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торый позволяет сократить путь инвестора от возникновения идеи до осуществления капиталовл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о</w:t>
            </w:r>
            <w:r w:rsidR="00D6173E" w:rsidRPr="00D6173E">
              <w:rPr>
                <w:rFonts w:ascii="Times New Roman" w:hAnsi="Times New Roman"/>
                <w:sz w:val="20"/>
                <w:szCs w:val="20"/>
              </w:rPr>
              <w:t>жений.</w:t>
            </w:r>
            <w:r w:rsidR="008575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E037C" w:rsidRDefault="00D6173E" w:rsidP="006D3A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>созданы благоприятные  условия для пр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>влечения инвестиций в эконом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4F06" w:rsidRPr="006E4F06">
              <w:rPr>
                <w:rFonts w:ascii="Times New Roman" w:hAnsi="Times New Roman" w:cs="Times New Roman"/>
                <w:sz w:val="20"/>
                <w:szCs w:val="20"/>
              </w:rPr>
              <w:t xml:space="preserve">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муниципалитета</w:t>
            </w:r>
            <w:r w:rsidR="006E4F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Разработаны и приняты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25B7B">
              <w:rPr>
                <w:rFonts w:ascii="Times New Roman" w:hAnsi="Times New Roman" w:cs="Times New Roman"/>
                <w:sz w:val="20"/>
                <w:szCs w:val="20"/>
              </w:rPr>
              <w:t xml:space="preserve">вые акты 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 xml:space="preserve"> по предоставлению земельных участков, предлага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мых для реализации инвестиц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7835">
              <w:rPr>
                <w:rFonts w:ascii="Times New Roman" w:hAnsi="Times New Roman" w:cs="Times New Roman"/>
                <w:sz w:val="20"/>
                <w:szCs w:val="20"/>
              </w:rPr>
              <w:t>онных проектов</w:t>
            </w:r>
            <w:r w:rsidR="00302B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71E" w:rsidRPr="0039671E" w:rsidRDefault="0039671E" w:rsidP="0039671E">
            <w:pPr>
              <w:spacing w:after="0" w:line="240" w:lineRule="auto"/>
              <w:ind w:firstLine="175"/>
              <w:jc w:val="both"/>
            </w:pPr>
            <w:r w:rsidRPr="0039671E">
              <w:rPr>
                <w:rFonts w:ascii="Times New Roman" w:hAnsi="Times New Roman"/>
                <w:sz w:val="20"/>
                <w:szCs w:val="20"/>
              </w:rPr>
              <w:t xml:space="preserve">Инвесторам и представителям </w:t>
            </w:r>
            <w:r w:rsidRPr="0039671E">
              <w:rPr>
                <w:rFonts w:ascii="Times New Roman" w:hAnsi="Times New Roman"/>
                <w:sz w:val="20"/>
                <w:szCs w:val="20"/>
              </w:rPr>
              <w:lastRenderedPageBreak/>
              <w:t>бизнеса в округе оказывается комплексная государственная поддержка, продолжается пр</w:t>
            </w:r>
            <w:r w:rsidRPr="0039671E">
              <w:rPr>
                <w:rFonts w:ascii="Times New Roman" w:hAnsi="Times New Roman"/>
                <w:sz w:val="20"/>
                <w:szCs w:val="20"/>
              </w:rPr>
              <w:t>о</w:t>
            </w:r>
            <w:r w:rsidRPr="0039671E">
              <w:rPr>
                <w:rFonts w:ascii="Times New Roman" w:hAnsi="Times New Roman"/>
                <w:sz w:val="20"/>
                <w:szCs w:val="20"/>
              </w:rPr>
              <w:t>цесс формирования полноценной инвестиционной инфраструкт</w:t>
            </w:r>
            <w:r w:rsidRPr="0039671E">
              <w:rPr>
                <w:rFonts w:ascii="Times New Roman" w:hAnsi="Times New Roman"/>
                <w:sz w:val="20"/>
                <w:szCs w:val="20"/>
              </w:rPr>
              <w:t>у</w:t>
            </w:r>
            <w:r w:rsidRPr="0039671E">
              <w:rPr>
                <w:rFonts w:ascii="Times New Roman" w:hAnsi="Times New Roman"/>
                <w:sz w:val="20"/>
                <w:szCs w:val="20"/>
              </w:rPr>
              <w:t>ры.</w:t>
            </w:r>
            <w:r w:rsidRPr="00396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C51" w:rsidRDefault="006D3AF0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AF0">
              <w:rPr>
                <w:rFonts w:ascii="Times New Roman" w:hAnsi="Times New Roman" w:cs="Times New Roman"/>
                <w:sz w:val="20"/>
                <w:szCs w:val="20"/>
              </w:rPr>
              <w:t xml:space="preserve">  Совместно с сотрудниками  «Агентства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инвестиционного развития  Чувашской Республ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 и «Национальным инстит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 инвестиционного развития  территорий» разработан инв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стиционный профиль округа. </w:t>
            </w:r>
          </w:p>
          <w:p w:rsidR="00F71C51" w:rsidRDefault="00F71C51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>В ходе исследования выявлены ключевые проблемы, ресурсная обеспеченность, проведена диа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>ностика работы с инвесторами, а также экспертная оценка  усто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 xml:space="preserve">чивого развития  территории.  </w:t>
            </w:r>
          </w:p>
          <w:p w:rsidR="00F71C51" w:rsidRDefault="00F71C51" w:rsidP="00F71C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проведенной работы  в документ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AF0">
              <w:rPr>
                <w:rFonts w:ascii="Times New Roman" w:hAnsi="Times New Roman" w:cs="Times New Roman"/>
                <w:sz w:val="20"/>
                <w:szCs w:val="20"/>
              </w:rPr>
              <w:t xml:space="preserve">вошли 8 идей, 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>предложенных бизнесом и 35 идей, разработанных кома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>дой в ходе стратегической се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61F2">
              <w:rPr>
                <w:rFonts w:ascii="Times New Roman" w:hAnsi="Times New Roman" w:cs="Times New Roman"/>
                <w:sz w:val="20"/>
                <w:szCs w:val="20"/>
              </w:rPr>
              <w:t xml:space="preserve">сии. </w:t>
            </w:r>
          </w:p>
          <w:p w:rsidR="00DC6723" w:rsidRPr="00DC6723" w:rsidRDefault="00DC6723" w:rsidP="00744C5C">
            <w:pPr>
              <w:pStyle w:val="af7"/>
              <w:widowControl w:val="0"/>
              <w:pBdr>
                <w:bottom w:val="single" w:sz="4" w:space="31" w:color="FFFFFF"/>
              </w:pBdr>
              <w:ind w:left="0" w:firstLine="175"/>
              <w:jc w:val="both"/>
              <w:rPr>
                <w:sz w:val="20"/>
                <w:szCs w:val="20"/>
              </w:rPr>
            </w:pPr>
            <w:r w:rsidRPr="00DC6723">
              <w:rPr>
                <w:sz w:val="20"/>
                <w:szCs w:val="20"/>
              </w:rPr>
              <w:t>Администрацией округа разр</w:t>
            </w:r>
            <w:r w:rsidRPr="00DC6723">
              <w:rPr>
                <w:sz w:val="20"/>
                <w:szCs w:val="20"/>
              </w:rPr>
              <w:t>а</w:t>
            </w:r>
            <w:r w:rsidRPr="00DC6723">
              <w:rPr>
                <w:sz w:val="20"/>
                <w:szCs w:val="20"/>
              </w:rPr>
              <w:t>ботана и размещена на сайте и</w:t>
            </w:r>
            <w:r w:rsidRPr="00DC6723">
              <w:rPr>
                <w:sz w:val="20"/>
                <w:szCs w:val="20"/>
              </w:rPr>
              <w:t>н</w:t>
            </w:r>
            <w:r w:rsidRPr="00DC6723">
              <w:rPr>
                <w:sz w:val="20"/>
                <w:szCs w:val="20"/>
              </w:rPr>
              <w:t>вестиционная карта, где отраж</w:t>
            </w:r>
            <w:r w:rsidRPr="00DC6723">
              <w:rPr>
                <w:sz w:val="20"/>
                <w:szCs w:val="20"/>
              </w:rPr>
              <w:t>е</w:t>
            </w:r>
            <w:r w:rsidRPr="00DC6723">
              <w:rPr>
                <w:sz w:val="20"/>
                <w:szCs w:val="20"/>
              </w:rPr>
              <w:t>на информация по реализуемым инвестиционным проектам, св</w:t>
            </w:r>
            <w:r w:rsidRPr="00DC6723">
              <w:rPr>
                <w:sz w:val="20"/>
                <w:szCs w:val="20"/>
              </w:rPr>
              <w:t>о</w:t>
            </w:r>
            <w:r w:rsidRPr="00DC6723">
              <w:rPr>
                <w:sz w:val="20"/>
                <w:szCs w:val="20"/>
              </w:rPr>
              <w:t>бодным от застройки земельным участкам, объектам недвижим</w:t>
            </w:r>
            <w:r w:rsidRPr="00DC6723">
              <w:rPr>
                <w:sz w:val="20"/>
                <w:szCs w:val="20"/>
              </w:rPr>
              <w:t>о</w:t>
            </w:r>
            <w:r w:rsidRPr="00DC6723">
              <w:rPr>
                <w:sz w:val="20"/>
                <w:szCs w:val="20"/>
              </w:rPr>
              <w:t>сти, а также информация о кан</w:t>
            </w:r>
            <w:r w:rsidRPr="00DC6723">
              <w:rPr>
                <w:sz w:val="20"/>
                <w:szCs w:val="20"/>
              </w:rPr>
              <w:t>а</w:t>
            </w:r>
            <w:r w:rsidRPr="00DC6723">
              <w:rPr>
                <w:sz w:val="20"/>
                <w:szCs w:val="20"/>
              </w:rPr>
              <w:t>лах прямой связи предприним</w:t>
            </w:r>
            <w:r w:rsidRPr="00DC6723">
              <w:rPr>
                <w:sz w:val="20"/>
                <w:szCs w:val="20"/>
              </w:rPr>
              <w:t>а</w:t>
            </w:r>
            <w:r w:rsidRPr="00DC6723">
              <w:rPr>
                <w:sz w:val="20"/>
                <w:szCs w:val="20"/>
              </w:rPr>
              <w:t>телей с главой Порецкого мун</w:t>
            </w:r>
            <w:r w:rsidRPr="00DC6723">
              <w:rPr>
                <w:sz w:val="20"/>
                <w:szCs w:val="20"/>
              </w:rPr>
              <w:t>и</w:t>
            </w:r>
            <w:r w:rsidRPr="00DC6723">
              <w:rPr>
                <w:sz w:val="20"/>
                <w:szCs w:val="20"/>
              </w:rPr>
              <w:t>ципального округа.</w:t>
            </w:r>
          </w:p>
          <w:p w:rsidR="00E161F2" w:rsidRPr="006D3AF0" w:rsidRDefault="00DC6723" w:rsidP="00744C5C">
            <w:pPr>
              <w:pStyle w:val="af7"/>
              <w:widowControl w:val="0"/>
              <w:pBdr>
                <w:bottom w:val="single" w:sz="4" w:space="31" w:color="FFFFFF"/>
              </w:pBdr>
              <w:ind w:left="0" w:firstLine="175"/>
              <w:jc w:val="both"/>
              <w:rPr>
                <w:sz w:val="20"/>
                <w:szCs w:val="20"/>
              </w:rPr>
            </w:pPr>
            <w:r w:rsidRPr="00DC6723">
              <w:rPr>
                <w:sz w:val="20"/>
                <w:szCs w:val="20"/>
              </w:rPr>
              <w:t>Разработан и утвержден пер</w:t>
            </w:r>
            <w:r w:rsidRPr="00DC6723">
              <w:rPr>
                <w:sz w:val="20"/>
                <w:szCs w:val="20"/>
              </w:rPr>
              <w:t>е</w:t>
            </w:r>
            <w:r w:rsidRPr="00DC6723">
              <w:rPr>
                <w:sz w:val="20"/>
                <w:szCs w:val="20"/>
              </w:rPr>
              <w:t>чень муниципального имущес</w:t>
            </w:r>
            <w:r w:rsidRPr="00DC6723">
              <w:rPr>
                <w:sz w:val="20"/>
                <w:szCs w:val="20"/>
              </w:rPr>
              <w:t>т</w:t>
            </w:r>
            <w:r w:rsidRPr="00DC6723">
              <w:rPr>
                <w:sz w:val="20"/>
                <w:szCs w:val="20"/>
              </w:rPr>
              <w:t>ва, предоставляемого на льго</w:t>
            </w:r>
            <w:r w:rsidRPr="00DC6723">
              <w:rPr>
                <w:sz w:val="20"/>
                <w:szCs w:val="20"/>
              </w:rPr>
              <w:t>т</w:t>
            </w:r>
            <w:r w:rsidRPr="00DC6723">
              <w:rPr>
                <w:sz w:val="20"/>
                <w:szCs w:val="20"/>
              </w:rPr>
              <w:t>ных условиях в долгосрочную аренду субъектам малого и сре</w:t>
            </w:r>
            <w:r w:rsidRPr="00DC6723">
              <w:rPr>
                <w:sz w:val="20"/>
                <w:szCs w:val="20"/>
              </w:rPr>
              <w:t>д</w:t>
            </w:r>
            <w:r w:rsidRPr="00DC6723">
              <w:rPr>
                <w:sz w:val="20"/>
                <w:szCs w:val="20"/>
              </w:rPr>
              <w:t>него предпринимательства и о</w:t>
            </w:r>
            <w:r w:rsidRPr="00DC6723">
              <w:rPr>
                <w:sz w:val="20"/>
                <w:szCs w:val="20"/>
              </w:rPr>
              <w:t>р</w:t>
            </w:r>
            <w:r w:rsidRPr="00DC6723">
              <w:rPr>
                <w:sz w:val="20"/>
                <w:szCs w:val="20"/>
              </w:rPr>
              <w:t>ганизациям, образующим инфр</w:t>
            </w:r>
            <w:r w:rsidRPr="00DC6723">
              <w:rPr>
                <w:sz w:val="20"/>
                <w:szCs w:val="20"/>
              </w:rPr>
              <w:t>а</w:t>
            </w:r>
            <w:r w:rsidRPr="00DC6723">
              <w:rPr>
                <w:sz w:val="20"/>
                <w:szCs w:val="20"/>
              </w:rPr>
              <w:t xml:space="preserve">структуру поддержки бизнеса. </w:t>
            </w:r>
          </w:p>
        </w:tc>
      </w:tr>
      <w:tr w:rsidR="00220126" w:rsidRPr="00634618" w:rsidTr="004901C2">
        <w:trPr>
          <w:trHeight w:val="56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7E5C40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20126" w:rsidRPr="007E5C40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0" w:rsidRDefault="00220126" w:rsidP="00AC19F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  <w:r w:rsidR="00B50857"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20126" w:rsidRPr="007E5C40" w:rsidRDefault="00B50857" w:rsidP="007E5C4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«Формирование территорий опережающего развития  (инвестиционных площадок, обор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дованных необходимой  инженерной инфр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структурой) и реализация приоритетных  и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вестиционных проектов»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7E5C40" w:rsidRDefault="00501EDA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83A" w:rsidRDefault="00C96E26" w:rsidP="00C96E26">
            <w:pPr>
              <w:pStyle w:val="ConsPlusNormal"/>
              <w:ind w:firstLine="175"/>
              <w:jc w:val="both"/>
              <w:rPr>
                <w:color w:val="000000"/>
                <w:sz w:val="20"/>
              </w:rPr>
            </w:pPr>
            <w:r w:rsidRPr="00C96E26">
              <w:rPr>
                <w:sz w:val="20"/>
              </w:rPr>
              <w:t>В целях упрощения доступа предпринимателей и инвесторов к объектам инфраструктуры и земельным участкам, предназн</w:t>
            </w:r>
            <w:r w:rsidRPr="00C96E26">
              <w:rPr>
                <w:sz w:val="20"/>
              </w:rPr>
              <w:t>а</w:t>
            </w:r>
            <w:r w:rsidRPr="00C96E26">
              <w:rPr>
                <w:sz w:val="20"/>
              </w:rPr>
              <w:t>ченным для размещения объе</w:t>
            </w:r>
            <w:r w:rsidRPr="00C96E26">
              <w:rPr>
                <w:sz w:val="20"/>
              </w:rPr>
              <w:t>к</w:t>
            </w:r>
            <w:r w:rsidRPr="00C96E26">
              <w:rPr>
                <w:sz w:val="20"/>
              </w:rPr>
              <w:t>тов инве</w:t>
            </w:r>
            <w:r>
              <w:rPr>
                <w:sz w:val="20"/>
              </w:rPr>
              <w:t>стирования, н</w:t>
            </w:r>
            <w:r w:rsidR="0029183A">
              <w:rPr>
                <w:sz w:val="20"/>
              </w:rPr>
              <w:t>а офиц</w:t>
            </w:r>
            <w:r w:rsidR="0029183A">
              <w:rPr>
                <w:sz w:val="20"/>
              </w:rPr>
              <w:t>и</w:t>
            </w:r>
            <w:r w:rsidR="0029183A">
              <w:rPr>
                <w:sz w:val="20"/>
              </w:rPr>
              <w:t xml:space="preserve">альном сайте </w:t>
            </w:r>
            <w:r w:rsidR="00FB15A6">
              <w:rPr>
                <w:sz w:val="20"/>
              </w:rPr>
              <w:t xml:space="preserve">Порецкого </w:t>
            </w:r>
            <w:r w:rsidR="00DB3B4E">
              <w:rPr>
                <w:sz w:val="20"/>
              </w:rPr>
              <w:t>мун</w:t>
            </w:r>
            <w:r w:rsidR="00DB3B4E">
              <w:rPr>
                <w:sz w:val="20"/>
              </w:rPr>
              <w:t>и</w:t>
            </w:r>
            <w:r w:rsidR="00DB3B4E">
              <w:rPr>
                <w:sz w:val="20"/>
              </w:rPr>
              <w:t>ципального округа</w:t>
            </w:r>
            <w:r w:rsidR="0029183A">
              <w:rPr>
                <w:sz w:val="20"/>
              </w:rPr>
              <w:t xml:space="preserve"> размещен р</w:t>
            </w:r>
            <w:r w:rsidR="0029183A">
              <w:rPr>
                <w:sz w:val="20"/>
              </w:rPr>
              <w:t>е</w:t>
            </w:r>
            <w:r w:rsidR="0029183A">
              <w:rPr>
                <w:sz w:val="20"/>
              </w:rPr>
              <w:t xml:space="preserve">естр </w:t>
            </w:r>
            <w:r w:rsidR="0029183A" w:rsidRPr="0029183A">
              <w:rPr>
                <w:color w:val="000000"/>
                <w:sz w:val="20"/>
              </w:rPr>
              <w:t>свободных инвест</w:t>
            </w:r>
            <w:r w:rsidR="0029183A">
              <w:rPr>
                <w:color w:val="000000"/>
                <w:sz w:val="20"/>
              </w:rPr>
              <w:t>иционных площадок</w:t>
            </w:r>
            <w:r w:rsidR="0029183A" w:rsidRPr="0029183A">
              <w:rPr>
                <w:color w:val="000000"/>
                <w:sz w:val="20"/>
              </w:rPr>
              <w:t xml:space="preserve"> и земельных участков</w:t>
            </w:r>
            <w:r w:rsidR="0029183A">
              <w:rPr>
                <w:color w:val="000000"/>
                <w:sz w:val="20"/>
              </w:rPr>
              <w:t>:</w:t>
            </w:r>
          </w:p>
          <w:p w:rsidR="0029183A" w:rsidRDefault="00321D08" w:rsidP="00291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9183A" w:rsidRPr="0066518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https://porezk.cap.ru/action/activity/investments/svobodnie-zemeljnie-uchastki-v-mo</w:t>
              </w:r>
            </w:hyperlink>
            <w:r w:rsidR="002918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01C2" w:rsidRDefault="004901C2" w:rsidP="004901C2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на территории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ципалитета реализуются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спективные инвестиционные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проекты. </w:t>
            </w:r>
          </w:p>
          <w:p w:rsidR="007B7A85" w:rsidRDefault="004901C2" w:rsidP="004901C2">
            <w:pPr>
              <w:pStyle w:val="af7"/>
              <w:widowControl w:val="0"/>
              <w:pBdr>
                <w:bottom w:val="single" w:sz="4" w:space="31" w:color="FFFFFF"/>
              </w:pBdr>
              <w:shd w:val="clear" w:color="auto" w:fill="FFFFFF"/>
              <w:ind w:left="0" w:firstLine="175"/>
              <w:jc w:val="both"/>
              <w:rPr>
                <w:sz w:val="20"/>
                <w:szCs w:val="20"/>
              </w:rPr>
            </w:pPr>
            <w:r w:rsidRPr="004901C2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в 2024 году оценочно составил 259,6 млн. рублей с созданием 18 новых рабочих мест. </w:t>
            </w:r>
          </w:p>
          <w:p w:rsidR="00EF623B" w:rsidRPr="00C9127A" w:rsidRDefault="00EF623B" w:rsidP="00EF623B">
            <w:pPr>
              <w:pStyle w:val="af7"/>
              <w:widowControl w:val="0"/>
              <w:pBdr>
                <w:bottom w:val="single" w:sz="4" w:space="31" w:color="FFFFFF"/>
              </w:pBdr>
              <w:ind w:left="0" w:firstLine="175"/>
              <w:jc w:val="both"/>
              <w:rPr>
                <w:sz w:val="20"/>
                <w:szCs w:val="20"/>
              </w:rPr>
            </w:pPr>
            <w:r w:rsidRPr="00EF623B">
              <w:rPr>
                <w:sz w:val="20"/>
                <w:szCs w:val="20"/>
              </w:rPr>
              <w:t>В разрезе видов экономической деятельности наибольший объем инвестиций приходится на пр</w:t>
            </w:r>
            <w:r w:rsidRPr="00EF623B">
              <w:rPr>
                <w:sz w:val="20"/>
                <w:szCs w:val="20"/>
              </w:rPr>
              <w:t>о</w:t>
            </w:r>
            <w:r w:rsidRPr="00EF623B">
              <w:rPr>
                <w:sz w:val="20"/>
                <w:szCs w:val="20"/>
              </w:rPr>
              <w:t>мышленность и отрасль сельск</w:t>
            </w:r>
            <w:r w:rsidRPr="00EF623B">
              <w:rPr>
                <w:sz w:val="20"/>
                <w:szCs w:val="20"/>
              </w:rPr>
              <w:t>о</w:t>
            </w:r>
            <w:r w:rsidRPr="00EF623B">
              <w:rPr>
                <w:sz w:val="20"/>
                <w:szCs w:val="20"/>
              </w:rPr>
              <w:t>го хозяйства.</w:t>
            </w:r>
          </w:p>
        </w:tc>
      </w:tr>
      <w:tr w:rsidR="00220126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7E5C40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20126" w:rsidRPr="007E5C40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0" w:rsidRDefault="00220126" w:rsidP="00DB3B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220126" w:rsidRPr="007E5C40" w:rsidRDefault="00B50857" w:rsidP="00DB3B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 </w:t>
            </w:r>
            <w:proofErr w:type="gramStart"/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процедуры оценки регулиру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щего воздействия проектов нормативных  пр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вовых актов Порецкого </w:t>
            </w:r>
            <w:r w:rsidR="00DB3B4E" w:rsidRPr="007E5C40">
              <w:rPr>
                <w:rFonts w:ascii="Times New Roman" w:hAnsi="Times New Roman" w:cs="Times New Roman"/>
                <w:sz w:val="20"/>
                <w:szCs w:val="20"/>
              </w:rPr>
              <w:t>муниципального окр</w:t>
            </w:r>
            <w:r w:rsidR="00DB3B4E" w:rsidRPr="007E5C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3B4E"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га 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proofErr w:type="gramEnd"/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6" w:rsidRPr="007E5C40" w:rsidRDefault="00501EDA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26" w:rsidRPr="009903A3" w:rsidRDefault="009903A3" w:rsidP="00DB3B4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С целью устранения админис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ративных барьеров  в инвестиц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>онной  с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фере администрацией Порецкого муниципального о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 xml:space="preserve">руга </w:t>
            </w:r>
            <w:r w:rsidR="009511B2" w:rsidRPr="00990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процедура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оценки регулирующего воздейс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проектов нормативных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вовых актов Порецкого 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B4E"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C49">
              <w:rPr>
                <w:rFonts w:ascii="Times New Roman" w:hAnsi="Times New Roman" w:cs="Times New Roman"/>
                <w:sz w:val="20"/>
                <w:szCs w:val="20"/>
              </w:rPr>
              <w:t xml:space="preserve"> В 2024 году проведено 7 процедур.</w:t>
            </w:r>
          </w:p>
        </w:tc>
      </w:tr>
      <w:tr w:rsidR="00B50857" w:rsidRPr="00634618" w:rsidTr="006705E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7E5C40" w:rsidRDefault="00B50857" w:rsidP="00AC19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40" w:rsidRDefault="00B50857" w:rsidP="00DB3B4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50857" w:rsidRPr="007E5C40" w:rsidRDefault="00B50857" w:rsidP="007E5C40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благоприятной конкурентной ср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ды в Порецком </w:t>
            </w:r>
            <w:r w:rsidR="00DB3B4E" w:rsidRPr="007E5C40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 xml:space="preserve"> Чува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57" w:rsidRPr="007E5C40" w:rsidRDefault="00501EDA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E5C40"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397" w:rsidRDefault="0036285A" w:rsidP="0036285A">
            <w:pPr>
              <w:spacing w:after="0" w:line="240" w:lineRule="auto"/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01453" w:rsidRPr="0036285A"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м</w:t>
            </w:r>
            <w:r w:rsidR="00301453" w:rsidRPr="003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01453" w:rsidRPr="0036285A">
              <w:rPr>
                <w:rFonts w:ascii="Times New Roman" w:hAnsi="Times New Roman" w:cs="Times New Roman"/>
                <w:sz w:val="20"/>
                <w:szCs w:val="20"/>
              </w:rPr>
              <w:t xml:space="preserve">роприятий 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(«дорожной картой») по содействию развитию конк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ренции в Чувашской Республике и плану мероприятий («доро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карты») по содействию ра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витию конкуренции на товарных рынках Чувашской Республики (по распоряжению № 513-рг) реализуются следующие мер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9A3956" w:rsidRPr="0036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приятия: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F6397" w:rsidRPr="00BF6397" w:rsidRDefault="0036285A" w:rsidP="00BF6397">
            <w:pPr>
              <w:pStyle w:val="TableParagraph"/>
              <w:ind w:left="-108" w:right="47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F6397" w:rsidRPr="00BF6397">
              <w:rPr>
                <w:sz w:val="20"/>
                <w:szCs w:val="20"/>
              </w:rPr>
              <w:t xml:space="preserve">Администрацией Порецкого муниципального округа в 2024 </w:t>
            </w:r>
            <w:r w:rsidR="00BF6397">
              <w:rPr>
                <w:sz w:val="20"/>
                <w:szCs w:val="20"/>
              </w:rPr>
              <w:t xml:space="preserve">году </w:t>
            </w:r>
            <w:r w:rsidR="00BF6397" w:rsidRPr="00BF6397">
              <w:rPr>
                <w:sz w:val="20"/>
                <w:szCs w:val="20"/>
              </w:rPr>
              <w:t>по приватизации муниц</w:t>
            </w:r>
            <w:r w:rsidR="00BF6397" w:rsidRPr="00BF6397">
              <w:rPr>
                <w:sz w:val="20"/>
                <w:szCs w:val="20"/>
              </w:rPr>
              <w:t>и</w:t>
            </w:r>
            <w:r w:rsidR="00BF6397" w:rsidRPr="00BF6397">
              <w:rPr>
                <w:sz w:val="20"/>
                <w:szCs w:val="20"/>
              </w:rPr>
              <w:t>пального имущества было объя</w:t>
            </w:r>
            <w:r w:rsidR="00BF6397" w:rsidRPr="00BF6397">
              <w:rPr>
                <w:sz w:val="20"/>
                <w:szCs w:val="20"/>
              </w:rPr>
              <w:t>в</w:t>
            </w:r>
            <w:r w:rsidR="00BF6397" w:rsidRPr="00BF6397">
              <w:rPr>
                <w:sz w:val="20"/>
                <w:szCs w:val="20"/>
              </w:rPr>
              <w:t>лено 2 процедуры, в результате которых заключен договор купли-продажи по продаже транспор</w:t>
            </w:r>
            <w:r w:rsidR="00BF6397" w:rsidRPr="00BF6397">
              <w:rPr>
                <w:sz w:val="20"/>
                <w:szCs w:val="20"/>
              </w:rPr>
              <w:t>т</w:t>
            </w:r>
            <w:r w:rsidR="00BF6397" w:rsidRPr="00BF6397">
              <w:rPr>
                <w:sz w:val="20"/>
                <w:szCs w:val="20"/>
              </w:rPr>
              <w:t>ного средства.</w:t>
            </w:r>
          </w:p>
          <w:p w:rsidR="00E04590" w:rsidRDefault="00E04590" w:rsidP="00E04590">
            <w:pPr>
              <w:pStyle w:val="TableParagraph"/>
              <w:ind w:left="-108" w:right="52" w:firstLine="283"/>
              <w:jc w:val="both"/>
              <w:rPr>
                <w:sz w:val="20"/>
                <w:szCs w:val="20"/>
                <w:lang w:eastAsia="ru-RU"/>
              </w:rPr>
            </w:pPr>
            <w:r w:rsidRPr="00E04590">
              <w:rPr>
                <w:sz w:val="20"/>
                <w:szCs w:val="20"/>
                <w:lang w:eastAsia="ru-RU"/>
              </w:rPr>
              <w:t>Администрацией Порецкого муниципального округа заключ</w:t>
            </w:r>
            <w:r w:rsidRPr="00E04590">
              <w:rPr>
                <w:sz w:val="20"/>
                <w:szCs w:val="20"/>
                <w:lang w:eastAsia="ru-RU"/>
              </w:rPr>
              <w:t>е</w:t>
            </w:r>
            <w:r w:rsidRPr="00E04590">
              <w:rPr>
                <w:sz w:val="20"/>
                <w:szCs w:val="20"/>
                <w:lang w:eastAsia="ru-RU"/>
              </w:rPr>
              <w:t>но 1 концессионное соглашение на 3 объекта недвижимости в отношении объектов электр</w:t>
            </w:r>
            <w:r w:rsidRPr="00E04590">
              <w:rPr>
                <w:sz w:val="20"/>
                <w:szCs w:val="20"/>
                <w:lang w:eastAsia="ru-RU"/>
              </w:rPr>
              <w:t>о</w:t>
            </w:r>
            <w:r w:rsidRPr="00E04590">
              <w:rPr>
                <w:sz w:val="20"/>
                <w:szCs w:val="20"/>
                <w:lang w:eastAsia="ru-RU"/>
              </w:rPr>
              <w:t>снабжения.</w:t>
            </w:r>
          </w:p>
          <w:p w:rsidR="0036285A" w:rsidRPr="0036285A" w:rsidRDefault="0036285A" w:rsidP="00362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7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523773">
              <w:rPr>
                <w:rFonts w:ascii="Times New Roman" w:hAnsi="Times New Roman" w:cs="Times New Roman"/>
                <w:sz w:val="20"/>
                <w:szCs w:val="20"/>
              </w:rPr>
              <w:t>Информация для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застройщиков о градостроительной деятельн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размещена на официальном</w:t>
            </w:r>
            <w:r w:rsidR="00DB3B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сайте администрации Порецкого муниципального округа</w:t>
            </w:r>
            <w:r w:rsidRPr="003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сети «Интернет».</w:t>
            </w:r>
          </w:p>
          <w:p w:rsidR="0036285A" w:rsidRPr="00104CD4" w:rsidRDefault="00321D08" w:rsidP="00362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https://porezk.cap.ru/action/activity/construction/gradostroiteljnaya-deyateljnostj" w:history="1">
              <w:r w:rsidR="0036285A" w:rsidRPr="00104CD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https://porezk.cap.ru/action/activity/construction/gradostroiteljnaya-deyateljnostj</w:t>
              </w:r>
            </w:hyperlink>
            <w:r w:rsidR="0036285A" w:rsidRPr="00104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6B5" w:rsidRPr="00104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08A" w:rsidRPr="00104C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6B5" w:rsidRPr="0036285A" w:rsidRDefault="000156B5" w:rsidP="00104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6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06AE" w:rsidRDefault="002F06AE">
      <w:pPr>
        <w:sectPr w:rsidR="002F06AE" w:rsidSect="005D0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6AE" w:rsidRPr="00B67EC2" w:rsidRDefault="002F06AE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EC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2F06AE" w:rsidRPr="00B67EC2" w:rsidRDefault="002F06AE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EC2"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</w:t>
      </w:r>
    </w:p>
    <w:p w:rsidR="00B67EC2" w:rsidRDefault="002F06AE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EC2">
        <w:rPr>
          <w:rFonts w:ascii="Times New Roman" w:hAnsi="Times New Roman" w:cs="Times New Roman"/>
          <w:sz w:val="24"/>
          <w:szCs w:val="24"/>
        </w:rPr>
        <w:t xml:space="preserve">муниципальных программ Порецкого </w:t>
      </w:r>
    </w:p>
    <w:p w:rsidR="002F06AE" w:rsidRPr="00B67EC2" w:rsidRDefault="00B67EC2" w:rsidP="00B67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F06AE" w:rsidRPr="00E217C8" w:rsidRDefault="002F06AE" w:rsidP="002F06AE">
      <w:pPr>
        <w:jc w:val="right"/>
        <w:rPr>
          <w:sz w:val="24"/>
          <w:szCs w:val="24"/>
        </w:rPr>
      </w:pP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 w:rsidRPr="00F01FBE">
        <w:t>Сведения</w:t>
      </w:r>
      <w:r>
        <w:br/>
        <w:t xml:space="preserve">о достижении значений целевых показателей (индикаторов) муниципальной программы Порецкого </w:t>
      </w:r>
      <w:r w:rsidR="00B67EC2">
        <w:t>муниципального округа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«Экономическое развитие Порецкого </w:t>
      </w:r>
      <w:r w:rsidR="00B67EC2">
        <w:t xml:space="preserve">муниципального округа </w:t>
      </w:r>
      <w:r>
        <w:t xml:space="preserve">Чувашской Республики», подпрограмм  муниципальной программы </w:t>
      </w:r>
    </w:p>
    <w:p w:rsidR="002F06AE" w:rsidRDefault="002F06AE" w:rsidP="002F06AE">
      <w:pPr>
        <w:pStyle w:val="1"/>
        <w:tabs>
          <w:tab w:val="left" w:pos="3480"/>
          <w:tab w:val="center" w:pos="7618"/>
        </w:tabs>
        <w:spacing w:before="0" w:after="0"/>
      </w:pPr>
      <w:r>
        <w:t xml:space="preserve">Порецкого </w:t>
      </w:r>
      <w:r w:rsidR="00300A9E">
        <w:t>муниципального округа</w:t>
      </w:r>
      <w:r>
        <w:t xml:space="preserve">  «Экономическое развитие Порецкого </w:t>
      </w:r>
      <w:r w:rsidR="00300A9E">
        <w:t>муниципального округа</w:t>
      </w:r>
      <w:r>
        <w:t xml:space="preserve"> Чувашской Республики»</w:t>
      </w:r>
    </w:p>
    <w:p w:rsidR="002F06AE" w:rsidRPr="00286D9D" w:rsidRDefault="002F06AE" w:rsidP="002F06AE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10"/>
        <w:gridCol w:w="1275"/>
        <w:gridCol w:w="2268"/>
        <w:gridCol w:w="1134"/>
        <w:gridCol w:w="1134"/>
        <w:gridCol w:w="1134"/>
        <w:gridCol w:w="1680"/>
        <w:gridCol w:w="21"/>
        <w:gridCol w:w="1368"/>
        <w:gridCol w:w="49"/>
      </w:tblGrid>
      <w:tr w:rsidR="002F06AE" w:rsidRPr="00E87C30" w:rsidTr="00A756E4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E3A87">
              <w:rPr>
                <w:sz w:val="20"/>
                <w:szCs w:val="20"/>
              </w:rPr>
              <w:t xml:space="preserve">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</w:t>
            </w:r>
            <w:r w:rsidRPr="004E3A87">
              <w:rPr>
                <w:sz w:val="20"/>
                <w:szCs w:val="20"/>
              </w:rPr>
              <w:t>з</w:t>
            </w:r>
            <w:r w:rsidRPr="004E3A87">
              <w:rPr>
                <w:sz w:val="20"/>
                <w:szCs w:val="20"/>
              </w:rPr>
              <w:t>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300A9E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Чувашской Республики, подпрограммы </w:t>
            </w:r>
            <w:r>
              <w:rPr>
                <w:sz w:val="20"/>
                <w:szCs w:val="20"/>
              </w:rPr>
              <w:t>муниципальной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>Чувашской Республики (пр</w:t>
            </w:r>
            <w:r w:rsidRPr="004E3A87">
              <w:rPr>
                <w:sz w:val="20"/>
                <w:szCs w:val="20"/>
              </w:rPr>
              <w:t>о</w:t>
            </w:r>
            <w:r w:rsidRPr="004E3A87">
              <w:rPr>
                <w:sz w:val="20"/>
                <w:szCs w:val="20"/>
              </w:rPr>
              <w:t>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ind w:firstLine="43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</w:t>
            </w:r>
            <w:r w:rsidRPr="004E3A87">
              <w:rPr>
                <w:sz w:val="20"/>
                <w:szCs w:val="20"/>
              </w:rPr>
              <w:t>а</w:t>
            </w:r>
            <w:r w:rsidRPr="004E3A87">
              <w:rPr>
                <w:sz w:val="20"/>
                <w:szCs w:val="20"/>
              </w:rPr>
              <w:t>чений целевых показателей (индикаторов) на конец отче</w:t>
            </w:r>
            <w:r w:rsidRPr="004E3A87">
              <w:rPr>
                <w:sz w:val="20"/>
                <w:szCs w:val="20"/>
              </w:rPr>
              <w:t>т</w:t>
            </w:r>
            <w:r w:rsidRPr="004E3A87">
              <w:rPr>
                <w:sz w:val="20"/>
                <w:szCs w:val="20"/>
              </w:rPr>
              <w:t>ного года (при наличии)</w:t>
            </w: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BA1628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</w:t>
            </w:r>
            <w:r w:rsidRPr="004E3A87">
              <w:rPr>
                <w:sz w:val="20"/>
                <w:szCs w:val="20"/>
              </w:rPr>
              <w:t>е</w:t>
            </w:r>
            <w:r w:rsidRPr="004E3A87">
              <w:rPr>
                <w:sz w:val="20"/>
                <w:szCs w:val="20"/>
              </w:rPr>
              <w:t>левых показ</w:t>
            </w:r>
            <w:r w:rsidRPr="004E3A87">
              <w:rPr>
                <w:sz w:val="20"/>
                <w:szCs w:val="20"/>
              </w:rPr>
              <w:t>а</w:t>
            </w:r>
            <w:r w:rsidRPr="004E3A87">
              <w:rPr>
                <w:sz w:val="20"/>
                <w:szCs w:val="20"/>
              </w:rPr>
              <w:t>телей (инд</w:t>
            </w:r>
            <w:r w:rsidRPr="004E3A87">
              <w:rPr>
                <w:sz w:val="20"/>
                <w:szCs w:val="20"/>
              </w:rPr>
              <w:t>и</w:t>
            </w:r>
            <w:r w:rsidRPr="004E3A87">
              <w:rPr>
                <w:sz w:val="20"/>
                <w:szCs w:val="20"/>
              </w:rPr>
              <w:t xml:space="preserve">каторов)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</w:t>
            </w:r>
            <w:r w:rsidR="00300A9E">
              <w:rPr>
                <w:sz w:val="20"/>
                <w:szCs w:val="20"/>
              </w:rPr>
              <w:t>ь</w:t>
            </w:r>
            <w:r w:rsidR="00300A9E">
              <w:rPr>
                <w:sz w:val="20"/>
                <w:szCs w:val="20"/>
              </w:rPr>
              <w:t>ного округа</w:t>
            </w:r>
            <w:r w:rsidRPr="004E3A87">
              <w:rPr>
                <w:sz w:val="20"/>
                <w:szCs w:val="20"/>
              </w:rPr>
              <w:t>, подпрогра</w:t>
            </w:r>
            <w:r w:rsidRP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 xml:space="preserve">мы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</w:t>
            </w:r>
            <w:r w:rsidRPr="004E3A87">
              <w:rPr>
                <w:sz w:val="20"/>
                <w:szCs w:val="20"/>
              </w:rPr>
              <w:t>ной пр</w:t>
            </w:r>
            <w:r w:rsidRPr="004E3A87">
              <w:rPr>
                <w:sz w:val="20"/>
                <w:szCs w:val="20"/>
              </w:rPr>
              <w:t>о</w:t>
            </w:r>
            <w:r w:rsidRPr="004E3A87">
              <w:rPr>
                <w:sz w:val="20"/>
                <w:szCs w:val="20"/>
              </w:rPr>
              <w:t>граммы (пр</w:t>
            </w:r>
            <w:r w:rsidRPr="004E3A87">
              <w:rPr>
                <w:sz w:val="20"/>
                <w:szCs w:val="20"/>
              </w:rPr>
              <w:t>о</w:t>
            </w:r>
            <w:r w:rsidRPr="004E3A87">
              <w:rPr>
                <w:sz w:val="20"/>
                <w:szCs w:val="20"/>
              </w:rPr>
              <w:t>граммы) на текущий год (план)</w:t>
            </w:r>
          </w:p>
        </w:tc>
      </w:tr>
      <w:tr w:rsidR="002F06AE" w:rsidRPr="004E3A87" w:rsidTr="00A756E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321D08">
              <w:fldChar w:fldCharType="begin"/>
            </w:r>
            <w:r w:rsidR="00043396">
              <w:instrText>HYPERLINK \l "sub_7777"</w:instrText>
            </w:r>
            <w:r w:rsidR="00321D08">
              <w:fldChar w:fldCharType="separate"/>
            </w:r>
            <w:r w:rsidRPr="004E3A87">
              <w:rPr>
                <w:rStyle w:val="a3"/>
                <w:sz w:val="20"/>
                <w:szCs w:val="20"/>
              </w:rPr>
              <w:t>*</w:t>
            </w:r>
            <w:r w:rsidR="00321D08"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4E3A87" w:rsidTr="00A756E4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</w:tr>
      <w:tr w:rsidR="002F06AE" w:rsidRPr="00A25880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4E3A87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4E3A87" w:rsidRDefault="002F06AE" w:rsidP="00300A9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 xml:space="preserve">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«Экономическое развитие Порецкого </w:t>
            </w:r>
            <w:r w:rsidR="00300A9E">
              <w:rPr>
                <w:sz w:val="20"/>
                <w:szCs w:val="20"/>
              </w:rPr>
              <w:t>муниципального округа</w:t>
            </w:r>
            <w:r>
              <w:rPr>
                <w:sz w:val="20"/>
                <w:szCs w:val="20"/>
              </w:rPr>
              <w:t xml:space="preserve"> Чувашской Республики»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7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 xml:space="preserve">Оборот организаций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млн.</w:t>
            </w:r>
          </w:p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CB5B05" w:rsidP="0039408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986B64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9</w:t>
            </w:r>
            <w:r w:rsidR="00E479A2" w:rsidRPr="00076C6B">
              <w:rPr>
                <w:sz w:val="20"/>
              </w:rPr>
              <w:t>87</w:t>
            </w:r>
            <w:r w:rsidRPr="00076C6B">
              <w:rPr>
                <w:sz w:val="20"/>
              </w:rPr>
              <w:t>,</w:t>
            </w:r>
            <w:r w:rsidR="00986B64" w:rsidRPr="00076C6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C42EF" w:rsidP="00AC1308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1037</w:t>
            </w:r>
            <w:r w:rsidR="002F06AE" w:rsidRPr="00076C6B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8501E5" w:rsidP="00A75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865,6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8501E5">
            <w:pPr>
              <w:pStyle w:val="a5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Пр</w:t>
            </w:r>
            <w:r w:rsidR="008501E5" w:rsidRPr="00076C6B">
              <w:rPr>
                <w:sz w:val="20"/>
                <w:szCs w:val="20"/>
              </w:rPr>
              <w:t>иостановлена деятельность крупного пре</w:t>
            </w:r>
            <w:r w:rsidR="008501E5" w:rsidRPr="00076C6B">
              <w:rPr>
                <w:sz w:val="20"/>
                <w:szCs w:val="20"/>
              </w:rPr>
              <w:t>д</w:t>
            </w:r>
            <w:r w:rsidR="008501E5" w:rsidRPr="00076C6B">
              <w:rPr>
                <w:sz w:val="20"/>
                <w:szCs w:val="20"/>
              </w:rPr>
              <w:t>приятия ООО «</w:t>
            </w:r>
            <w:proofErr w:type="spellStart"/>
            <w:r w:rsidR="008501E5" w:rsidRPr="00076C6B">
              <w:rPr>
                <w:sz w:val="20"/>
                <w:szCs w:val="20"/>
              </w:rPr>
              <w:t>ГиПор-М</w:t>
            </w:r>
            <w:proofErr w:type="spellEnd"/>
            <w:r w:rsidR="008501E5" w:rsidRPr="00076C6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3E497F" w:rsidP="000A22EA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</w:t>
            </w:r>
            <w:r w:rsidR="000A22EA" w:rsidRPr="00076C6B">
              <w:rPr>
                <w:sz w:val="20"/>
              </w:rPr>
              <w:t>46,2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Темп роста оборота розничной то</w:t>
            </w:r>
            <w:r w:rsidRPr="00076C6B">
              <w:rPr>
                <w:sz w:val="20"/>
                <w:szCs w:val="20"/>
              </w:rPr>
              <w:t>р</w:t>
            </w:r>
            <w:r w:rsidRPr="00076C6B">
              <w:rPr>
                <w:sz w:val="20"/>
                <w:szCs w:val="20"/>
              </w:rPr>
              <w:t>говли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219FB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</w:t>
            </w:r>
            <w:r w:rsidR="00A147CF" w:rsidRPr="00076C6B"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86B64" w:rsidP="00E479A2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</w:t>
            </w:r>
            <w:r w:rsidR="00E479A2" w:rsidRPr="00076C6B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2219FB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</w:t>
            </w:r>
            <w:r w:rsidR="002219FB" w:rsidRPr="00076C6B">
              <w:rPr>
                <w:sz w:val="20"/>
              </w:rPr>
              <w:t>5</w:t>
            </w:r>
            <w:r w:rsidR="00AC1308" w:rsidRPr="00076C6B">
              <w:rPr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B21FD" w:rsidP="004E4E14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</w:t>
            </w:r>
            <w:r w:rsidR="004E4E14" w:rsidRPr="00076C6B">
              <w:rPr>
                <w:sz w:val="20"/>
                <w:szCs w:val="20"/>
              </w:rPr>
              <w:t>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Снижение пок</w:t>
            </w:r>
            <w:r w:rsidRPr="00076C6B">
              <w:rPr>
                <w:sz w:val="20"/>
                <w:szCs w:val="20"/>
              </w:rPr>
              <w:t>у</w:t>
            </w:r>
            <w:r w:rsidRPr="00076C6B">
              <w:rPr>
                <w:sz w:val="20"/>
                <w:szCs w:val="20"/>
              </w:rPr>
              <w:t>пательской сп</w:t>
            </w:r>
            <w:r w:rsidRPr="00076C6B">
              <w:rPr>
                <w:sz w:val="20"/>
                <w:szCs w:val="20"/>
              </w:rPr>
              <w:t>о</w:t>
            </w:r>
            <w:r w:rsidRPr="00076C6B">
              <w:rPr>
                <w:sz w:val="20"/>
                <w:szCs w:val="20"/>
              </w:rPr>
              <w:t>собности нас</w:t>
            </w:r>
            <w:r w:rsidRPr="00076C6B">
              <w:rPr>
                <w:sz w:val="20"/>
                <w:szCs w:val="20"/>
              </w:rPr>
              <w:t>е</w:t>
            </w:r>
            <w:r w:rsidRPr="00076C6B">
              <w:rPr>
                <w:sz w:val="20"/>
                <w:szCs w:val="20"/>
              </w:rPr>
              <w:t>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2219FB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</w:t>
            </w:r>
            <w:r w:rsidR="002219FB" w:rsidRPr="00076C6B">
              <w:rPr>
                <w:sz w:val="20"/>
              </w:rPr>
              <w:t>6</w:t>
            </w:r>
            <w:r w:rsidR="00402AC8" w:rsidRPr="00076C6B">
              <w:rPr>
                <w:sz w:val="20"/>
              </w:rPr>
              <w:t>,0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 xml:space="preserve">Среднемесячная заработная плата </w:t>
            </w:r>
            <w:r w:rsidRPr="00076C6B">
              <w:rPr>
                <w:sz w:val="20"/>
                <w:szCs w:val="20"/>
              </w:rPr>
              <w:lastRenderedPageBreak/>
              <w:t>одного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lastRenderedPageBreak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87F9F" w:rsidP="00845D22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</w:t>
            </w:r>
            <w:r w:rsidR="00865CA7" w:rsidRPr="00076C6B">
              <w:rPr>
                <w:sz w:val="20"/>
                <w:szCs w:val="20"/>
              </w:rPr>
              <w:t>9732,0</w:t>
            </w:r>
          </w:p>
          <w:p w:rsidR="00D14C8F" w:rsidRPr="00076C6B" w:rsidRDefault="00D14C8F" w:rsidP="00D14C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86B64" w:rsidP="00986B64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lastRenderedPageBreak/>
              <w:t>3</w:t>
            </w:r>
            <w:r w:rsidR="00E479A2" w:rsidRPr="00076C6B">
              <w:rPr>
                <w:sz w:val="20"/>
              </w:rPr>
              <w:t>7518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87F9F" w:rsidP="008E7B29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42098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175D03" w:rsidP="00865CA7">
            <w:pPr>
              <w:pStyle w:val="a5"/>
              <w:jc w:val="center"/>
              <w:rPr>
                <w:sz w:val="19"/>
                <w:szCs w:val="19"/>
              </w:rPr>
            </w:pPr>
            <w:r w:rsidRPr="00076C6B">
              <w:rPr>
                <w:sz w:val="19"/>
                <w:szCs w:val="19"/>
              </w:rPr>
              <w:t>454</w:t>
            </w:r>
            <w:r w:rsidR="00865CA7" w:rsidRPr="00076C6B">
              <w:rPr>
                <w:sz w:val="19"/>
                <w:szCs w:val="19"/>
              </w:rPr>
              <w:t>58,5</w:t>
            </w:r>
            <w:r w:rsidRPr="00076C6B">
              <w:rPr>
                <w:sz w:val="19"/>
                <w:szCs w:val="19"/>
              </w:rPr>
              <w:t>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3E497F" w:rsidP="00865CA7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</w:t>
            </w:r>
            <w:r w:rsidR="00865CA7" w:rsidRPr="00076C6B">
              <w:rPr>
                <w:sz w:val="20"/>
              </w:rPr>
              <w:t>8898,8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300AAB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300AAB" w:rsidRPr="00076C6B">
              <w:rPr>
                <w:sz w:val="20"/>
                <w:szCs w:val="20"/>
              </w:rPr>
              <w:t>муниципального округа</w:t>
            </w:r>
            <w:r w:rsidRPr="00076C6B">
              <w:rPr>
                <w:sz w:val="20"/>
                <w:szCs w:val="20"/>
              </w:rPr>
              <w:t xml:space="preserve"> «Совершенствование системы государственного стратегического упра</w:t>
            </w:r>
            <w:r w:rsidRPr="00076C6B">
              <w:rPr>
                <w:sz w:val="20"/>
                <w:szCs w:val="20"/>
              </w:rPr>
              <w:t>в</w:t>
            </w:r>
            <w:r w:rsidRPr="00076C6B">
              <w:rPr>
                <w:sz w:val="20"/>
                <w:szCs w:val="20"/>
              </w:rPr>
              <w:t>ления»</w:t>
            </w:r>
          </w:p>
        </w:tc>
      </w:tr>
      <w:tr w:rsidR="002F06AE" w:rsidRPr="00076C6B" w:rsidTr="00A756E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01063F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Бюджетная эффективность закупок товаров, работ, услуг для обеспеч</w:t>
            </w:r>
            <w:r w:rsidRPr="00076C6B">
              <w:rPr>
                <w:sz w:val="20"/>
              </w:rPr>
              <w:t>е</w:t>
            </w:r>
            <w:r w:rsidRPr="00076C6B">
              <w:rPr>
                <w:sz w:val="20"/>
              </w:rPr>
              <w:t>ния муниципальных нужд Порецк</w:t>
            </w:r>
            <w:r w:rsidRPr="00076C6B">
              <w:rPr>
                <w:sz w:val="20"/>
              </w:rPr>
              <w:t>о</w:t>
            </w:r>
            <w:r w:rsidRPr="00076C6B">
              <w:rPr>
                <w:sz w:val="20"/>
              </w:rPr>
              <w:t xml:space="preserve">го </w:t>
            </w:r>
            <w:r w:rsidR="0001063F" w:rsidRPr="00076C6B">
              <w:rPr>
                <w:sz w:val="20"/>
              </w:rPr>
              <w:t>муниципального округ</w:t>
            </w:r>
            <w:r w:rsidRPr="00076C6B">
              <w:rPr>
                <w:sz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865CA7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DD5B7C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21,07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865CA7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21,1</w:t>
            </w:r>
          </w:p>
        </w:tc>
      </w:tr>
      <w:tr w:rsidR="002F06AE" w:rsidRPr="00076C6B" w:rsidTr="00A756E4">
        <w:tc>
          <w:tcPr>
            <w:tcW w:w="1445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300AAB" w:rsidRPr="00076C6B">
              <w:rPr>
                <w:sz w:val="20"/>
                <w:szCs w:val="20"/>
              </w:rPr>
              <w:t>муниципального округа</w:t>
            </w:r>
            <w:r w:rsidRPr="00076C6B">
              <w:rPr>
                <w:sz w:val="20"/>
                <w:szCs w:val="20"/>
              </w:rPr>
              <w:t xml:space="preserve"> «Развитие субъектов малого и среднего предпринимательства</w:t>
            </w:r>
          </w:p>
          <w:p w:rsidR="002F06AE" w:rsidRPr="00076C6B" w:rsidRDefault="002F06AE" w:rsidP="00300AAB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 xml:space="preserve"> в Порецком </w:t>
            </w:r>
            <w:r w:rsidR="00300AAB" w:rsidRPr="00076C6B">
              <w:rPr>
                <w:sz w:val="20"/>
                <w:szCs w:val="20"/>
              </w:rPr>
              <w:t>муниципальном округе</w:t>
            </w:r>
            <w:r w:rsidRPr="00076C6B">
              <w:rPr>
                <w:sz w:val="20"/>
                <w:szCs w:val="20"/>
              </w:rPr>
              <w:t xml:space="preserve">  Чувашской Республики»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01063F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Прирост количества субъектов мал</w:t>
            </w:r>
            <w:r w:rsidRPr="00076C6B">
              <w:rPr>
                <w:sz w:val="20"/>
              </w:rPr>
              <w:t>о</w:t>
            </w:r>
            <w:r w:rsidRPr="00076C6B">
              <w:rPr>
                <w:sz w:val="20"/>
              </w:rPr>
              <w:t xml:space="preserve">го и среднего предпринимательства, осуществляющих деятельность на территории Порецкого </w:t>
            </w:r>
            <w:r w:rsidR="0001063F" w:rsidRPr="00076C6B">
              <w:rPr>
                <w:sz w:val="20"/>
              </w:rPr>
              <w:t>муниципал</w:t>
            </w:r>
            <w:r w:rsidR="0001063F" w:rsidRPr="00076C6B">
              <w:rPr>
                <w:sz w:val="20"/>
              </w:rPr>
              <w:t>ь</w:t>
            </w:r>
            <w:r w:rsidR="0001063F" w:rsidRPr="00076C6B">
              <w:rPr>
                <w:sz w:val="20"/>
              </w:rPr>
              <w:t>ного округа</w:t>
            </w:r>
            <w:r w:rsidRPr="00076C6B">
              <w:rPr>
                <w:sz w:val="20"/>
              </w:rPr>
              <w:t xml:space="preserve">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 к пред</w:t>
            </w:r>
            <w:r w:rsidRPr="00076C6B">
              <w:rPr>
                <w:sz w:val="20"/>
              </w:rPr>
              <w:t>ы</w:t>
            </w:r>
            <w:r w:rsidRPr="00076C6B">
              <w:rPr>
                <w:sz w:val="20"/>
              </w:rPr>
              <w:t>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04899" w:rsidP="00DB5EAA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F37FB2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1,</w:t>
            </w:r>
            <w:r w:rsidR="00F37FB2" w:rsidRPr="00076C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1,</w:t>
            </w:r>
            <w:r w:rsidR="00904899" w:rsidRPr="00076C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23476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904899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1,</w:t>
            </w:r>
            <w:r w:rsidR="00904899" w:rsidRPr="00076C6B">
              <w:rPr>
                <w:sz w:val="20"/>
                <w:szCs w:val="20"/>
              </w:rPr>
              <w:t>5</w:t>
            </w:r>
          </w:p>
          <w:p w:rsidR="00D102AB" w:rsidRPr="00076C6B" w:rsidRDefault="00D102AB" w:rsidP="00D102AB"/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</w:t>
            </w:r>
            <w:r w:rsidRPr="00076C6B">
              <w:rPr>
                <w:sz w:val="20"/>
              </w:rPr>
              <w:t>е</w:t>
            </w:r>
            <w:r w:rsidRPr="00076C6B">
              <w:rPr>
                <w:sz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DB5EAA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</w:t>
            </w:r>
            <w:r w:rsidR="00DB5EAA" w:rsidRPr="00076C6B">
              <w:rPr>
                <w:sz w:val="20"/>
                <w:szCs w:val="20"/>
              </w:rPr>
              <w:t>5</w:t>
            </w:r>
            <w:r w:rsidRPr="00076C6B">
              <w:rPr>
                <w:sz w:val="20"/>
                <w:szCs w:val="20"/>
              </w:rPr>
              <w:t>,</w:t>
            </w:r>
            <w:r w:rsidR="00D102AB" w:rsidRPr="00076C6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86B64" w:rsidP="00F37FB2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</w:t>
            </w:r>
            <w:r w:rsidR="002F06AE" w:rsidRPr="00076C6B">
              <w:rPr>
                <w:sz w:val="20"/>
              </w:rPr>
              <w:t>5,</w:t>
            </w:r>
            <w:r w:rsidR="00F37FB2" w:rsidRPr="00076C6B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D102AB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</w:t>
            </w:r>
            <w:r w:rsidR="00D102AB" w:rsidRPr="00076C6B">
              <w:rPr>
                <w:sz w:val="20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8974AE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</w:t>
            </w:r>
            <w:r w:rsidR="008974AE" w:rsidRPr="00076C6B">
              <w:rPr>
                <w:sz w:val="20"/>
                <w:szCs w:val="20"/>
              </w:rPr>
              <w:t>5</w:t>
            </w:r>
            <w:r w:rsidRPr="00076C6B">
              <w:rPr>
                <w:sz w:val="20"/>
                <w:szCs w:val="20"/>
              </w:rPr>
              <w:t>,</w:t>
            </w:r>
            <w:r w:rsidR="008974AE" w:rsidRPr="00076C6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8974AE" w:rsidP="00AC19F6">
            <w:pPr>
              <w:pStyle w:val="a5"/>
              <w:rPr>
                <w:color w:val="FF0000"/>
                <w:sz w:val="20"/>
                <w:szCs w:val="20"/>
              </w:rPr>
            </w:pP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spellStart"/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переоформ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proofErr w:type="spellEnd"/>
            <w:r w:rsidRPr="00076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самозан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тыми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D102AB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</w:t>
            </w:r>
            <w:r w:rsidR="00D102AB" w:rsidRPr="00076C6B">
              <w:rPr>
                <w:sz w:val="20"/>
              </w:rPr>
              <w:t>6,0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Удовлетворенность качеством пр</w:t>
            </w:r>
            <w:r w:rsidRPr="00076C6B">
              <w:rPr>
                <w:sz w:val="20"/>
              </w:rPr>
              <w:t>е</w:t>
            </w:r>
            <w:r w:rsidRPr="00076C6B">
              <w:rPr>
                <w:sz w:val="20"/>
              </w:rPr>
              <w:t>доставления государственных и м</w:t>
            </w:r>
            <w:r w:rsidRPr="00076C6B">
              <w:rPr>
                <w:sz w:val="20"/>
              </w:rPr>
              <w:t>у</w:t>
            </w:r>
            <w:r w:rsidRPr="00076C6B">
              <w:rPr>
                <w:sz w:val="20"/>
              </w:rPr>
              <w:t>ниципальных услуг для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753B0A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</w:t>
            </w:r>
            <w:r w:rsidR="00753B0A" w:rsidRPr="00076C6B">
              <w:rPr>
                <w:sz w:val="20"/>
                <w:szCs w:val="20"/>
              </w:rPr>
              <w:t>0</w:t>
            </w:r>
            <w:r w:rsidRPr="00076C6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91</w:t>
            </w:r>
            <w:r w:rsidR="008B05AE" w:rsidRPr="00076C6B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753B0A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9</w:t>
            </w:r>
            <w:r w:rsidR="00753B0A" w:rsidRPr="00076C6B">
              <w:rPr>
                <w:sz w:val="20"/>
              </w:rPr>
              <w:t>1</w:t>
            </w:r>
            <w:r w:rsidRPr="00076C6B">
              <w:rPr>
                <w:sz w:val="20"/>
              </w:rPr>
              <w:t>,0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Численность занятых в сфере малого и среднего предпринимательства, включая индивидуальных предпр</w:t>
            </w:r>
            <w:r w:rsidRPr="00076C6B">
              <w:rPr>
                <w:sz w:val="20"/>
              </w:rPr>
              <w:t>и</w:t>
            </w:r>
            <w:r w:rsidRPr="00076C6B">
              <w:rPr>
                <w:sz w:val="20"/>
              </w:rPr>
              <w:t>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626DA5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8</w:t>
            </w:r>
            <w:r w:rsidR="00626DA5" w:rsidRPr="00076C6B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F37FB2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8</w:t>
            </w:r>
            <w:r w:rsidR="00FA24F1" w:rsidRPr="00076C6B">
              <w:rPr>
                <w:sz w:val="20"/>
              </w:rPr>
              <w:t>5</w:t>
            </w:r>
            <w:r w:rsidR="00F37FB2" w:rsidRPr="00076C6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D07972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8</w:t>
            </w:r>
            <w:r w:rsidR="00AC1308" w:rsidRPr="00076C6B">
              <w:rPr>
                <w:sz w:val="20"/>
              </w:rPr>
              <w:t>5</w:t>
            </w:r>
            <w:r w:rsidRPr="00076C6B">
              <w:rPr>
                <w:sz w:val="20"/>
              </w:rPr>
              <w:t>0</w:t>
            </w:r>
          </w:p>
          <w:p w:rsidR="00345922" w:rsidRPr="00076C6B" w:rsidRDefault="00345922" w:rsidP="00AC19F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25374E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8</w:t>
            </w:r>
            <w:r w:rsidR="00C17AFB" w:rsidRPr="00076C6B">
              <w:rPr>
                <w:sz w:val="20"/>
                <w:szCs w:val="20"/>
              </w:rPr>
              <w:t>5</w:t>
            </w:r>
            <w:r w:rsidR="0025374E" w:rsidRPr="00076C6B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972" w:rsidRPr="00076C6B" w:rsidRDefault="003E497F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8</w:t>
            </w:r>
            <w:r w:rsidR="00626DA5" w:rsidRPr="00076C6B">
              <w:rPr>
                <w:sz w:val="20"/>
              </w:rPr>
              <w:t>60</w:t>
            </w:r>
          </w:p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Среднемесячная заработная плата одного работника на малых пре</w:t>
            </w:r>
            <w:r w:rsidRPr="00076C6B">
              <w:rPr>
                <w:sz w:val="20"/>
              </w:rPr>
              <w:t>д</w:t>
            </w:r>
            <w:r w:rsidRPr="00076C6B">
              <w:rPr>
                <w:sz w:val="20"/>
              </w:rPr>
              <w:t>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DB5EAA" w:rsidP="00CA7247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</w:t>
            </w:r>
            <w:r w:rsidR="00CA7247" w:rsidRPr="00076C6B">
              <w:rPr>
                <w:sz w:val="20"/>
                <w:szCs w:val="20"/>
              </w:rPr>
              <w:t>5483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FA24F1" w:rsidP="00F37FB2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</w:t>
            </w:r>
            <w:r w:rsidR="00F37FB2" w:rsidRPr="00076C6B">
              <w:rPr>
                <w:sz w:val="20"/>
              </w:rPr>
              <w:t>9322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C1308" w:rsidP="00CA7247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2</w:t>
            </w:r>
            <w:r w:rsidR="00CA7247" w:rsidRPr="00076C6B">
              <w:rPr>
                <w:sz w:val="20"/>
              </w:rPr>
              <w:t>6757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5374E" w:rsidP="00C17AFB">
            <w:pPr>
              <w:pStyle w:val="a5"/>
              <w:jc w:val="center"/>
              <w:rPr>
                <w:sz w:val="19"/>
                <w:szCs w:val="19"/>
              </w:rPr>
            </w:pPr>
            <w:r w:rsidRPr="00076C6B">
              <w:rPr>
                <w:sz w:val="19"/>
                <w:szCs w:val="19"/>
              </w:rPr>
              <w:t>30280,1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3E497F" w:rsidP="00CA7247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</w:t>
            </w:r>
            <w:r w:rsidR="00CA7247" w:rsidRPr="00076C6B">
              <w:rPr>
                <w:sz w:val="20"/>
                <w:szCs w:val="20"/>
              </w:rPr>
              <w:t>8095</w:t>
            </w:r>
          </w:p>
        </w:tc>
      </w:tr>
      <w:tr w:rsidR="003E497F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3E497F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6.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F45151" w:rsidRDefault="003E497F" w:rsidP="00AC19F6">
            <w:pPr>
              <w:pStyle w:val="ConsPlusNormal"/>
              <w:jc w:val="both"/>
              <w:rPr>
                <w:sz w:val="20"/>
              </w:rPr>
            </w:pPr>
            <w:r w:rsidRPr="00F45151">
              <w:rPr>
                <w:sz w:val="20"/>
              </w:rPr>
              <w:t>Доля оказанных муниципальных преференций производителям тов</w:t>
            </w:r>
            <w:r w:rsidRPr="00F45151">
              <w:rPr>
                <w:sz w:val="20"/>
              </w:rPr>
              <w:t>а</w:t>
            </w:r>
            <w:r w:rsidRPr="00F45151">
              <w:rPr>
                <w:sz w:val="20"/>
              </w:rPr>
              <w:t>ров при организации нестациона</w:t>
            </w:r>
            <w:r w:rsidRPr="00F45151">
              <w:rPr>
                <w:sz w:val="20"/>
              </w:rPr>
              <w:t>р</w:t>
            </w:r>
            <w:r w:rsidRPr="00F45151">
              <w:rPr>
                <w:sz w:val="20"/>
              </w:rPr>
              <w:t>ной и мобильной торговли заявит</w:t>
            </w:r>
            <w:r w:rsidRPr="00F45151">
              <w:rPr>
                <w:sz w:val="20"/>
              </w:rPr>
              <w:t>е</w:t>
            </w:r>
            <w:r w:rsidRPr="00F45151">
              <w:rPr>
                <w:sz w:val="20"/>
              </w:rPr>
              <w:t>лям в виде предоставления органами местного самоуправления имуществ, земельных участков в аренду или безвозмездное пользование без пр</w:t>
            </w:r>
            <w:r w:rsidRPr="00F45151">
              <w:rPr>
                <w:sz w:val="20"/>
              </w:rPr>
              <w:t>о</w:t>
            </w:r>
            <w:r w:rsidRPr="00F45151">
              <w:rPr>
                <w:sz w:val="20"/>
              </w:rPr>
              <w:t xml:space="preserve">ведения аукциона при соответствии </w:t>
            </w:r>
            <w:r w:rsidRPr="00F45151">
              <w:rPr>
                <w:sz w:val="20"/>
              </w:rPr>
              <w:lastRenderedPageBreak/>
              <w:t>требованиям, от числа поступивших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3E497F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F57B52" w:rsidP="00F57B52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F37FB2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3E497F" w:rsidP="00AC1308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F57B52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7F" w:rsidRPr="00076C6B" w:rsidRDefault="003E497F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7F" w:rsidRPr="00076C6B" w:rsidRDefault="003E497F" w:rsidP="003E497F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100</w:t>
            </w:r>
          </w:p>
          <w:p w:rsidR="00A305F5" w:rsidRPr="00076C6B" w:rsidRDefault="00A305F5" w:rsidP="00A305F5"/>
        </w:tc>
      </w:tr>
      <w:tr w:rsidR="002F06AE" w:rsidRPr="00076C6B" w:rsidTr="00A756E4">
        <w:trPr>
          <w:gridAfter w:val="1"/>
          <w:wAfter w:w="49" w:type="dxa"/>
        </w:trPr>
        <w:tc>
          <w:tcPr>
            <w:tcW w:w="144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lastRenderedPageBreak/>
              <w:t>Подпрограмма муниципальной программы Порецкого района «Совершенствование потребительского рынка и системы защиты прав потребителей»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Оборот розничной торговли на душу населения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тыс.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305F5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B02C13" w:rsidP="00FA24F1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305F5" w:rsidP="005963E4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E61E35" w:rsidP="00216DBE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61,8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color w:val="FF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A305F5" w:rsidP="00A01788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63,4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Обеспеченность населения: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площадью стационарных торговых объектов на 1000 жителей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кв. метров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F68C4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B02C13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</w:t>
            </w:r>
            <w:r w:rsidR="00FA24F1" w:rsidRPr="00076C6B">
              <w:rPr>
                <w:sz w:val="20"/>
              </w:rPr>
              <w:t>9</w:t>
            </w:r>
            <w:r w:rsidR="00B02C13" w:rsidRPr="00076C6B">
              <w:rPr>
                <w:sz w:val="20"/>
              </w:rPr>
              <w:t>4</w:t>
            </w:r>
            <w:r w:rsidRPr="00076C6B">
              <w:rPr>
                <w:sz w:val="20"/>
              </w:rPr>
              <w:t>,</w:t>
            </w:r>
            <w:r w:rsidR="00B02C13" w:rsidRPr="00076C6B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F44EE" w:rsidP="00AF68C4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5</w:t>
            </w:r>
            <w:r w:rsidR="00AF68C4" w:rsidRPr="00076C6B">
              <w:rPr>
                <w:sz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05377" w:rsidP="00194438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</w:t>
            </w:r>
            <w:r w:rsidR="00194438" w:rsidRPr="00076C6B">
              <w:rPr>
                <w:sz w:val="20"/>
                <w:szCs w:val="20"/>
              </w:rPr>
              <w:t>72,8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A01788" w:rsidP="00AF68C4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5</w:t>
            </w:r>
            <w:r w:rsidR="00AF68C4" w:rsidRPr="00076C6B">
              <w:rPr>
                <w:sz w:val="20"/>
              </w:rPr>
              <w:t>61,3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194438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количеством</w:t>
            </w:r>
            <w:r w:rsidR="002F06AE" w:rsidRPr="00076C6B">
              <w:rPr>
                <w:sz w:val="20"/>
              </w:rPr>
              <w:t xml:space="preserve"> нестационарных торг</w:t>
            </w:r>
            <w:r w:rsidR="002F06AE" w:rsidRPr="00076C6B">
              <w:rPr>
                <w:sz w:val="20"/>
              </w:rPr>
              <w:t>о</w:t>
            </w:r>
            <w:r w:rsidR="002F06AE" w:rsidRPr="00076C6B">
              <w:rPr>
                <w:sz w:val="20"/>
              </w:rPr>
              <w:t>вых объектов на 10000 жителей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7D63FF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FA24F1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6,</w:t>
            </w:r>
            <w:r w:rsidR="00B02C13" w:rsidRPr="00076C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F44EE" w:rsidP="00AF44EE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4</w:t>
            </w:r>
            <w:r w:rsidR="002F06AE" w:rsidRPr="00076C6B">
              <w:rPr>
                <w:sz w:val="20"/>
              </w:rPr>
              <w:t>,</w:t>
            </w:r>
            <w:r w:rsidRPr="00076C6B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116A7A" w:rsidP="00A05377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</w:t>
            </w:r>
            <w:r w:rsidR="00A05377" w:rsidRPr="00076C6B">
              <w:rPr>
                <w:sz w:val="20"/>
                <w:szCs w:val="20"/>
              </w:rPr>
              <w:t>,</w:t>
            </w:r>
            <w:r w:rsidR="002F06AE" w:rsidRPr="00076C6B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116A7A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5,8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762F7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194438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762F70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FF5D2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934189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2</w:t>
            </w:r>
            <w:r w:rsidR="00934189" w:rsidRPr="00076C6B">
              <w:rPr>
                <w:sz w:val="20"/>
              </w:rPr>
              <w:t>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FF5D2E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</w:t>
            </w:r>
            <w:r w:rsidR="00FF5D2E" w:rsidRPr="00076C6B">
              <w:rPr>
                <w:sz w:val="20"/>
                <w:szCs w:val="20"/>
              </w:rPr>
              <w:t>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092E79" w:rsidP="00844BC0">
            <w:pPr>
              <w:pStyle w:val="a5"/>
              <w:jc w:val="center"/>
              <w:rPr>
                <w:sz w:val="19"/>
                <w:szCs w:val="19"/>
              </w:rPr>
            </w:pPr>
            <w:r w:rsidRPr="00076C6B">
              <w:rPr>
                <w:sz w:val="19"/>
                <w:szCs w:val="19"/>
              </w:rPr>
              <w:t>2</w:t>
            </w:r>
            <w:r w:rsidR="00844BC0" w:rsidRPr="00076C6B">
              <w:rPr>
                <w:sz w:val="19"/>
                <w:szCs w:val="19"/>
              </w:rPr>
              <w:t>9</w:t>
            </w:r>
            <w:r w:rsidRPr="00076C6B">
              <w:rPr>
                <w:sz w:val="19"/>
                <w:szCs w:val="19"/>
              </w:rPr>
              <w:t>865,2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FF5D2E" w:rsidP="00A01788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30200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5.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Количество обращений населения по вопросам нарушения прав потреб</w:t>
            </w:r>
            <w:r w:rsidRPr="00076C6B">
              <w:rPr>
                <w:sz w:val="20"/>
              </w:rPr>
              <w:t>и</w:t>
            </w:r>
            <w:r w:rsidRPr="00076C6B">
              <w:rPr>
                <w:sz w:val="20"/>
              </w:rPr>
              <w:t>телей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400985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34189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AE3A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97528A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A01788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3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144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 xml:space="preserve">Подпрограмма муниципальной программы Порецкого района «Снижение административных барьеров, оптимизация и повышение качества предоставления </w:t>
            </w:r>
          </w:p>
          <w:p w:rsidR="002F06AE" w:rsidRPr="00076C6B" w:rsidRDefault="002F06AE" w:rsidP="00AC19F6">
            <w:pPr>
              <w:pStyle w:val="a5"/>
              <w:jc w:val="center"/>
            </w:pPr>
            <w:r w:rsidRPr="00076C6B">
              <w:rPr>
                <w:sz w:val="20"/>
                <w:szCs w:val="20"/>
              </w:rPr>
              <w:t>государственных и муниципальных услуг»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Уровень удовлетворенности граждан качеством предоставления госуда</w:t>
            </w:r>
            <w:r w:rsidRPr="00076C6B">
              <w:rPr>
                <w:sz w:val="20"/>
              </w:rPr>
              <w:t>р</w:t>
            </w:r>
            <w:r w:rsidRPr="00076C6B">
              <w:rPr>
                <w:sz w:val="20"/>
              </w:rPr>
              <w:t>ственных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5C05F1">
            <w:pPr>
              <w:pStyle w:val="a5"/>
              <w:jc w:val="center"/>
            </w:pPr>
            <w:r w:rsidRPr="00076C6B">
              <w:rPr>
                <w:sz w:val="20"/>
                <w:szCs w:val="20"/>
              </w:rPr>
              <w:t>9</w:t>
            </w:r>
            <w:r w:rsidR="005C05F1" w:rsidRPr="00076C6B">
              <w:rPr>
                <w:sz w:val="20"/>
                <w:szCs w:val="20"/>
              </w:rPr>
              <w:t>1</w:t>
            </w:r>
            <w:r w:rsidRPr="00076C6B">
              <w:rPr>
                <w:sz w:val="20"/>
                <w:szCs w:val="20"/>
              </w:rPr>
              <w:t>,</w:t>
            </w:r>
            <w:r w:rsidR="00934189" w:rsidRPr="00076C6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0C7C0B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9</w:t>
            </w:r>
            <w:r w:rsidR="000C7C0B" w:rsidRPr="00076C6B">
              <w:rPr>
                <w:sz w:val="20"/>
              </w:rPr>
              <w:t>1</w:t>
            </w:r>
            <w:r w:rsidRPr="00076C6B">
              <w:rPr>
                <w:sz w:val="20"/>
              </w:rPr>
              <w:t>,</w:t>
            </w:r>
            <w:r w:rsidR="00D13FF6" w:rsidRPr="00076C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F2319F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</w:t>
            </w:r>
            <w:r w:rsidR="00F2319F" w:rsidRPr="00076C6B">
              <w:rPr>
                <w:sz w:val="20"/>
                <w:szCs w:val="20"/>
              </w:rPr>
              <w:t>2</w:t>
            </w:r>
            <w:r w:rsidRPr="00076C6B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660A3F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</w:t>
            </w:r>
            <w:r w:rsidR="00660A3F" w:rsidRPr="00076C6B">
              <w:rPr>
                <w:sz w:val="20"/>
                <w:szCs w:val="20"/>
              </w:rPr>
              <w:t>3</w:t>
            </w:r>
            <w:r w:rsidR="00D13FF6" w:rsidRPr="00076C6B">
              <w:rPr>
                <w:sz w:val="20"/>
                <w:szCs w:val="20"/>
              </w:rPr>
              <w:t>,0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2012BA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Доля граждан, имеющих доступ к получению государственных и м</w:t>
            </w:r>
            <w:r w:rsidRPr="00076C6B">
              <w:rPr>
                <w:sz w:val="20"/>
              </w:rPr>
              <w:t>у</w:t>
            </w:r>
            <w:r w:rsidRPr="00076C6B">
              <w:rPr>
                <w:sz w:val="20"/>
              </w:rPr>
              <w:t xml:space="preserve">ниципальных услуг по принципу </w:t>
            </w:r>
            <w:r w:rsidR="002012BA" w:rsidRPr="00076C6B">
              <w:rPr>
                <w:sz w:val="20"/>
              </w:rPr>
              <w:t>«</w:t>
            </w:r>
            <w:r w:rsidRPr="00076C6B">
              <w:rPr>
                <w:sz w:val="20"/>
              </w:rPr>
              <w:t>одного окна</w:t>
            </w:r>
            <w:r w:rsidR="002012BA" w:rsidRPr="00076C6B">
              <w:rPr>
                <w:sz w:val="20"/>
              </w:rPr>
              <w:t>»</w:t>
            </w:r>
            <w:r w:rsidRPr="00076C6B">
              <w:rPr>
                <w:sz w:val="20"/>
              </w:rPr>
              <w:t xml:space="preserve"> по месту пребывания, в том числе в многофункциональных центрах предоставления государс</w:t>
            </w:r>
            <w:r w:rsidRPr="00076C6B">
              <w:rPr>
                <w:sz w:val="20"/>
              </w:rPr>
              <w:t>т</w:t>
            </w:r>
            <w:r w:rsidRPr="00076C6B">
              <w:rPr>
                <w:sz w:val="20"/>
              </w:rPr>
              <w:t>венных и муниципальных услуг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5D492E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</w:t>
            </w:r>
            <w:r w:rsidR="005D492E" w:rsidRPr="00076C6B">
              <w:rPr>
                <w:sz w:val="20"/>
                <w:szCs w:val="20"/>
              </w:rPr>
              <w:t>2</w:t>
            </w:r>
            <w:r w:rsidRPr="00076C6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</w:pPr>
            <w:r w:rsidRPr="00076C6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1774B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</w:t>
            </w:r>
            <w:r w:rsidR="005D492E" w:rsidRPr="00076C6B">
              <w:rPr>
                <w:sz w:val="20"/>
                <w:szCs w:val="20"/>
              </w:rPr>
              <w:t>3</w:t>
            </w:r>
            <w:r w:rsidRPr="00076C6B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5D492E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9</w:t>
            </w:r>
            <w:r w:rsidR="005D492E" w:rsidRPr="00076C6B">
              <w:rPr>
                <w:sz w:val="20"/>
                <w:szCs w:val="20"/>
              </w:rPr>
              <w:t>5</w:t>
            </w:r>
            <w:r w:rsidRPr="00076C6B">
              <w:rPr>
                <w:sz w:val="20"/>
                <w:szCs w:val="20"/>
              </w:rPr>
              <w:t>,0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1440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</w:pPr>
            <w:r w:rsidRPr="00076C6B">
              <w:rPr>
                <w:sz w:val="20"/>
                <w:szCs w:val="20"/>
              </w:rPr>
              <w:t>Подпрограмма муниципальной программы Порецкого района «Инвестиционный климат»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Темп роста объема инвестиций в основной капитал за счет всех и</w:t>
            </w:r>
            <w:r w:rsidRPr="00076C6B">
              <w:rPr>
                <w:sz w:val="20"/>
              </w:rPr>
              <w:t>с</w:t>
            </w:r>
            <w:r w:rsidRPr="00076C6B">
              <w:rPr>
                <w:sz w:val="20"/>
              </w:rPr>
              <w:t>точников финансирования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 к пред</w:t>
            </w:r>
            <w:r w:rsidRPr="00076C6B">
              <w:rPr>
                <w:sz w:val="20"/>
              </w:rPr>
              <w:t>ы</w:t>
            </w:r>
            <w:r w:rsidRPr="00076C6B">
              <w:rPr>
                <w:sz w:val="20"/>
              </w:rPr>
              <w:t>дущему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CE3F91" w:rsidP="00400985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934189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</w:t>
            </w:r>
            <w:r w:rsidR="00934189" w:rsidRPr="00076C6B">
              <w:rPr>
                <w:sz w:val="20"/>
              </w:rPr>
              <w:t>7</w:t>
            </w:r>
            <w:r w:rsidRPr="00076C6B">
              <w:rPr>
                <w:sz w:val="20"/>
              </w:rPr>
              <w:t>,</w:t>
            </w:r>
            <w:r w:rsidR="00934189" w:rsidRPr="00076C6B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0C7C0B" w:rsidP="00CE3F91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</w:t>
            </w:r>
            <w:r w:rsidR="00CE3F91" w:rsidRPr="00076C6B">
              <w:rPr>
                <w:sz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D35861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8</w:t>
            </w:r>
            <w:r w:rsidR="00D35861" w:rsidRPr="00076C6B">
              <w:rPr>
                <w:sz w:val="20"/>
                <w:szCs w:val="20"/>
              </w:rPr>
              <w:t>6</w:t>
            </w:r>
            <w:r w:rsidR="00763698" w:rsidRPr="00076C6B">
              <w:rPr>
                <w:sz w:val="20"/>
                <w:szCs w:val="20"/>
              </w:rPr>
              <w:t>,</w:t>
            </w:r>
            <w:r w:rsidR="00D35861" w:rsidRPr="00076C6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B3315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Приостановлена</w:t>
            </w:r>
            <w:r w:rsidR="00F54FB5" w:rsidRPr="00076C6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крупного пре</w:t>
            </w:r>
            <w:r w:rsidR="00F54FB5" w:rsidRPr="00076C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54FB5" w:rsidRPr="00076C6B">
              <w:rPr>
                <w:rFonts w:ascii="Times New Roman" w:hAnsi="Times New Roman" w:cs="Times New Roman"/>
                <w:sz w:val="20"/>
                <w:szCs w:val="20"/>
              </w:rPr>
              <w:t>приятия ООО «</w:t>
            </w:r>
            <w:proofErr w:type="spellStart"/>
            <w:r w:rsidR="00F54FB5" w:rsidRPr="00076C6B">
              <w:rPr>
                <w:rFonts w:ascii="Times New Roman" w:hAnsi="Times New Roman" w:cs="Times New Roman"/>
                <w:sz w:val="20"/>
                <w:szCs w:val="20"/>
              </w:rPr>
              <w:t>ГиПор-М</w:t>
            </w:r>
            <w:proofErr w:type="spellEnd"/>
            <w:r w:rsidR="00F54FB5" w:rsidRPr="00076C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CE3F91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</w:t>
            </w:r>
            <w:r w:rsidR="00CE3F91" w:rsidRPr="00076C6B">
              <w:rPr>
                <w:sz w:val="20"/>
                <w:szCs w:val="20"/>
              </w:rPr>
              <w:t>8,0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both"/>
              <w:rPr>
                <w:sz w:val="20"/>
              </w:rPr>
            </w:pPr>
            <w:r w:rsidRPr="00076C6B">
              <w:rPr>
                <w:sz w:val="20"/>
              </w:rPr>
              <w:t>Количество заключенных соглаш</w:t>
            </w:r>
            <w:r w:rsidRPr="00076C6B">
              <w:rPr>
                <w:sz w:val="20"/>
              </w:rPr>
              <w:t>е</w:t>
            </w:r>
            <w:r w:rsidRPr="00076C6B">
              <w:rPr>
                <w:sz w:val="20"/>
              </w:rPr>
              <w:t>ний о сотрудничестве с инвесторами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400985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76C6B">
              <w:rPr>
                <w:rFonts w:ascii="Times New Roman" w:hAnsi="Times New Roman" w:cs="Times New Roman"/>
                <w:sz w:val="20"/>
                <w:szCs w:val="20"/>
              </w:rPr>
              <w:t>Заявлений от инвесторов не поступало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0</w:t>
            </w:r>
          </w:p>
        </w:tc>
      </w:tr>
      <w:tr w:rsidR="002F06AE" w:rsidRPr="00076C6B" w:rsidTr="00A756E4">
        <w:trPr>
          <w:gridAfter w:val="1"/>
          <w:wAfter w:w="49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023AB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076C6B">
              <w:rPr>
                <w:sz w:val="20"/>
              </w:rPr>
              <w:t xml:space="preserve">Доля нормативных правовых актов Порецкого </w:t>
            </w:r>
            <w:r w:rsidR="00A023AB" w:rsidRPr="00076C6B">
              <w:rPr>
                <w:sz w:val="20"/>
              </w:rPr>
              <w:t>муниципального округа</w:t>
            </w:r>
            <w:r w:rsidRPr="00076C6B">
              <w:rPr>
                <w:sz w:val="20"/>
              </w:rPr>
              <w:t xml:space="preserve"> Чувашской Республики, устанавл</w:t>
            </w:r>
            <w:r w:rsidRPr="00076C6B">
              <w:rPr>
                <w:sz w:val="20"/>
              </w:rPr>
              <w:t>и</w:t>
            </w:r>
            <w:r w:rsidRPr="00076C6B">
              <w:rPr>
                <w:sz w:val="20"/>
              </w:rPr>
              <w:t>вающих новые или изменяющих ранее предусмотренные нормати</w:t>
            </w:r>
            <w:r w:rsidRPr="00076C6B">
              <w:rPr>
                <w:sz w:val="20"/>
              </w:rPr>
              <w:t>в</w:t>
            </w:r>
            <w:r w:rsidRPr="00076C6B">
              <w:rPr>
                <w:sz w:val="20"/>
              </w:rPr>
              <w:t>ными п</w:t>
            </w:r>
            <w:r w:rsidR="00A023AB" w:rsidRPr="00076C6B">
              <w:rPr>
                <w:sz w:val="20"/>
              </w:rPr>
              <w:t>равовыми актами Порецкого муниципального округа</w:t>
            </w:r>
            <w:r w:rsidRPr="00076C6B">
              <w:rPr>
                <w:sz w:val="20"/>
              </w:rPr>
              <w:t xml:space="preserve"> Чувашской Республики обязанности для субъе</w:t>
            </w:r>
            <w:r w:rsidRPr="00076C6B">
              <w:rPr>
                <w:sz w:val="20"/>
              </w:rPr>
              <w:t>к</w:t>
            </w:r>
            <w:r w:rsidRPr="00076C6B">
              <w:rPr>
                <w:sz w:val="20"/>
              </w:rPr>
              <w:t>тов предпринимательской и инв</w:t>
            </w:r>
            <w:r w:rsidRPr="00076C6B">
              <w:rPr>
                <w:sz w:val="20"/>
              </w:rPr>
              <w:t>е</w:t>
            </w:r>
            <w:r w:rsidRPr="00076C6B">
              <w:rPr>
                <w:sz w:val="20"/>
              </w:rPr>
              <w:t>стиционной деятельности, по кот</w:t>
            </w:r>
            <w:r w:rsidRPr="00076C6B">
              <w:rPr>
                <w:sz w:val="20"/>
              </w:rPr>
              <w:t>о</w:t>
            </w:r>
            <w:r w:rsidRPr="00076C6B">
              <w:rPr>
                <w:sz w:val="20"/>
              </w:rPr>
              <w:t>рым проведена оценка регулиру</w:t>
            </w:r>
            <w:r w:rsidRPr="00076C6B">
              <w:rPr>
                <w:sz w:val="20"/>
              </w:rPr>
              <w:t>ю</w:t>
            </w:r>
            <w:r w:rsidRPr="00076C6B">
              <w:rPr>
                <w:sz w:val="20"/>
              </w:rPr>
              <w:t>щего воздействия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</w:pPr>
            <w:r w:rsidRPr="00076C6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ConsPlusNormal"/>
              <w:jc w:val="center"/>
              <w:rPr>
                <w:sz w:val="20"/>
              </w:rPr>
            </w:pPr>
            <w:r w:rsidRPr="00076C6B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AE" w:rsidRPr="00076C6B" w:rsidRDefault="002F06AE" w:rsidP="00AC19F6">
            <w:pPr>
              <w:pStyle w:val="a5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06AE" w:rsidRPr="00076C6B" w:rsidRDefault="002F06AE" w:rsidP="00AC19F6">
            <w:pPr>
              <w:pStyle w:val="a5"/>
              <w:jc w:val="center"/>
              <w:rPr>
                <w:sz w:val="20"/>
                <w:szCs w:val="20"/>
              </w:rPr>
            </w:pPr>
            <w:r w:rsidRPr="00076C6B">
              <w:rPr>
                <w:sz w:val="20"/>
                <w:szCs w:val="20"/>
              </w:rPr>
              <w:t>100,0</w:t>
            </w:r>
          </w:p>
          <w:p w:rsidR="009C667D" w:rsidRPr="00076C6B" w:rsidRDefault="009C667D" w:rsidP="009C667D"/>
        </w:tc>
      </w:tr>
    </w:tbl>
    <w:p w:rsidR="002F06AE" w:rsidRPr="00076C6B" w:rsidRDefault="002F06AE" w:rsidP="002F06AE">
      <w:pPr>
        <w:pStyle w:val="a6"/>
        <w:rPr>
          <w:sz w:val="22"/>
          <w:szCs w:val="22"/>
        </w:rPr>
      </w:pPr>
      <w:r w:rsidRPr="00076C6B">
        <w:rPr>
          <w:sz w:val="22"/>
          <w:szCs w:val="22"/>
        </w:rPr>
        <w:t>──────────────────────────────</w:t>
      </w:r>
    </w:p>
    <w:p w:rsidR="00BF3396" w:rsidRPr="00661A4C" w:rsidRDefault="002F06AE" w:rsidP="00BF3396">
      <w:pPr>
        <w:rPr>
          <w:rFonts w:ascii="Times New Roman" w:hAnsi="Times New Roman" w:cs="Times New Roman"/>
        </w:rPr>
      </w:pPr>
      <w:bookmarkStart w:id="0" w:name="sub_7777"/>
      <w:r w:rsidRPr="00076C6B">
        <w:rPr>
          <w:rFonts w:ascii="Times New Roman" w:hAnsi="Times New Roman" w:cs="Times New Roman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076C6B">
        <w:rPr>
          <w:rFonts w:ascii="Times New Roman" w:hAnsi="Times New Roman" w:cs="Times New Roman"/>
        </w:rPr>
        <w:t>отчетному</w:t>
      </w:r>
      <w:proofErr w:type="gramEnd"/>
      <w:r w:rsidRPr="00076C6B">
        <w:rPr>
          <w:rFonts w:ascii="Times New Roman" w:hAnsi="Times New Roman" w:cs="Times New Roman"/>
        </w:rPr>
        <w:t>.</w:t>
      </w:r>
      <w:bookmarkEnd w:id="0"/>
      <w:r w:rsidR="00BF3396" w:rsidRPr="00661A4C">
        <w:rPr>
          <w:rFonts w:ascii="Times New Roman" w:hAnsi="Times New Roman" w:cs="Times New Roman"/>
        </w:rPr>
        <w:t xml:space="preserve"> </w:t>
      </w: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A2360B" w:rsidRDefault="00A2360B" w:rsidP="00BF3396">
      <w:pPr>
        <w:jc w:val="right"/>
        <w:rPr>
          <w:rFonts w:ascii="Times New Roman" w:hAnsi="Times New Roman" w:cs="Times New Roman"/>
        </w:rPr>
      </w:pPr>
    </w:p>
    <w:p w:rsidR="00160587" w:rsidRDefault="00160587" w:rsidP="004950FE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</w:p>
    <w:p w:rsidR="005A7829" w:rsidRPr="004950FE" w:rsidRDefault="005A7829" w:rsidP="004950FE">
      <w:pPr>
        <w:spacing w:after="0" w:line="240" w:lineRule="auto"/>
        <w:ind w:right="-4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50FE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5A7829" w:rsidRPr="00912265" w:rsidRDefault="005A7829" w:rsidP="004950FE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912265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</w:t>
      </w:r>
    </w:p>
    <w:p w:rsidR="00912265" w:rsidRDefault="005A7829" w:rsidP="004950FE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912265">
        <w:rPr>
          <w:rFonts w:ascii="Times New Roman" w:hAnsi="Times New Roman" w:cs="Times New Roman"/>
          <w:sz w:val="24"/>
          <w:szCs w:val="24"/>
        </w:rPr>
        <w:t>муниципальных программ Порецкого</w:t>
      </w:r>
      <w:r w:rsidR="00912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29" w:rsidRPr="00912265" w:rsidRDefault="00912265" w:rsidP="004950FE">
      <w:pPr>
        <w:spacing w:after="0" w:line="240" w:lineRule="auto"/>
        <w:ind w:right="-4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A7829" w:rsidRPr="00F93C46" w:rsidRDefault="005A7829" w:rsidP="005A7829"/>
    <w:p w:rsidR="00AF2F19" w:rsidRDefault="005A7829" w:rsidP="00541305">
      <w:pPr>
        <w:pStyle w:val="1"/>
        <w:spacing w:before="0" w:after="0"/>
      </w:pPr>
      <w:r>
        <w:t>Отчет</w:t>
      </w:r>
      <w:r>
        <w:br/>
        <w:t xml:space="preserve">об использовании бюджетных ассигнований бюджета Порецкого </w:t>
      </w:r>
      <w:r w:rsidR="00912265">
        <w:t>муниципального округа</w:t>
      </w:r>
      <w:r>
        <w:t xml:space="preserve"> на реализацию </w:t>
      </w:r>
      <w:proofErr w:type="gramStart"/>
      <w:r>
        <w:t>муниципальной</w:t>
      </w:r>
      <w:proofErr w:type="gramEnd"/>
    </w:p>
    <w:p w:rsidR="00912265" w:rsidRDefault="005A7829" w:rsidP="00541305">
      <w:pPr>
        <w:pStyle w:val="1"/>
        <w:spacing w:before="0" w:after="0"/>
      </w:pPr>
      <w:r>
        <w:t xml:space="preserve"> программы Порецкого </w:t>
      </w:r>
      <w:r w:rsidR="00912265">
        <w:t>муниципального округа</w:t>
      </w:r>
      <w:r>
        <w:t xml:space="preserve"> «Эк</w:t>
      </w:r>
      <w:r w:rsidR="00912265">
        <w:t>ономическое развитие Порецкого муниципального округа</w:t>
      </w:r>
      <w:r>
        <w:t xml:space="preserve"> </w:t>
      </w:r>
    </w:p>
    <w:p w:rsidR="005A7829" w:rsidRDefault="005A7829" w:rsidP="00541305">
      <w:pPr>
        <w:pStyle w:val="1"/>
        <w:spacing w:before="0" w:after="0"/>
      </w:pPr>
      <w:r>
        <w:t>Чувашской Республики»</w:t>
      </w:r>
    </w:p>
    <w:p w:rsidR="005A7829" w:rsidRPr="00286D9D" w:rsidRDefault="005A7829" w:rsidP="005A782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5A7829" w:rsidRPr="008C6004" w:rsidTr="00AC19F6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F14FC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Наименование муниципал</w:t>
            </w:r>
            <w:r w:rsidRPr="008C6004">
              <w:rPr>
                <w:sz w:val="22"/>
                <w:szCs w:val="22"/>
              </w:rPr>
              <w:t>ь</w:t>
            </w:r>
            <w:r w:rsidRPr="008C6004">
              <w:rPr>
                <w:sz w:val="22"/>
                <w:szCs w:val="22"/>
              </w:rPr>
              <w:t xml:space="preserve">ной программы Порецкого </w:t>
            </w:r>
            <w:r w:rsidR="00DF14FC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</w:t>
            </w:r>
            <w:r w:rsidRPr="008C6004">
              <w:rPr>
                <w:sz w:val="22"/>
                <w:szCs w:val="22"/>
              </w:rPr>
              <w:t>д</w:t>
            </w:r>
            <w:r w:rsidRPr="008C6004">
              <w:rPr>
                <w:sz w:val="22"/>
                <w:szCs w:val="22"/>
              </w:rPr>
              <w:t xml:space="preserve">программы муниципальной программы Порецкого </w:t>
            </w:r>
            <w:r w:rsidR="00DF14FC">
              <w:rPr>
                <w:sz w:val="22"/>
                <w:szCs w:val="22"/>
              </w:rPr>
              <w:t>мун</w:t>
            </w:r>
            <w:r w:rsidR="00DF14FC">
              <w:rPr>
                <w:sz w:val="22"/>
                <w:szCs w:val="22"/>
              </w:rPr>
              <w:t>и</w:t>
            </w:r>
            <w:r w:rsidR="00DF14FC">
              <w:rPr>
                <w:sz w:val="22"/>
                <w:szCs w:val="22"/>
              </w:rPr>
              <w:t>ципального округа</w:t>
            </w:r>
            <w:r w:rsidRPr="008C6004">
              <w:rPr>
                <w:sz w:val="22"/>
                <w:szCs w:val="22"/>
              </w:rPr>
              <w:t>, програ</w:t>
            </w:r>
            <w:r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5A7829" w:rsidRPr="00402C28" w:rsidTr="00AC19F6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</w:t>
            </w:r>
            <w:r w:rsidRPr="008C6004">
              <w:rPr>
                <w:sz w:val="22"/>
                <w:szCs w:val="22"/>
              </w:rPr>
              <w:t>с</w:t>
            </w:r>
            <w:r w:rsidRPr="008C6004">
              <w:rPr>
                <w:sz w:val="22"/>
                <w:szCs w:val="22"/>
              </w:rPr>
              <w:t>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10267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с начала реализ</w:t>
            </w:r>
            <w:r w:rsidRPr="008C6004">
              <w:rPr>
                <w:sz w:val="22"/>
                <w:szCs w:val="22"/>
              </w:rPr>
              <w:t>а</w:t>
            </w:r>
            <w:r w:rsidRPr="008C6004">
              <w:rPr>
                <w:sz w:val="22"/>
                <w:szCs w:val="22"/>
              </w:rPr>
              <w:t xml:space="preserve">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</w:t>
            </w:r>
            <w:r w:rsidRPr="008C6004">
              <w:rPr>
                <w:sz w:val="22"/>
                <w:szCs w:val="22"/>
              </w:rPr>
              <w:t>ной пр</w:t>
            </w:r>
            <w:r w:rsidRPr="008C6004">
              <w:rPr>
                <w:sz w:val="22"/>
                <w:szCs w:val="22"/>
              </w:rPr>
              <w:t>о</w:t>
            </w:r>
            <w:r w:rsidRPr="008C6004">
              <w:rPr>
                <w:sz w:val="22"/>
                <w:szCs w:val="22"/>
              </w:rPr>
              <w:t xml:space="preserve">граммы </w:t>
            </w:r>
            <w:r>
              <w:rPr>
                <w:sz w:val="22"/>
                <w:szCs w:val="22"/>
              </w:rPr>
              <w:t>Поре</w:t>
            </w: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 xml:space="preserve">кого </w:t>
            </w:r>
            <w:r w:rsidR="00D10267">
              <w:rPr>
                <w:sz w:val="22"/>
                <w:szCs w:val="22"/>
              </w:rPr>
              <w:t>муниц</w:t>
            </w:r>
            <w:r w:rsidR="00D10267">
              <w:rPr>
                <w:sz w:val="22"/>
                <w:szCs w:val="22"/>
              </w:rPr>
              <w:t>и</w:t>
            </w:r>
            <w:r w:rsidR="00D10267">
              <w:rPr>
                <w:sz w:val="22"/>
                <w:szCs w:val="22"/>
              </w:rPr>
              <w:t>пального округа</w:t>
            </w:r>
            <w:r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</w:t>
            </w:r>
            <w:r w:rsidRPr="008C6004">
              <w:rPr>
                <w:sz w:val="22"/>
                <w:szCs w:val="22"/>
              </w:rPr>
              <w:t>о</w:t>
            </w:r>
            <w:r w:rsidRPr="008C6004">
              <w:rPr>
                <w:sz w:val="22"/>
                <w:szCs w:val="22"/>
              </w:rPr>
              <w:t>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8C6004" w:rsidRDefault="005A7829" w:rsidP="00D10267">
            <w:pPr>
              <w:pStyle w:val="a5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</w:t>
            </w:r>
            <w:r w:rsidR="00D10267">
              <w:rPr>
                <w:sz w:val="22"/>
                <w:szCs w:val="22"/>
              </w:rPr>
              <w:t>муниц</w:t>
            </w:r>
            <w:r w:rsidR="00D10267">
              <w:rPr>
                <w:sz w:val="22"/>
                <w:szCs w:val="22"/>
              </w:rPr>
              <w:t>и</w:t>
            </w:r>
            <w:r w:rsidR="00D10267">
              <w:rPr>
                <w:sz w:val="22"/>
                <w:szCs w:val="22"/>
              </w:rPr>
              <w:t>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</w:t>
            </w:r>
            <w:r>
              <w:rPr>
                <w:sz w:val="22"/>
                <w:szCs w:val="22"/>
              </w:rPr>
              <w:t>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5A7829" w:rsidRPr="008C600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F14F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ная пр</w:t>
            </w:r>
            <w:r w:rsidRPr="008C6004">
              <w:rPr>
                <w:sz w:val="22"/>
                <w:szCs w:val="22"/>
              </w:rPr>
              <w:t>о</w:t>
            </w:r>
            <w:r w:rsidRPr="008C6004">
              <w:rPr>
                <w:sz w:val="22"/>
                <w:szCs w:val="22"/>
              </w:rPr>
              <w:t xml:space="preserve">грамма </w:t>
            </w:r>
            <w:r>
              <w:rPr>
                <w:sz w:val="22"/>
                <w:szCs w:val="22"/>
              </w:rPr>
              <w:t xml:space="preserve">Порецкого </w:t>
            </w:r>
            <w:r w:rsidR="00DF14FC">
              <w:rPr>
                <w:sz w:val="22"/>
                <w:szCs w:val="22"/>
              </w:rPr>
              <w:t>м</w:t>
            </w:r>
            <w:r w:rsidR="00DF14FC">
              <w:rPr>
                <w:sz w:val="22"/>
                <w:szCs w:val="22"/>
              </w:rPr>
              <w:t>у</w:t>
            </w:r>
            <w:r w:rsidR="00DF14FC">
              <w:rPr>
                <w:sz w:val="22"/>
                <w:szCs w:val="22"/>
              </w:rPr>
              <w:t>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C6004" w:rsidRDefault="005A7829" w:rsidP="00D102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</w:t>
            </w:r>
            <w:r w:rsidR="00D10267">
              <w:rPr>
                <w:sz w:val="22"/>
                <w:szCs w:val="22"/>
              </w:rPr>
              <w:t>ономическое развитие П</w:t>
            </w:r>
            <w:r w:rsidR="00D10267">
              <w:rPr>
                <w:sz w:val="22"/>
                <w:szCs w:val="22"/>
              </w:rPr>
              <w:t>о</w:t>
            </w:r>
            <w:r w:rsidR="00D10267">
              <w:rPr>
                <w:sz w:val="22"/>
                <w:szCs w:val="22"/>
              </w:rPr>
              <w:t>рецкого муниципального о</w:t>
            </w:r>
            <w:r w:rsidR="00D10267">
              <w:rPr>
                <w:sz w:val="22"/>
                <w:szCs w:val="22"/>
              </w:rPr>
              <w:t>к</w:t>
            </w:r>
            <w:r w:rsidR="00D10267">
              <w:rPr>
                <w:sz w:val="22"/>
                <w:szCs w:val="22"/>
              </w:rPr>
              <w:t xml:space="preserve">руга </w:t>
            </w:r>
            <w:r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C83D11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5F6B8B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9,1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C83D11" w:rsidP="00CF739A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9,1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FA1533" w:rsidRDefault="005F6B8B" w:rsidP="00CF739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5A7829" w:rsidRPr="003F3AF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7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Совершенствование системы государственного стратегич</w:t>
            </w:r>
            <w:r w:rsidRPr="003F3AF4">
              <w:rPr>
                <w:sz w:val="22"/>
                <w:szCs w:val="22"/>
              </w:rPr>
              <w:t>е</w:t>
            </w:r>
            <w:r w:rsidRPr="003F3AF4">
              <w:rPr>
                <w:sz w:val="22"/>
                <w:szCs w:val="22"/>
              </w:rPr>
              <w:t>ского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CF739A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3F3AF4" w:rsidRDefault="00CF739A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</w:tr>
      <w:tr w:rsidR="005A7829" w:rsidRPr="003F3AF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7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B7491C">
            <w:pPr>
              <w:pStyle w:val="a5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Развитие субъектов малого и среднего предпринимательс</w:t>
            </w:r>
            <w:r w:rsidRPr="003F3AF4">
              <w:rPr>
                <w:sz w:val="22"/>
                <w:szCs w:val="22"/>
              </w:rPr>
              <w:t>т</w:t>
            </w:r>
            <w:r w:rsidRPr="003F3AF4">
              <w:rPr>
                <w:sz w:val="22"/>
                <w:szCs w:val="22"/>
              </w:rPr>
              <w:t xml:space="preserve">ва в Порецком </w:t>
            </w:r>
            <w:r w:rsidR="00B7491C" w:rsidRPr="003F3AF4">
              <w:rPr>
                <w:sz w:val="22"/>
                <w:szCs w:val="22"/>
              </w:rPr>
              <w:t>муниципал</w:t>
            </w:r>
            <w:r w:rsidR="00B7491C" w:rsidRPr="003F3AF4">
              <w:rPr>
                <w:sz w:val="22"/>
                <w:szCs w:val="22"/>
              </w:rPr>
              <w:t>ь</w:t>
            </w:r>
            <w:r w:rsidR="00B7491C" w:rsidRPr="003F3AF4">
              <w:rPr>
                <w:sz w:val="22"/>
                <w:szCs w:val="22"/>
              </w:rPr>
              <w:t>ном округе</w:t>
            </w:r>
            <w:r w:rsidRPr="003F3AF4">
              <w:rPr>
                <w:sz w:val="22"/>
                <w:szCs w:val="22"/>
              </w:rPr>
              <w:t xml:space="preserve"> Чувашской Ре</w:t>
            </w:r>
            <w:r w:rsidRPr="003F3AF4">
              <w:rPr>
                <w:sz w:val="22"/>
                <w:szCs w:val="22"/>
              </w:rPr>
              <w:t>с</w:t>
            </w:r>
            <w:r w:rsidRPr="003F3AF4">
              <w:rPr>
                <w:sz w:val="22"/>
                <w:szCs w:val="22"/>
              </w:rPr>
              <w:t>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C83D11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9,1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F805A1" w:rsidRDefault="005F6B8B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9,1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C83D11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F805A1">
              <w:rPr>
                <w:sz w:val="22"/>
                <w:szCs w:val="22"/>
              </w:rPr>
              <w:t>9,1</w:t>
            </w:r>
          </w:p>
          <w:p w:rsidR="00E85E4D" w:rsidRPr="00E85E4D" w:rsidRDefault="00E85E4D" w:rsidP="00E85E4D"/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3F3AF4" w:rsidRDefault="005F6B8B" w:rsidP="00AC19F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</w:tr>
      <w:tr w:rsidR="005A7829" w:rsidRPr="003F3AF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7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Совершенствование потреб</w:t>
            </w:r>
            <w:r w:rsidRPr="003F3AF4">
              <w:rPr>
                <w:sz w:val="22"/>
                <w:szCs w:val="22"/>
              </w:rPr>
              <w:t>и</w:t>
            </w:r>
            <w:r w:rsidRPr="003F3AF4">
              <w:rPr>
                <w:sz w:val="22"/>
                <w:szCs w:val="22"/>
              </w:rPr>
              <w:t>тельского рынка и системы защиты прав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</w:tr>
      <w:tr w:rsidR="005A7829" w:rsidRPr="003F3AF4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7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Снижение административных барьеров, оптимизация и п</w:t>
            </w:r>
            <w:r w:rsidRPr="003F3AF4">
              <w:rPr>
                <w:sz w:val="22"/>
                <w:szCs w:val="22"/>
              </w:rPr>
              <w:t>о</w:t>
            </w:r>
            <w:r w:rsidRPr="003F3AF4">
              <w:rPr>
                <w:sz w:val="22"/>
                <w:szCs w:val="22"/>
              </w:rPr>
              <w:t>вышение качества предоста</w:t>
            </w:r>
            <w:r w:rsidRPr="003F3AF4">
              <w:rPr>
                <w:sz w:val="22"/>
                <w:szCs w:val="22"/>
              </w:rPr>
              <w:t>в</w:t>
            </w:r>
            <w:r w:rsidRPr="003F3AF4">
              <w:rPr>
                <w:sz w:val="22"/>
                <w:szCs w:val="22"/>
              </w:rPr>
              <w:t>ления государственных и м</w:t>
            </w:r>
            <w:r w:rsidRPr="003F3AF4">
              <w:rPr>
                <w:sz w:val="22"/>
                <w:szCs w:val="22"/>
              </w:rPr>
              <w:t>у</w:t>
            </w:r>
            <w:r w:rsidRPr="003F3AF4">
              <w:rPr>
                <w:sz w:val="22"/>
                <w:szCs w:val="22"/>
              </w:rPr>
              <w:t>ниципальных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B3555F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3F3AF4" w:rsidRDefault="00B3555F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</w:tr>
      <w:tr w:rsidR="005A7829" w:rsidRPr="004118C0" w:rsidTr="00AC19F6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7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Инвестиционный климат</w:t>
            </w:r>
          </w:p>
          <w:p w:rsidR="005A7829" w:rsidRPr="003F3AF4" w:rsidRDefault="005A7829" w:rsidP="00AC19F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3F3AF4" w:rsidRDefault="005A7829" w:rsidP="00AC19F6">
            <w:pPr>
              <w:pStyle w:val="a5"/>
              <w:jc w:val="center"/>
              <w:rPr>
                <w:sz w:val="22"/>
                <w:szCs w:val="22"/>
              </w:rPr>
            </w:pPr>
            <w:r w:rsidRPr="003F3AF4">
              <w:rPr>
                <w:sz w:val="22"/>
                <w:szCs w:val="22"/>
              </w:rPr>
              <w:t>0,0</w:t>
            </w:r>
          </w:p>
        </w:tc>
      </w:tr>
    </w:tbl>
    <w:p w:rsidR="005A7829" w:rsidRPr="00896EF4" w:rsidRDefault="005A7829" w:rsidP="005A7829"/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5A7829">
      <w:pPr>
        <w:jc w:val="right"/>
        <w:rPr>
          <w:rStyle w:val="a4"/>
          <w:b w:val="0"/>
          <w:bCs/>
          <w:color w:val="auto"/>
          <w:sz w:val="24"/>
          <w:szCs w:val="24"/>
        </w:rPr>
      </w:pPr>
    </w:p>
    <w:p w:rsidR="005A7829" w:rsidRDefault="005A7829" w:rsidP="00BF73E9">
      <w:pPr>
        <w:rPr>
          <w:rStyle w:val="a4"/>
          <w:b w:val="0"/>
          <w:bCs/>
          <w:color w:val="auto"/>
          <w:sz w:val="24"/>
          <w:szCs w:val="24"/>
        </w:rPr>
      </w:pPr>
    </w:p>
    <w:p w:rsidR="00BF73E9" w:rsidRDefault="00BF73E9" w:rsidP="00BF73E9">
      <w:pPr>
        <w:rPr>
          <w:rStyle w:val="a4"/>
          <w:b w:val="0"/>
          <w:bCs/>
          <w:color w:val="auto"/>
          <w:sz w:val="24"/>
          <w:szCs w:val="24"/>
        </w:rPr>
      </w:pPr>
    </w:p>
    <w:p w:rsidR="00BF3396" w:rsidRDefault="00BF3396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F2F19" w:rsidRDefault="00AF2F19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F2F19" w:rsidRDefault="00AF2F19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F2F19" w:rsidRDefault="00AF2F19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F2F19" w:rsidRDefault="00AF2F19" w:rsidP="005A7829">
      <w:pPr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A7829" w:rsidRPr="00B7491C" w:rsidRDefault="005A7829" w:rsidP="00AF2F1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№12</w:t>
      </w:r>
    </w:p>
    <w:p w:rsidR="00B7491C" w:rsidRDefault="005A7829" w:rsidP="00AF2F1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B7491C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</w:t>
      </w:r>
      <w:r w:rsidR="00B749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ниципальных программ Порецкого </w:t>
      </w:r>
    </w:p>
    <w:p w:rsidR="005A7829" w:rsidRPr="00B7491C" w:rsidRDefault="00B7491C" w:rsidP="00AF2F1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муниципального округа</w:t>
      </w:r>
    </w:p>
    <w:p w:rsidR="005A7829" w:rsidRPr="00286D9D" w:rsidRDefault="005A7829" w:rsidP="00AF2F19">
      <w:pPr>
        <w:pStyle w:val="1"/>
        <w:spacing w:after="0"/>
      </w:pPr>
      <w:r>
        <w:t xml:space="preserve">Информация </w:t>
      </w:r>
      <w:r>
        <w:br/>
        <w:t xml:space="preserve">о финансировании реализации муниципальной программы Порецкого </w:t>
      </w:r>
      <w:r w:rsidR="00B7491C">
        <w:t>муниципального округа</w:t>
      </w:r>
      <w:r>
        <w:t xml:space="preserve"> за счет всех источников финансир</w:t>
      </w:r>
      <w:r>
        <w:t>о</w:t>
      </w:r>
      <w:r>
        <w:t>вания за 202</w:t>
      </w:r>
      <w:r w:rsidR="00957F03">
        <w:t>4</w:t>
      </w:r>
      <w:r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bookmarkStart w:id="1" w:name="sub_7111623"/>
            <w:r>
              <w:rPr>
                <w:sz w:val="21"/>
                <w:szCs w:val="21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327703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рецкого </w:t>
            </w:r>
            <w:r w:rsidR="00327703">
              <w:rPr>
                <w:sz w:val="21"/>
                <w:szCs w:val="21"/>
              </w:rPr>
              <w:t>муниципального округа</w:t>
            </w:r>
            <w:r>
              <w:rPr>
                <w:sz w:val="21"/>
                <w:szCs w:val="21"/>
              </w:rPr>
              <w:t xml:space="preserve">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лей</w:t>
            </w:r>
            <w:hyperlink w:anchor="sub_8888" w:history="1">
              <w:r>
                <w:rPr>
                  <w:rStyle w:val="a3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ходы, тыс. ру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лей</w:t>
            </w:r>
            <w:hyperlink w:anchor="sub_9999" w:history="1">
              <w:r>
                <w:rPr>
                  <w:rStyle w:val="a3"/>
                  <w:sz w:val="21"/>
                  <w:szCs w:val="21"/>
                </w:rPr>
                <w:t>**</w:t>
              </w:r>
            </w:hyperlink>
          </w:p>
        </w:tc>
      </w:tr>
      <w:tr w:rsidR="005A7829" w:rsidTr="00AC19F6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 xml:space="preserve">грамма Порецкого </w:t>
            </w:r>
            <w:r w:rsidR="00327703">
              <w:rPr>
                <w:sz w:val="21"/>
                <w:szCs w:val="21"/>
              </w:rPr>
              <w:t>м</w:t>
            </w:r>
            <w:r w:rsidR="00327703">
              <w:rPr>
                <w:sz w:val="21"/>
                <w:szCs w:val="21"/>
              </w:rPr>
              <w:t>у</w:t>
            </w:r>
            <w:r w:rsidR="00327703">
              <w:rPr>
                <w:sz w:val="21"/>
                <w:szCs w:val="21"/>
              </w:rPr>
              <w:t>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327703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 xml:space="preserve">Экономическое развитие Порецкого </w:t>
            </w:r>
            <w:r w:rsidR="00327703" w:rsidRPr="00B61E77">
              <w:rPr>
                <w:sz w:val="22"/>
                <w:szCs w:val="22"/>
              </w:rPr>
              <w:t>муниц</w:t>
            </w:r>
            <w:r w:rsidR="00327703" w:rsidRPr="00B61E77">
              <w:rPr>
                <w:sz w:val="22"/>
                <w:szCs w:val="22"/>
              </w:rPr>
              <w:t>и</w:t>
            </w:r>
            <w:r w:rsidR="00327703" w:rsidRPr="00B61E77">
              <w:rPr>
                <w:sz w:val="22"/>
                <w:szCs w:val="22"/>
              </w:rPr>
              <w:t>пального округа</w:t>
            </w:r>
            <w:r w:rsidRPr="00B61E77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4E644C" w:rsidP="00327703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74,1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957F03" w:rsidP="00D159BC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74,1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4E644C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9,1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957F03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9,1</w:t>
            </w:r>
          </w:p>
        </w:tc>
      </w:tr>
      <w:tr w:rsidR="005A7829" w:rsidRPr="00887B71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D159BC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6</w:t>
            </w:r>
            <w:r w:rsidR="00D159BC" w:rsidRPr="002D2E1A">
              <w:rPr>
                <w:sz w:val="21"/>
                <w:szCs w:val="21"/>
              </w:rPr>
              <w:t>5</w:t>
            </w:r>
            <w:r w:rsidRPr="002D2E1A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D159BC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6</w:t>
            </w:r>
            <w:r w:rsidR="00D159BC" w:rsidRPr="002D2E1A">
              <w:rPr>
                <w:sz w:val="21"/>
                <w:szCs w:val="21"/>
              </w:rPr>
              <w:t>5</w:t>
            </w:r>
            <w:r w:rsidRPr="002D2E1A">
              <w:rPr>
                <w:sz w:val="21"/>
                <w:szCs w:val="21"/>
              </w:rPr>
              <w:t>,0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Совершенствование системы государственн</w:t>
            </w:r>
            <w:r w:rsidRPr="00B61E77">
              <w:rPr>
                <w:sz w:val="22"/>
                <w:szCs w:val="22"/>
              </w:rPr>
              <w:t>о</w:t>
            </w:r>
            <w:r w:rsidRPr="00B61E77">
              <w:rPr>
                <w:sz w:val="22"/>
                <w:szCs w:val="22"/>
              </w:rPr>
              <w:t>го стратегического управления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RPr="00887B71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C20CCC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Развитие субъектов малого и среднего пре</w:t>
            </w:r>
            <w:r w:rsidRPr="00B61E77">
              <w:rPr>
                <w:sz w:val="22"/>
                <w:szCs w:val="22"/>
              </w:rPr>
              <w:t>д</w:t>
            </w:r>
            <w:r w:rsidRPr="00B61E77">
              <w:rPr>
                <w:sz w:val="22"/>
                <w:szCs w:val="22"/>
              </w:rPr>
              <w:t xml:space="preserve">принимательства в Порецком </w:t>
            </w:r>
            <w:r w:rsidR="00C20CCC" w:rsidRPr="00B61E77">
              <w:rPr>
                <w:sz w:val="22"/>
                <w:szCs w:val="22"/>
              </w:rPr>
              <w:t>муниципальном округе</w:t>
            </w:r>
            <w:r w:rsidRPr="00B61E77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E83720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24,1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957F03" w:rsidP="00C20CCC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24,1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E83720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9,1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957F03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9,1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C20CCC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1</w:t>
            </w:r>
            <w:r w:rsidR="00C20CCC" w:rsidRPr="002D2E1A">
              <w:rPr>
                <w:sz w:val="21"/>
                <w:szCs w:val="21"/>
              </w:rPr>
              <w:t>5</w:t>
            </w:r>
            <w:r w:rsidRPr="002D2E1A">
              <w:rPr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C20CCC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1</w:t>
            </w:r>
            <w:r w:rsidR="00C20CCC" w:rsidRPr="002D2E1A">
              <w:rPr>
                <w:sz w:val="21"/>
                <w:szCs w:val="21"/>
              </w:rPr>
              <w:t>5</w:t>
            </w:r>
            <w:r w:rsidRPr="002D2E1A">
              <w:rPr>
                <w:sz w:val="21"/>
                <w:szCs w:val="21"/>
              </w:rPr>
              <w:t>,0</w:t>
            </w:r>
          </w:p>
        </w:tc>
      </w:tr>
      <w:tr w:rsidR="005A7829" w:rsidRPr="00423C7A" w:rsidTr="00C20CC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 xml:space="preserve">Совершенствование потребительского рынка </w:t>
            </w:r>
            <w:r w:rsidRPr="00B61E77">
              <w:rPr>
                <w:sz w:val="22"/>
                <w:szCs w:val="22"/>
              </w:rPr>
              <w:lastRenderedPageBreak/>
              <w:t>и системы защиты прав потребителей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50,0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50,0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423C7A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50,0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50,0</w:t>
            </w:r>
          </w:p>
        </w:tc>
      </w:tr>
      <w:tr w:rsidR="005A7829" w:rsidRPr="003F18AB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Снижение административных барьеров, опт</w:t>
            </w:r>
            <w:r w:rsidRPr="00B61E77">
              <w:rPr>
                <w:sz w:val="22"/>
                <w:szCs w:val="22"/>
              </w:rPr>
              <w:t>и</w:t>
            </w:r>
            <w:r w:rsidRPr="00B61E77">
              <w:rPr>
                <w:sz w:val="22"/>
                <w:szCs w:val="22"/>
              </w:rPr>
              <w:t>мизация и повышение качества предоставл</w:t>
            </w:r>
            <w:r w:rsidRPr="00B61E77">
              <w:rPr>
                <w:sz w:val="22"/>
                <w:szCs w:val="22"/>
              </w:rPr>
              <w:t>е</w:t>
            </w:r>
            <w:r w:rsidRPr="00B61E77">
              <w:rPr>
                <w:sz w:val="22"/>
                <w:szCs w:val="22"/>
              </w:rPr>
              <w:t>ния государственных и муниципальных услуг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1" w:rsidRPr="002D2E1A" w:rsidRDefault="006713A1" w:rsidP="00AC19F6">
            <w:pPr>
              <w:pStyle w:val="a5"/>
              <w:jc w:val="center"/>
              <w:rPr>
                <w:sz w:val="21"/>
                <w:szCs w:val="21"/>
              </w:rPr>
            </w:pPr>
          </w:p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RPr="00805A56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RPr="003F18AB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29" w:rsidRPr="00B61E77" w:rsidRDefault="005A7829" w:rsidP="00AC19F6">
            <w:pPr>
              <w:pStyle w:val="a5"/>
              <w:rPr>
                <w:sz w:val="22"/>
                <w:szCs w:val="22"/>
              </w:rPr>
            </w:pPr>
            <w:r w:rsidRPr="00B61E77">
              <w:rPr>
                <w:sz w:val="22"/>
                <w:szCs w:val="22"/>
              </w:rPr>
              <w:t>Инвестиционный климат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 w:rsidRPr="002D2E1A"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</w:t>
            </w:r>
            <w:r>
              <w:rPr>
                <w:sz w:val="21"/>
                <w:szCs w:val="21"/>
              </w:rPr>
              <w:t>б</w:t>
            </w:r>
            <w:r>
              <w:rPr>
                <w:sz w:val="21"/>
                <w:szCs w:val="21"/>
              </w:rPr>
              <w:t>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5A7829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RPr="00BF17EB" w:rsidTr="00AC19F6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5A7829" w:rsidTr="00AC19F6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</w:tbl>
    <w:p w:rsidR="005A7829" w:rsidRDefault="005A7829" w:rsidP="005A7829"/>
    <w:p w:rsidR="005A7829" w:rsidRDefault="005A7829" w:rsidP="005A7829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A7829" w:rsidRPr="00CC6A89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2" w:name="sub_8888"/>
      <w:r w:rsidRPr="00CC6A89">
        <w:rPr>
          <w:rFonts w:ascii="Times New Roman" w:hAnsi="Times New Roman" w:cs="Times New Roman"/>
          <w:sz w:val="24"/>
          <w:szCs w:val="24"/>
        </w:rPr>
        <w:t xml:space="preserve">* В соответствии с муниципальной программой Порецкого </w:t>
      </w:r>
      <w:r w:rsidR="006F5F7A" w:rsidRPr="00CC6A8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C6A89">
        <w:rPr>
          <w:rFonts w:ascii="Times New Roman" w:hAnsi="Times New Roman" w:cs="Times New Roman"/>
          <w:sz w:val="24"/>
          <w:szCs w:val="24"/>
        </w:rPr>
        <w:t>.</w:t>
      </w:r>
    </w:p>
    <w:p w:rsidR="005A7829" w:rsidRPr="00CC6A89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3" w:name="sub_9999"/>
      <w:bookmarkEnd w:id="2"/>
      <w:r w:rsidRPr="00CC6A8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территориального г</w:t>
      </w:r>
      <w:r w:rsidRPr="00CC6A89">
        <w:rPr>
          <w:rFonts w:ascii="Times New Roman" w:hAnsi="Times New Roman" w:cs="Times New Roman"/>
          <w:sz w:val="24"/>
          <w:szCs w:val="24"/>
        </w:rPr>
        <w:t>о</w:t>
      </w:r>
      <w:r w:rsidRPr="00CC6A89">
        <w:rPr>
          <w:rFonts w:ascii="Times New Roman" w:hAnsi="Times New Roman" w:cs="Times New Roman"/>
          <w:sz w:val="24"/>
          <w:szCs w:val="24"/>
        </w:rPr>
        <w:t>сударственного внебюджетного фонда Чувашской Республики, внебюджетные источники.</w:t>
      </w:r>
      <w:bookmarkEnd w:id="3"/>
    </w:p>
    <w:p w:rsidR="005A7829" w:rsidRDefault="005A7829"/>
    <w:p w:rsidR="005A7829" w:rsidRDefault="005A7829"/>
    <w:p w:rsidR="00CC6A89" w:rsidRDefault="00CC6A8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5A7829" w:rsidRPr="00BF3396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№13</w:t>
      </w:r>
    </w:p>
    <w:p w:rsidR="006F5F7A" w:rsidRPr="00BF3396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BF3396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="006F5F7A"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6F5F7A" w:rsidRPr="00BF3396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муниципальных программ Порецкого </w:t>
      </w:r>
    </w:p>
    <w:p w:rsidR="006F5F7A" w:rsidRPr="00BF3396" w:rsidRDefault="006F5F7A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муниципального округа </w:t>
      </w:r>
    </w:p>
    <w:p w:rsidR="005A7829" w:rsidRPr="00BF3396" w:rsidRDefault="006F5F7A" w:rsidP="005A78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Ч</w:t>
      </w:r>
      <w:r w:rsidR="005A7829"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увашской</w:t>
      </w:r>
      <w:r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A7829" w:rsidRPr="00BF3396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Республики</w:t>
      </w:r>
    </w:p>
    <w:p w:rsidR="005A7829" w:rsidRPr="00124397" w:rsidRDefault="005A7829" w:rsidP="005A782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</w:t>
      </w:r>
      <w:r w:rsidR="007B46EB">
        <w:rPr>
          <w:b w:val="0"/>
        </w:rPr>
        <w:t>муниципального округа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и основных мер</w:t>
      </w:r>
      <w:r w:rsidRPr="00E91359">
        <w:rPr>
          <w:b w:val="0"/>
        </w:rPr>
        <w:t>о</w:t>
      </w:r>
      <w:r w:rsidRPr="00E91359">
        <w:rPr>
          <w:b w:val="0"/>
        </w:rPr>
        <w:t>приятий (мероприятий) подпрограмм мун</w:t>
      </w:r>
      <w:r w:rsidR="007B46EB">
        <w:rPr>
          <w:b w:val="0"/>
        </w:rPr>
        <w:t>иципальной программы Порецкого муниципального округа</w:t>
      </w:r>
      <w:r w:rsidRPr="00E91359">
        <w:rPr>
          <w:b w:val="0"/>
        </w:rPr>
        <w:t xml:space="preserve"> </w:t>
      </w:r>
      <w:r w:rsidRPr="00E91359">
        <w:rPr>
          <w:b w:val="0"/>
          <w:color w:val="auto"/>
        </w:rPr>
        <w:t>Чувашской Республики</w:t>
      </w:r>
      <w:r w:rsidRPr="00E91359">
        <w:rPr>
          <w:b w:val="0"/>
        </w:rPr>
        <w:t xml:space="preserve"> </w:t>
      </w:r>
    </w:p>
    <w:p w:rsidR="005A782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5A7829" w:rsidRPr="00E91359" w:rsidRDefault="005A7829" w:rsidP="005A7829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>
        <w:rPr>
          <w:b w:val="0"/>
        </w:rPr>
        <w:t>202</w:t>
      </w:r>
      <w:r w:rsidR="006066CC">
        <w:rPr>
          <w:b w:val="0"/>
        </w:rPr>
        <w:t>4</w:t>
      </w:r>
      <w:r w:rsidRPr="00E91359">
        <w:rPr>
          <w:b w:val="0"/>
        </w:rPr>
        <w:t xml:space="preserve"> год</w:t>
      </w:r>
    </w:p>
    <w:p w:rsidR="005A7829" w:rsidRPr="00286D9D" w:rsidRDefault="005A7829" w:rsidP="005A7829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5A7829" w:rsidRPr="00A97D57" w:rsidTr="00AC19F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Наименование подпр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граммы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рецкого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приятия), целевого п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Ответс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8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мере-ния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на очере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финансовый год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321D08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</w:t>
              </w:r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з</w:t>
              </w:r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дел</w:t>
              </w:r>
            </w:hyperlink>
            <w:r w:rsidR="005A7829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A7829" w:rsidRPr="00D646FA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321D08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5A7829"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D646F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proofErr w:type="gram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гру-ппа</w:t>
            </w:r>
            <w:proofErr w:type="spellEnd"/>
            <w:proofErr w:type="gram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1" w:history="1"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7829" w:rsidRPr="009D4E3C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829" w:rsidRPr="00C11DF6" w:rsidTr="00AC19F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BB7405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30209E" w:rsidRDefault="00BB7405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30209E" w:rsidRDefault="00BB7405" w:rsidP="00AC19F6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«Совершенствование системы государс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венного стратегич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30209E">
              <w:rPr>
                <w:rFonts w:ascii="Times New Roman" w:hAnsi="Times New Roman" w:cs="Times New Roman"/>
                <w:b/>
                <w:sz w:val="18"/>
                <w:szCs w:val="18"/>
              </w:rPr>
              <w:t>ского управления»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DE5B2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страция Порецк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альный г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вн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бюджетный фонд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и прогнозиров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социально-экономического разв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 Порецкого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 округа Чува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Республики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DE5B2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альный г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вн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бюджетный фонд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FB14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контрактной системы в сфере зак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  товаров, работ, услуг для обеспечения муниципальных нужд Порецкого 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округа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FB145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страция Порецк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«Разработка Стратегии социально-экономического разв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тия  Порецкого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пального округа Чува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ской Республики до 2035 года»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альный г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вн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бюджетный фонд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2D2E1A" w:rsidRDefault="002C2CC4" w:rsidP="00205B05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субъектов  малого и среднего предпринимательства  в Порецком муниц</w:t>
            </w: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пальном округе Ч</w:t>
            </w: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2D2E1A">
              <w:rPr>
                <w:rFonts w:ascii="Times New Roman" w:hAnsi="Times New Roman" w:cs="Times New Roman"/>
                <w:b/>
                <w:sz w:val="18"/>
                <w:szCs w:val="18"/>
              </w:rPr>
              <w:t>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2D2E1A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D2269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22695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5D461D" w:rsidP="000376D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5D461D" w:rsidP="000376D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76DF" w:rsidRPr="002D2E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BA470B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EA2E32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9C141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Ч120000000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2D2E1A" w:rsidRDefault="005D461D" w:rsidP="003117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2D2E1A" w:rsidRDefault="005A7829" w:rsidP="00BA470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470B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2D2E1A" w:rsidRDefault="00BA470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29" w:rsidRPr="002D2E1A" w:rsidRDefault="00EA2E32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829" w:rsidRPr="002D2E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альный г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сударстве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ный вн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бюджетный фонд Ч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3117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1733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3117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1733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5D461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461D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B5015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015E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Совершенствование  внешней среды развития  малого и среднего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принимательства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88463F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88463F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88463F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Ч120100000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88463F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88463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8C61A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1AD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8C61A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441B6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1B364A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364A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Ч120100000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88463F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6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88463F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8C61A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1AD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8C61A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441B6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553A0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3A0F"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альный г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вн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бюджетный фонд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тий республиканского проекта «Расширение доступа субъектов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лого и среднего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принимательства к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нансовым ресурсам, в том числе к льготному финансированию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альный г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сударстве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вн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бюджетный фонд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63180A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Развитие системы «о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ного окна» предоста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ления услуг, сервисов и мер поддержки пре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принимательства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63180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63180A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69226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предприним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 в области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родных художестве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промыслов, рем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 и производства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венирной продукции в Порецком </w:t>
            </w:r>
            <w:r w:rsidR="00692264">
              <w:rPr>
                <w:rFonts w:ascii="Times New Roman" w:hAnsi="Times New Roman" w:cs="Times New Roman"/>
                <w:sz w:val="18"/>
                <w:szCs w:val="18"/>
              </w:rPr>
              <w:t>муниципал</w:t>
            </w:r>
            <w:r w:rsidR="0069226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692264">
              <w:rPr>
                <w:rFonts w:ascii="Times New Roman" w:hAnsi="Times New Roman" w:cs="Times New Roman"/>
                <w:sz w:val="18"/>
                <w:szCs w:val="18"/>
              </w:rPr>
              <w:t>ном округе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9E4546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4546" w:rsidRPr="0063180A" w:rsidRDefault="009E4546" w:rsidP="00A023A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3180A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46" w:rsidRPr="00E22B6E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22B6E">
              <w:rPr>
                <w:rFonts w:ascii="Times New Roman" w:hAnsi="Times New Roman"/>
                <w:sz w:val="18"/>
                <w:szCs w:val="18"/>
              </w:rPr>
              <w:t>Предоставление мун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и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ципальной преференции производителям товаров при организации нест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а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ционарной и мобильной торговли заявителям в виде предоставления органами местного с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а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моуправления им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у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ществ, земельных уч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а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стков в аренду или бе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з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возмездное пользование без проведения аукци</w:t>
            </w:r>
            <w:r w:rsidRPr="00E22B6E">
              <w:rPr>
                <w:rFonts w:ascii="Times New Roman" w:hAnsi="Times New Roman"/>
                <w:sz w:val="18"/>
                <w:szCs w:val="18"/>
              </w:rPr>
              <w:t>о</w:t>
            </w:r>
            <w:r w:rsidRPr="00E22B6E">
              <w:rPr>
                <w:rFonts w:ascii="Times New Roman" w:hAnsi="Times New Roman"/>
                <w:sz w:val="18"/>
                <w:szCs w:val="18"/>
              </w:rPr>
              <w:lastRenderedPageBreak/>
              <w:t>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546" w:rsidRPr="00C11DF6" w:rsidRDefault="009E4546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C11DF6" w:rsidRDefault="009E4546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2D2E1A" w:rsidRDefault="008A732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2D2E1A" w:rsidRDefault="007A5BC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2D2E1A" w:rsidRDefault="008C61A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2D2E1A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46" w:rsidRPr="002D2E1A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546" w:rsidRPr="002D2E1A" w:rsidRDefault="00DF4311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4546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8A732A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7A5BCC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8C61A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9E4546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</w:t>
            </w:r>
            <w:r w:rsidRPr="005A115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A1154">
              <w:rPr>
                <w:rFonts w:ascii="Times New Roman" w:hAnsi="Times New Roman" w:cs="Times New Roman"/>
                <w:b/>
                <w:sz w:val="18"/>
                <w:szCs w:val="18"/>
              </w:rPr>
              <w:t>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«Совершенствование потребительского рынка и системы з</w:t>
            </w: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</w:t>
            </w: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щиты прав потребит</w:t>
            </w: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5A115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5A1154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5A1154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A1154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5760AA" w:rsidRPr="002D2E1A" w:rsidRDefault="005760AA" w:rsidP="005760AA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2F48DC" w:rsidRDefault="002C2CC4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   государственной коо</w:t>
            </w: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F48DC">
              <w:rPr>
                <w:rFonts w:ascii="Times New Roman" w:hAnsi="Times New Roman"/>
                <w:color w:val="000000"/>
                <w:sz w:val="18"/>
                <w:szCs w:val="18"/>
              </w:rPr>
              <w:t>динации и правового регулирования в сфере потребительского рынка и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582E31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Развитие инфраструкт</w:t>
            </w: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ры и оптимальное ра</w:t>
            </w: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мещение объектов п</w:t>
            </w: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582E31">
              <w:rPr>
                <w:rFonts w:ascii="Times New Roman" w:hAnsi="Times New Roman"/>
                <w:color w:val="000000"/>
                <w:sz w:val="18"/>
                <w:szCs w:val="18"/>
              </w:rPr>
              <w:t>требительского рынка и сферы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C2CC4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2D2E1A" w:rsidRDefault="000E7FE7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D2E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7829" w:rsidRPr="002D2E1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Развитие конкуренции в сфере потребительского рынка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E46FAA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46FAA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кадрового потенциала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3A212F" w:rsidRDefault="002C2CC4" w:rsidP="00AC19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Развитие эффективной и доступной системы з</w:t>
            </w: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щиты прав потребит</w:t>
            </w: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A212F">
              <w:rPr>
                <w:rFonts w:ascii="Times New Roman" w:hAnsi="Times New Roman"/>
                <w:color w:val="000000"/>
                <w:sz w:val="18"/>
                <w:szCs w:val="18"/>
              </w:rPr>
              <w:t>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BB740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B7405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7405" w:rsidRPr="0030209E" w:rsidRDefault="00BB7405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грамма 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096C1A" w:rsidRDefault="00BB7405" w:rsidP="00AC19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«Снижение админис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ративных барьеров, оптимизация и пов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ы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шение качества пр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доставления госу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oftHyphen/>
              <w:t>дарственных и мун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</w:t>
            </w:r>
            <w:r w:rsidRPr="00096C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ципальных услуг»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05" w:rsidRPr="00C11DF6" w:rsidRDefault="00BB7405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405" w:rsidRPr="00C11DF6" w:rsidRDefault="00BB7405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4A41B2" w:rsidRDefault="002C2CC4" w:rsidP="00AC19F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предоставления гос</w:t>
            </w: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и муниц</w:t>
            </w: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41B2">
              <w:rPr>
                <w:rFonts w:ascii="Times New Roman" w:hAnsi="Times New Roman"/>
                <w:color w:val="000000"/>
                <w:sz w:val="18"/>
                <w:szCs w:val="18"/>
              </w:rPr>
              <w:t>пальных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61ED" w:rsidRPr="0087186F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ED" w:rsidRPr="000D134A" w:rsidRDefault="009961ED" w:rsidP="00AC19F6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предоста</w:t>
            </w: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134A">
              <w:rPr>
                <w:rFonts w:ascii="Times New Roman" w:hAnsi="Times New Roman"/>
                <w:color w:val="000000"/>
                <w:sz w:val="18"/>
                <w:szCs w:val="18"/>
              </w:rPr>
              <w:t>ления государственных и муниципальных услуг по принципу «одного окна»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61ED" w:rsidRPr="0030209E" w:rsidRDefault="009961ED" w:rsidP="00AC19F6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грамма 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ED" w:rsidRPr="000E7FE7" w:rsidRDefault="009961ED" w:rsidP="00AC19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0E7FE7">
              <w:rPr>
                <w:b/>
                <w:sz w:val="18"/>
                <w:szCs w:val="18"/>
              </w:rPr>
              <w:t>«Инвестиционный климат»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052E9F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F425B9" w:rsidRDefault="002C2CC4" w:rsidP="00D46D3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Создание благоприя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ных условий для пр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 xml:space="preserve">влечения инвестиций в экономику Порецкого </w:t>
            </w:r>
            <w:r w:rsidR="00D46D30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F425B9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C2CC4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2CC4" w:rsidRPr="0087186F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060644" w:rsidRDefault="002C2CC4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 w:rsidRPr="00060644">
              <w:rPr>
                <w:sz w:val="18"/>
                <w:szCs w:val="18"/>
              </w:rPr>
              <w:t>Формирование террит</w:t>
            </w:r>
            <w:r w:rsidRPr="00060644">
              <w:rPr>
                <w:sz w:val="18"/>
                <w:szCs w:val="18"/>
              </w:rPr>
              <w:t>о</w:t>
            </w:r>
            <w:r w:rsidRPr="00060644">
              <w:rPr>
                <w:sz w:val="18"/>
                <w:szCs w:val="18"/>
              </w:rPr>
              <w:t>рий опережающего ра</w:t>
            </w:r>
            <w:r w:rsidRPr="00060644">
              <w:rPr>
                <w:sz w:val="18"/>
                <w:szCs w:val="18"/>
              </w:rPr>
              <w:t>з</w:t>
            </w:r>
            <w:r w:rsidRPr="00060644">
              <w:rPr>
                <w:sz w:val="18"/>
                <w:szCs w:val="18"/>
              </w:rPr>
              <w:t>вития (инвестиционных площадок, оборудова</w:t>
            </w:r>
            <w:r w:rsidRPr="00060644">
              <w:rPr>
                <w:sz w:val="18"/>
                <w:szCs w:val="18"/>
              </w:rPr>
              <w:t>н</w:t>
            </w:r>
            <w:r w:rsidRPr="00060644">
              <w:rPr>
                <w:sz w:val="18"/>
                <w:szCs w:val="18"/>
              </w:rPr>
              <w:t>ных необходимой и</w:t>
            </w:r>
            <w:r w:rsidRPr="00060644">
              <w:rPr>
                <w:sz w:val="18"/>
                <w:szCs w:val="18"/>
              </w:rPr>
              <w:t>н</w:t>
            </w:r>
            <w:r w:rsidRPr="00060644">
              <w:rPr>
                <w:sz w:val="18"/>
                <w:szCs w:val="18"/>
              </w:rPr>
              <w:t>женерной инфрастру</w:t>
            </w:r>
            <w:r w:rsidRPr="00060644">
              <w:rPr>
                <w:sz w:val="18"/>
                <w:szCs w:val="18"/>
              </w:rPr>
              <w:t>к</w:t>
            </w:r>
            <w:r w:rsidRPr="00060644">
              <w:rPr>
                <w:sz w:val="18"/>
                <w:szCs w:val="18"/>
              </w:rPr>
              <w:t>турой) и реализация приоритетных инвест</w:t>
            </w:r>
            <w:r w:rsidRPr="00060644">
              <w:rPr>
                <w:sz w:val="18"/>
                <w:szCs w:val="18"/>
              </w:rPr>
              <w:t>и</w:t>
            </w:r>
            <w:r w:rsidRPr="00060644">
              <w:rPr>
                <w:sz w:val="18"/>
                <w:szCs w:val="18"/>
              </w:rPr>
              <w:t>ционных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C4" w:rsidRPr="00C11DF6" w:rsidRDefault="002C2CC4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CC4" w:rsidRPr="00C11DF6" w:rsidRDefault="002C2CC4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9DB" w:rsidRPr="0087186F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1C1370" w:rsidRDefault="001619DB" w:rsidP="00D46D30">
            <w:pPr>
              <w:pStyle w:val="ConsPlusNormal"/>
              <w:jc w:val="both"/>
              <w:rPr>
                <w:sz w:val="18"/>
                <w:szCs w:val="18"/>
              </w:rPr>
            </w:pPr>
            <w:r w:rsidRPr="001C1370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1C1370">
              <w:rPr>
                <w:sz w:val="18"/>
                <w:szCs w:val="18"/>
              </w:rPr>
              <w:t xml:space="preserve">процедуры оценки регулирующего воздействия проектов нормативных правовых актов Порецкого </w:t>
            </w:r>
            <w:r w:rsidR="00D46D30">
              <w:rPr>
                <w:sz w:val="18"/>
                <w:szCs w:val="18"/>
              </w:rPr>
              <w:t>мун</w:t>
            </w:r>
            <w:r w:rsidR="00D46D30">
              <w:rPr>
                <w:sz w:val="18"/>
                <w:szCs w:val="18"/>
              </w:rPr>
              <w:t>и</w:t>
            </w:r>
            <w:r w:rsidR="00D46D30">
              <w:rPr>
                <w:sz w:val="18"/>
                <w:szCs w:val="18"/>
              </w:rPr>
              <w:lastRenderedPageBreak/>
              <w:t>ципального округа</w:t>
            </w:r>
            <w:r w:rsidRPr="001C1370">
              <w:rPr>
                <w:sz w:val="18"/>
                <w:szCs w:val="18"/>
              </w:rPr>
              <w:t xml:space="preserve"> Ч</w:t>
            </w:r>
            <w:r w:rsidRPr="001C1370">
              <w:rPr>
                <w:sz w:val="18"/>
                <w:szCs w:val="18"/>
              </w:rPr>
              <w:t>у</w:t>
            </w:r>
            <w:r w:rsidRPr="001C1370">
              <w:rPr>
                <w:sz w:val="18"/>
                <w:szCs w:val="18"/>
              </w:rPr>
              <w:t>вашской Республики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9DB" w:rsidRPr="0087186F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8A2A49" w:rsidRDefault="001619DB" w:rsidP="00D46D30">
            <w:pPr>
              <w:pStyle w:val="ConsPlusNormal"/>
              <w:jc w:val="both"/>
              <w:rPr>
                <w:sz w:val="18"/>
                <w:szCs w:val="18"/>
              </w:rPr>
            </w:pPr>
            <w:r w:rsidRPr="008A2A49">
              <w:rPr>
                <w:sz w:val="18"/>
                <w:szCs w:val="18"/>
              </w:rPr>
              <w:t>Создание благоприя</w:t>
            </w:r>
            <w:r w:rsidRPr="008A2A49">
              <w:rPr>
                <w:sz w:val="18"/>
                <w:szCs w:val="18"/>
              </w:rPr>
              <w:t>т</w:t>
            </w:r>
            <w:r w:rsidRPr="008A2A49">
              <w:rPr>
                <w:sz w:val="18"/>
                <w:szCs w:val="18"/>
              </w:rPr>
              <w:t>ной конкурентной ср</w:t>
            </w:r>
            <w:r w:rsidRPr="008A2A49">
              <w:rPr>
                <w:sz w:val="18"/>
                <w:szCs w:val="18"/>
              </w:rPr>
              <w:t>е</w:t>
            </w:r>
            <w:r w:rsidRPr="008A2A49">
              <w:rPr>
                <w:sz w:val="18"/>
                <w:szCs w:val="18"/>
              </w:rPr>
              <w:t xml:space="preserve">ды в Порецком </w:t>
            </w:r>
            <w:r w:rsidR="00D46D30">
              <w:rPr>
                <w:sz w:val="18"/>
                <w:szCs w:val="18"/>
              </w:rPr>
              <w:t>муниц</w:t>
            </w:r>
            <w:r w:rsidR="00D46D30">
              <w:rPr>
                <w:sz w:val="18"/>
                <w:szCs w:val="18"/>
              </w:rPr>
              <w:t>и</w:t>
            </w:r>
            <w:r w:rsidR="00D46D30">
              <w:rPr>
                <w:sz w:val="18"/>
                <w:szCs w:val="18"/>
              </w:rPr>
              <w:t>пальном округе</w:t>
            </w:r>
            <w:r w:rsidRPr="008A2A49">
              <w:rPr>
                <w:sz w:val="18"/>
                <w:szCs w:val="18"/>
              </w:rPr>
              <w:t xml:space="preserve"> Чува</w:t>
            </w:r>
            <w:r w:rsidRPr="008A2A49">
              <w:rPr>
                <w:sz w:val="18"/>
                <w:szCs w:val="18"/>
              </w:rPr>
              <w:t>ш</w:t>
            </w:r>
            <w:r w:rsidRPr="008A2A49">
              <w:rPr>
                <w:sz w:val="18"/>
                <w:szCs w:val="18"/>
              </w:rPr>
              <w:t>ской Республике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19DB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9DB" w:rsidRPr="00C11DF6" w:rsidRDefault="001619DB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61ED" w:rsidRPr="0087186F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Основное меропри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7186F">
              <w:rPr>
                <w:rFonts w:ascii="Times New Roman" w:hAnsi="Times New Roman" w:cs="Times New Roman"/>
                <w:sz w:val="18"/>
                <w:szCs w:val="18"/>
              </w:rPr>
              <w:t xml:space="preserve">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ED" w:rsidRPr="008A2A49" w:rsidRDefault="009961ED" w:rsidP="00AC19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механизмов конкуренции между муниципальными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зованиями по показат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лям динамики привл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инвестиций, со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дания новых рабочих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023A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  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вестиц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онной деятел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61ED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61ED" w:rsidRPr="00C11DF6" w:rsidRDefault="009961ED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5760A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канский бюджет 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1ED" w:rsidRPr="00C11DF6" w:rsidRDefault="009961ED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A7829" w:rsidRPr="00C11DF6" w:rsidTr="00AC19F6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ные исто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29" w:rsidRPr="00C11DF6" w:rsidRDefault="005A7829" w:rsidP="00AC19F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7829" w:rsidRPr="00AB6850" w:rsidRDefault="005A7829" w:rsidP="005A7829">
      <w:pPr>
        <w:rPr>
          <w:sz w:val="20"/>
          <w:szCs w:val="20"/>
        </w:rPr>
      </w:pPr>
    </w:p>
    <w:p w:rsidR="005A7829" w:rsidRPr="00D646FA" w:rsidRDefault="005A7829" w:rsidP="005A7829">
      <w:pPr>
        <w:pStyle w:val="a6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5A7829" w:rsidRPr="00D646F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4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5A7829" w:rsidRPr="00D646F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5" w:name="sub_711624"/>
      <w:bookmarkEnd w:id="4"/>
      <w:r w:rsidRPr="00D646FA">
        <w:rPr>
          <w:rFonts w:ascii="Times New Roman" w:hAnsi="Times New Roman" w:cs="Times New Roman"/>
          <w:sz w:val="24"/>
          <w:szCs w:val="24"/>
        </w:rPr>
        <w:lastRenderedPageBreak/>
        <w:t>** В соответствии с муниципальной программой Порецкого муниципального округа</w:t>
      </w:r>
      <w:r w:rsidR="00EB59D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5A7829" w:rsidRPr="00710B6A" w:rsidRDefault="005A7829" w:rsidP="005A7829">
      <w:pPr>
        <w:rPr>
          <w:rFonts w:ascii="Times New Roman" w:hAnsi="Times New Roman" w:cs="Times New Roman"/>
          <w:sz w:val="24"/>
          <w:szCs w:val="24"/>
        </w:rPr>
      </w:pPr>
      <w:bookmarkStart w:id="6" w:name="sub_1513333"/>
      <w:bookmarkEnd w:id="5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</w:t>
      </w:r>
      <w:r w:rsidRPr="00D646FA">
        <w:rPr>
          <w:rFonts w:ascii="Times New Roman" w:hAnsi="Times New Roman" w:cs="Times New Roman"/>
          <w:sz w:val="24"/>
          <w:szCs w:val="24"/>
        </w:rPr>
        <w:t>р</w:t>
      </w:r>
      <w:r w:rsidRPr="00D646FA">
        <w:rPr>
          <w:rFonts w:ascii="Times New Roman" w:hAnsi="Times New Roman" w:cs="Times New Roman"/>
          <w:sz w:val="24"/>
          <w:szCs w:val="24"/>
        </w:rPr>
        <w:t>риториального государственного внебюджетного фонда Чувашской Республики, внебюджетных источников</w:t>
      </w:r>
      <w:bookmarkEnd w:id="6"/>
    </w:p>
    <w:p w:rsidR="00AC19F6" w:rsidRDefault="00AC19F6"/>
    <w:p w:rsidR="00AC19F6" w:rsidRDefault="00AC19F6"/>
    <w:p w:rsidR="00AC19F6" w:rsidRDefault="00AC19F6"/>
    <w:p w:rsidR="00AC19F6" w:rsidRDefault="00AC19F6">
      <w:pPr>
        <w:sectPr w:rsidR="00AC19F6" w:rsidSect="00AC19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отчет о ходе реализации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="001A5DB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pacing w:val="-4"/>
          <w:sz w:val="24"/>
          <w:szCs w:val="24"/>
        </w:rPr>
        <w:t>«Экономическое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развитие Порецкого </w:t>
      </w:r>
      <w:r w:rsidR="001A5DB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Чувашской Ре</w:t>
      </w:r>
      <w:r w:rsidRPr="00376989">
        <w:rPr>
          <w:rFonts w:ascii="Times New Roman" w:hAnsi="Times New Roman" w:cs="Times New Roman"/>
          <w:b/>
          <w:sz w:val="24"/>
          <w:szCs w:val="24"/>
        </w:rPr>
        <w:t>с</w:t>
      </w:r>
      <w:r w:rsidRPr="00376989">
        <w:rPr>
          <w:rFonts w:ascii="Times New Roman" w:hAnsi="Times New Roman" w:cs="Times New Roman"/>
          <w:b/>
          <w:sz w:val="24"/>
          <w:szCs w:val="24"/>
        </w:rPr>
        <w:t>публики»</w:t>
      </w:r>
      <w:r w:rsidR="001A5DB3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07E1B">
        <w:rPr>
          <w:rFonts w:ascii="Times New Roman" w:hAnsi="Times New Roman" w:cs="Times New Roman"/>
          <w:b/>
          <w:sz w:val="24"/>
          <w:szCs w:val="24"/>
        </w:rPr>
        <w:t>4</w:t>
      </w:r>
      <w:r w:rsidR="001A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C19F6" w:rsidRPr="00376989" w:rsidRDefault="00AC19F6" w:rsidP="003769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="001A5DB3">
        <w:rPr>
          <w:rFonts w:ascii="Times New Roman" w:hAnsi="Times New Roman" w:cs="Times New Roman"/>
          <w:sz w:val="24"/>
          <w:szCs w:val="24"/>
        </w:rPr>
        <w:t>муниц</w:t>
      </w:r>
      <w:r w:rsidR="001A5DB3">
        <w:rPr>
          <w:rFonts w:ascii="Times New Roman" w:hAnsi="Times New Roman" w:cs="Times New Roman"/>
          <w:sz w:val="24"/>
          <w:szCs w:val="24"/>
        </w:rPr>
        <w:t>и</w:t>
      </w:r>
      <w:r w:rsidR="001A5DB3">
        <w:rPr>
          <w:rFonts w:ascii="Times New Roman" w:hAnsi="Times New Roman" w:cs="Times New Roman"/>
          <w:sz w:val="24"/>
          <w:szCs w:val="24"/>
        </w:rPr>
        <w:t>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«Эк</w:t>
      </w:r>
      <w:r w:rsidR="001A5DB3">
        <w:rPr>
          <w:rFonts w:ascii="Times New Roman" w:hAnsi="Times New Roman" w:cs="Times New Roman"/>
          <w:sz w:val="24"/>
          <w:szCs w:val="24"/>
        </w:rPr>
        <w:t xml:space="preserve">ономическое развитие Порецкого 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</w:t>
      </w:r>
      <w:r w:rsidRPr="00376989">
        <w:rPr>
          <w:rFonts w:ascii="Times New Roman" w:hAnsi="Times New Roman" w:cs="Times New Roman"/>
          <w:sz w:val="24"/>
          <w:szCs w:val="24"/>
        </w:rPr>
        <w:t>ш</w:t>
      </w:r>
      <w:r w:rsidRPr="00376989">
        <w:rPr>
          <w:rFonts w:ascii="Times New Roman" w:hAnsi="Times New Roman" w:cs="Times New Roman"/>
          <w:sz w:val="24"/>
          <w:szCs w:val="24"/>
        </w:rPr>
        <w:t>ской Республики» (далее –</w:t>
      </w:r>
      <w:r w:rsidR="001A5DB3">
        <w:rPr>
          <w:rFonts w:ascii="Times New Roman" w:hAnsi="Times New Roman" w:cs="Times New Roman"/>
          <w:sz w:val="24"/>
          <w:szCs w:val="24"/>
        </w:rPr>
        <w:t xml:space="preserve"> муниципальная программа) в 202</w:t>
      </w:r>
      <w:r w:rsidR="00607E1B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</w:t>
      </w:r>
      <w:r w:rsidRPr="00376989">
        <w:rPr>
          <w:rFonts w:ascii="Times New Roman" w:hAnsi="Times New Roman" w:cs="Times New Roman"/>
          <w:sz w:val="24"/>
          <w:szCs w:val="24"/>
        </w:rPr>
        <w:t>н</w:t>
      </w:r>
      <w:r w:rsidRPr="00376989">
        <w:rPr>
          <w:rFonts w:ascii="Times New Roman" w:hAnsi="Times New Roman" w:cs="Times New Roman"/>
          <w:sz w:val="24"/>
          <w:szCs w:val="24"/>
        </w:rPr>
        <w:t>формацию о реализации 5 подпрограмм: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системы государственного стратегического управления»;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 xml:space="preserve">«Развитие субъектов малого и среднего </w:t>
      </w:r>
      <w:r w:rsidR="001A5DB3">
        <w:rPr>
          <w:szCs w:val="24"/>
        </w:rPr>
        <w:t>предпринимательства в Порецком муниц</w:t>
      </w:r>
      <w:r w:rsidR="001A5DB3">
        <w:rPr>
          <w:szCs w:val="24"/>
        </w:rPr>
        <w:t>и</w:t>
      </w:r>
      <w:r w:rsidR="001A5DB3">
        <w:rPr>
          <w:szCs w:val="24"/>
        </w:rPr>
        <w:t xml:space="preserve">пальном округе </w:t>
      </w:r>
      <w:r w:rsidRPr="00376989">
        <w:rPr>
          <w:szCs w:val="24"/>
        </w:rPr>
        <w:t>Чувашской Республики»;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«Совершенствование потребительского рынка и системы защиты прав потребит</w:t>
      </w:r>
      <w:r w:rsidRPr="00376989">
        <w:rPr>
          <w:szCs w:val="24"/>
        </w:rPr>
        <w:t>е</w:t>
      </w:r>
      <w:r w:rsidRPr="00376989">
        <w:rPr>
          <w:szCs w:val="24"/>
        </w:rPr>
        <w:t>лей»;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«Снижение административных барьеров, оптимизация и повышение качества пр</w:t>
      </w:r>
      <w:r w:rsidRPr="00376989">
        <w:rPr>
          <w:szCs w:val="24"/>
        </w:rPr>
        <w:t>е</w:t>
      </w:r>
      <w:r w:rsidRPr="00376989">
        <w:rPr>
          <w:szCs w:val="24"/>
        </w:rPr>
        <w:t>доставления государственных и муниципальных услуг»;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  <w:r w:rsidRPr="00376989">
        <w:rPr>
          <w:szCs w:val="24"/>
        </w:rPr>
        <w:t>«Инвестиционный климат»</w:t>
      </w:r>
    </w:p>
    <w:p w:rsidR="00AC19F6" w:rsidRPr="00376989" w:rsidRDefault="00AC19F6" w:rsidP="00376989">
      <w:pPr>
        <w:pStyle w:val="ConsPlusNormal"/>
        <w:ind w:firstLine="567"/>
        <w:jc w:val="both"/>
        <w:rPr>
          <w:szCs w:val="24"/>
        </w:rPr>
      </w:pPr>
    </w:p>
    <w:p w:rsidR="00AC19F6" w:rsidRPr="00376989" w:rsidRDefault="00AC19F6" w:rsidP="003769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Реализация муниципальной программы в 202</w:t>
      </w:r>
      <w:r w:rsidR="00A1033E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была направлена на повышение благосостояния населения Порецкого </w:t>
      </w:r>
      <w:r w:rsidR="001A5DB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>и обеспечение сбалансир</w:t>
      </w:r>
      <w:r w:rsidRPr="00376989">
        <w:rPr>
          <w:rFonts w:ascii="Times New Roman" w:hAnsi="Times New Roman" w:cs="Times New Roman"/>
          <w:sz w:val="24"/>
          <w:szCs w:val="24"/>
        </w:rPr>
        <w:t>о</w:t>
      </w:r>
      <w:r w:rsidRPr="00376989">
        <w:rPr>
          <w:rFonts w:ascii="Times New Roman" w:hAnsi="Times New Roman" w:cs="Times New Roman"/>
          <w:sz w:val="24"/>
          <w:szCs w:val="24"/>
        </w:rPr>
        <w:t xml:space="preserve">ванного экономического развития и конкурентоспособности экономики Порецкого </w:t>
      </w:r>
      <w:r w:rsidR="001A5DB3">
        <w:rPr>
          <w:rFonts w:ascii="Times New Roman" w:hAnsi="Times New Roman" w:cs="Times New Roman"/>
          <w:sz w:val="24"/>
          <w:szCs w:val="24"/>
        </w:rPr>
        <w:t>мун</w:t>
      </w:r>
      <w:r w:rsidR="001A5DB3">
        <w:rPr>
          <w:rFonts w:ascii="Times New Roman" w:hAnsi="Times New Roman" w:cs="Times New Roman"/>
          <w:sz w:val="24"/>
          <w:szCs w:val="24"/>
        </w:rPr>
        <w:t>и</w:t>
      </w:r>
      <w:r w:rsidR="001A5DB3">
        <w:rPr>
          <w:rFonts w:ascii="Times New Roman" w:hAnsi="Times New Roman" w:cs="Times New Roman"/>
          <w:sz w:val="24"/>
          <w:szCs w:val="24"/>
        </w:rPr>
        <w:t>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A1033E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выполнение целевых и</w:t>
      </w:r>
      <w:r w:rsidRPr="00376989">
        <w:rPr>
          <w:rFonts w:ascii="Times New Roman" w:hAnsi="Times New Roman" w:cs="Times New Roman"/>
          <w:sz w:val="24"/>
          <w:szCs w:val="24"/>
        </w:rPr>
        <w:t>н</w:t>
      </w:r>
      <w:r w:rsidRPr="00376989">
        <w:rPr>
          <w:rFonts w:ascii="Times New Roman" w:hAnsi="Times New Roman" w:cs="Times New Roman"/>
          <w:sz w:val="24"/>
          <w:szCs w:val="24"/>
        </w:rPr>
        <w:t>дикаторов и показателей муниципальной программы составило:</w:t>
      </w:r>
    </w:p>
    <w:p w:rsidR="00AC19F6" w:rsidRPr="00BF5585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1. Оборот крупных и средних </w:t>
      </w:r>
      <w:r w:rsidRPr="00BF5585">
        <w:rPr>
          <w:rFonts w:ascii="Times New Roman" w:hAnsi="Times New Roman" w:cs="Times New Roman"/>
          <w:sz w:val="24"/>
          <w:szCs w:val="24"/>
        </w:rPr>
        <w:t xml:space="preserve">организаций составил </w:t>
      </w:r>
      <w:r w:rsidR="00B021A6">
        <w:rPr>
          <w:rFonts w:ascii="Times New Roman" w:hAnsi="Times New Roman" w:cs="Times New Roman"/>
          <w:sz w:val="24"/>
          <w:szCs w:val="24"/>
        </w:rPr>
        <w:t>865,</w:t>
      </w:r>
      <w:r w:rsidR="00B021A6" w:rsidRPr="00B021A6">
        <w:rPr>
          <w:rFonts w:ascii="Times New Roman" w:hAnsi="Times New Roman" w:cs="Times New Roman"/>
          <w:sz w:val="24"/>
          <w:szCs w:val="24"/>
        </w:rPr>
        <w:t>6</w:t>
      </w:r>
      <w:r w:rsidRPr="00BF5585">
        <w:rPr>
          <w:rFonts w:ascii="Times New Roman" w:hAnsi="Times New Roman" w:cs="Times New Roman"/>
          <w:sz w:val="24"/>
          <w:szCs w:val="24"/>
        </w:rPr>
        <w:t xml:space="preserve"> млн. рублей при плане </w:t>
      </w:r>
      <w:r w:rsidR="00B021A6" w:rsidRPr="00B021A6">
        <w:rPr>
          <w:rFonts w:ascii="Times New Roman" w:hAnsi="Times New Roman" w:cs="Times New Roman"/>
          <w:sz w:val="24"/>
          <w:szCs w:val="24"/>
        </w:rPr>
        <w:t>1037</w:t>
      </w:r>
      <w:r w:rsidRPr="00BF5585">
        <w:rPr>
          <w:rFonts w:ascii="Times New Roman" w:hAnsi="Times New Roman" w:cs="Times New Roman"/>
          <w:sz w:val="24"/>
          <w:szCs w:val="24"/>
        </w:rPr>
        <w:t>,0 млн. рублей (</w:t>
      </w:r>
      <w:r w:rsidR="00B021A6">
        <w:rPr>
          <w:rFonts w:ascii="Times New Roman" w:hAnsi="Times New Roman" w:cs="Times New Roman"/>
          <w:sz w:val="24"/>
          <w:szCs w:val="24"/>
        </w:rPr>
        <w:t>83,5</w:t>
      </w:r>
      <w:r w:rsidRPr="00BF5585">
        <w:rPr>
          <w:rFonts w:ascii="Times New Roman" w:hAnsi="Times New Roman" w:cs="Times New Roman"/>
          <w:sz w:val="24"/>
          <w:szCs w:val="24"/>
        </w:rPr>
        <w:t xml:space="preserve"> %);</w:t>
      </w:r>
    </w:p>
    <w:p w:rsidR="00AC19F6" w:rsidRPr="00DF2342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2. Темп роста оборота розничной торговли к предыдущему году </w:t>
      </w:r>
      <w:r w:rsidRPr="00C71EF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C71EF2" w:rsidRPr="00C71EF2">
        <w:rPr>
          <w:rFonts w:ascii="Times New Roman" w:hAnsi="Times New Roman" w:cs="Times New Roman"/>
          <w:sz w:val="24"/>
          <w:szCs w:val="24"/>
        </w:rPr>
        <w:t>10</w:t>
      </w:r>
      <w:r w:rsidR="00B021A6">
        <w:rPr>
          <w:rFonts w:ascii="Times New Roman" w:hAnsi="Times New Roman" w:cs="Times New Roman"/>
          <w:sz w:val="24"/>
          <w:szCs w:val="24"/>
        </w:rPr>
        <w:t>7</w:t>
      </w:r>
      <w:r w:rsidR="00C71EF2" w:rsidRPr="00C71EF2">
        <w:rPr>
          <w:rFonts w:ascii="Times New Roman" w:hAnsi="Times New Roman" w:cs="Times New Roman"/>
          <w:sz w:val="24"/>
          <w:szCs w:val="24"/>
        </w:rPr>
        <w:t>,</w:t>
      </w:r>
      <w:r w:rsidR="00B021A6">
        <w:rPr>
          <w:rFonts w:ascii="Times New Roman" w:hAnsi="Times New Roman" w:cs="Times New Roman"/>
          <w:sz w:val="24"/>
          <w:szCs w:val="24"/>
        </w:rPr>
        <w:t>1</w:t>
      </w:r>
      <w:r w:rsidRPr="00C71EF2">
        <w:rPr>
          <w:rFonts w:ascii="Times New Roman" w:hAnsi="Times New Roman" w:cs="Times New Roman"/>
          <w:sz w:val="24"/>
          <w:szCs w:val="24"/>
        </w:rPr>
        <w:t>%</w:t>
      </w:r>
      <w:r w:rsidR="00DF23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2342" w:rsidRPr="00DF2342">
        <w:rPr>
          <w:rFonts w:ascii="Times New Roman" w:hAnsi="Times New Roman" w:cs="Times New Roman"/>
          <w:sz w:val="24"/>
          <w:szCs w:val="24"/>
        </w:rPr>
        <w:t>при плановом показателе 10</w:t>
      </w:r>
      <w:r w:rsidR="00B021A6">
        <w:rPr>
          <w:rFonts w:ascii="Times New Roman" w:hAnsi="Times New Roman" w:cs="Times New Roman"/>
          <w:sz w:val="24"/>
          <w:szCs w:val="24"/>
        </w:rPr>
        <w:t>5</w:t>
      </w:r>
      <w:r w:rsidR="00DF2342" w:rsidRPr="00DF2342">
        <w:rPr>
          <w:rFonts w:ascii="Times New Roman" w:hAnsi="Times New Roman" w:cs="Times New Roman"/>
          <w:sz w:val="24"/>
          <w:szCs w:val="24"/>
        </w:rPr>
        <w:t>%</w:t>
      </w:r>
      <w:r w:rsidRPr="00DF2342">
        <w:rPr>
          <w:rFonts w:ascii="Times New Roman" w:hAnsi="Times New Roman" w:cs="Times New Roman"/>
          <w:sz w:val="24"/>
          <w:szCs w:val="24"/>
        </w:rPr>
        <w:t>;</w:t>
      </w:r>
    </w:p>
    <w:p w:rsidR="00AC19F6" w:rsidRPr="00C71EF2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3. Среднемесячная номинальная начисленная заработная плата одного работника по организациям, не относящимся к субъектам малого предпринимательства,  за январь-</w:t>
      </w:r>
      <w:r w:rsidR="00E50E03">
        <w:rPr>
          <w:rFonts w:ascii="Times New Roman" w:hAnsi="Times New Roman" w:cs="Times New Roman"/>
          <w:sz w:val="24"/>
          <w:szCs w:val="24"/>
        </w:rPr>
        <w:t>октябрь</w:t>
      </w:r>
      <w:r w:rsidRPr="00376989">
        <w:rPr>
          <w:rFonts w:ascii="Times New Roman" w:hAnsi="Times New Roman" w:cs="Times New Roman"/>
          <w:sz w:val="24"/>
          <w:szCs w:val="24"/>
        </w:rPr>
        <w:t xml:space="preserve"> 202</w:t>
      </w:r>
      <w:r w:rsidR="00C97076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C71EF2">
        <w:rPr>
          <w:rFonts w:ascii="Times New Roman" w:hAnsi="Times New Roman" w:cs="Times New Roman"/>
          <w:sz w:val="24"/>
          <w:szCs w:val="24"/>
        </w:rPr>
        <w:t xml:space="preserve">года составила </w:t>
      </w:r>
      <w:r w:rsidR="00C97076">
        <w:rPr>
          <w:rFonts w:ascii="Times New Roman" w:hAnsi="Times New Roman" w:cs="Times New Roman"/>
          <w:sz w:val="24"/>
          <w:szCs w:val="24"/>
        </w:rPr>
        <w:t>45458,</w:t>
      </w:r>
      <w:r w:rsidR="007F5B2F">
        <w:rPr>
          <w:rFonts w:ascii="Times New Roman" w:hAnsi="Times New Roman" w:cs="Times New Roman"/>
          <w:sz w:val="24"/>
          <w:szCs w:val="24"/>
        </w:rPr>
        <w:t>5</w:t>
      </w:r>
      <w:r w:rsidRPr="00C71EF2">
        <w:rPr>
          <w:rFonts w:ascii="Times New Roman" w:hAnsi="Times New Roman" w:cs="Times New Roman"/>
          <w:sz w:val="24"/>
          <w:szCs w:val="24"/>
        </w:rPr>
        <w:t xml:space="preserve"> рублей при плановом</w:t>
      </w:r>
      <w:r w:rsidRPr="00DF2342">
        <w:rPr>
          <w:rFonts w:ascii="Times New Roman" w:hAnsi="Times New Roman" w:cs="Times New Roman"/>
          <w:sz w:val="24"/>
          <w:szCs w:val="24"/>
        </w:rPr>
        <w:t xml:space="preserve"> показателе </w:t>
      </w:r>
      <w:r w:rsidR="00C97076">
        <w:rPr>
          <w:rFonts w:ascii="Times New Roman" w:hAnsi="Times New Roman" w:cs="Times New Roman"/>
          <w:sz w:val="24"/>
          <w:szCs w:val="24"/>
        </w:rPr>
        <w:t>42098,0</w:t>
      </w:r>
      <w:r w:rsidRPr="00DF2342">
        <w:rPr>
          <w:rFonts w:ascii="Times New Roman" w:hAnsi="Times New Roman" w:cs="Times New Roman"/>
          <w:sz w:val="24"/>
          <w:szCs w:val="24"/>
        </w:rPr>
        <w:t xml:space="preserve"> </w:t>
      </w:r>
      <w:r w:rsidRPr="00C71EF2">
        <w:rPr>
          <w:rFonts w:ascii="Times New Roman" w:hAnsi="Times New Roman" w:cs="Times New Roman"/>
          <w:sz w:val="24"/>
          <w:szCs w:val="24"/>
        </w:rPr>
        <w:t xml:space="preserve">рублей (рост на </w:t>
      </w:r>
      <w:r w:rsidR="00C71EF2" w:rsidRPr="00C71EF2">
        <w:rPr>
          <w:rFonts w:ascii="Times New Roman" w:hAnsi="Times New Roman" w:cs="Times New Roman"/>
          <w:sz w:val="24"/>
          <w:szCs w:val="24"/>
        </w:rPr>
        <w:t>1</w:t>
      </w:r>
      <w:r w:rsidR="00AA0A3C">
        <w:rPr>
          <w:rFonts w:ascii="Times New Roman" w:hAnsi="Times New Roman" w:cs="Times New Roman"/>
          <w:sz w:val="24"/>
          <w:szCs w:val="24"/>
        </w:rPr>
        <w:t>07,98</w:t>
      </w:r>
      <w:r w:rsidRPr="00C71EF2">
        <w:rPr>
          <w:rFonts w:ascii="Times New Roman" w:hAnsi="Times New Roman" w:cs="Times New Roman"/>
          <w:sz w:val="24"/>
          <w:szCs w:val="24"/>
        </w:rPr>
        <w:t>%);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4. Бюджетная эффективность закупок товаров, работ, услуг для обеспечения мун</w:t>
      </w:r>
      <w:r w:rsidRPr="00376989">
        <w:rPr>
          <w:rFonts w:ascii="Times New Roman" w:hAnsi="Times New Roman" w:cs="Times New Roman"/>
          <w:sz w:val="24"/>
          <w:szCs w:val="24"/>
        </w:rPr>
        <w:t>и</w:t>
      </w:r>
      <w:r w:rsidRPr="00376989">
        <w:rPr>
          <w:rFonts w:ascii="Times New Roman" w:hAnsi="Times New Roman" w:cs="Times New Roman"/>
          <w:sz w:val="24"/>
          <w:szCs w:val="24"/>
        </w:rPr>
        <w:t xml:space="preserve">ципальных нужд Порецкого </w:t>
      </w:r>
      <w:r w:rsidR="00EC28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C280F" w:rsidRPr="00EC280F">
        <w:rPr>
          <w:rFonts w:ascii="Times New Roman" w:hAnsi="Times New Roman" w:cs="Times New Roman"/>
          <w:sz w:val="24"/>
          <w:szCs w:val="24"/>
        </w:rPr>
        <w:t>округа</w:t>
      </w:r>
      <w:r w:rsidRPr="00EC280F"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5E0C0C">
        <w:rPr>
          <w:rFonts w:ascii="Times New Roman" w:hAnsi="Times New Roman" w:cs="Times New Roman"/>
          <w:sz w:val="24"/>
          <w:szCs w:val="24"/>
        </w:rPr>
        <w:t>21,07</w:t>
      </w:r>
      <w:r w:rsidRPr="00EC280F">
        <w:rPr>
          <w:rFonts w:ascii="Times New Roman" w:hAnsi="Times New Roman" w:cs="Times New Roman"/>
          <w:sz w:val="24"/>
          <w:szCs w:val="24"/>
        </w:rPr>
        <w:t>% при плане 5%;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5. Прирост количества субъектов малого и среднего предпринимательства, осущес</w:t>
      </w:r>
      <w:r w:rsidRPr="00376989">
        <w:rPr>
          <w:rFonts w:ascii="Times New Roman" w:hAnsi="Times New Roman" w:cs="Times New Roman"/>
          <w:sz w:val="24"/>
          <w:szCs w:val="24"/>
        </w:rPr>
        <w:t>т</w:t>
      </w:r>
      <w:r w:rsidRPr="00376989">
        <w:rPr>
          <w:rFonts w:ascii="Times New Roman" w:hAnsi="Times New Roman" w:cs="Times New Roman"/>
          <w:sz w:val="24"/>
          <w:szCs w:val="24"/>
        </w:rPr>
        <w:t xml:space="preserve">вляющих деятельность на территории Порецкого </w:t>
      </w:r>
      <w:r w:rsidR="001A5DB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911C8">
        <w:rPr>
          <w:rFonts w:ascii="Times New Roman" w:hAnsi="Times New Roman" w:cs="Times New Roman"/>
          <w:sz w:val="24"/>
          <w:szCs w:val="24"/>
        </w:rPr>
        <w:t>,</w:t>
      </w:r>
      <w:r w:rsidR="001A5DB3">
        <w:rPr>
          <w:rFonts w:ascii="Times New Roman" w:hAnsi="Times New Roman" w:cs="Times New Roman"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8937F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911C8">
        <w:rPr>
          <w:rFonts w:ascii="Times New Roman" w:hAnsi="Times New Roman" w:cs="Times New Roman"/>
          <w:sz w:val="24"/>
          <w:szCs w:val="24"/>
        </w:rPr>
        <w:t>2,6</w:t>
      </w:r>
      <w:r w:rsidRPr="008937FA">
        <w:rPr>
          <w:rFonts w:ascii="Times New Roman" w:hAnsi="Times New Roman" w:cs="Times New Roman"/>
          <w:sz w:val="24"/>
          <w:szCs w:val="24"/>
        </w:rPr>
        <w:t xml:space="preserve"> % при плане</w:t>
      </w:r>
      <w:r w:rsidRPr="00EC280F">
        <w:rPr>
          <w:rFonts w:ascii="Times New Roman" w:hAnsi="Times New Roman" w:cs="Times New Roman"/>
          <w:sz w:val="24"/>
          <w:szCs w:val="24"/>
        </w:rPr>
        <w:t xml:space="preserve"> 1,</w:t>
      </w:r>
      <w:r w:rsidR="00E911C8">
        <w:rPr>
          <w:rFonts w:ascii="Times New Roman" w:hAnsi="Times New Roman" w:cs="Times New Roman"/>
          <w:sz w:val="24"/>
          <w:szCs w:val="24"/>
        </w:rPr>
        <w:t>3</w:t>
      </w:r>
      <w:r w:rsidRPr="00EC280F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6. Доля среднесписочной численности работников у субъектов малого и среднего предпринимательства в общей численности занятого населения </w:t>
      </w:r>
      <w:r w:rsidRPr="008937FA">
        <w:rPr>
          <w:rFonts w:ascii="Times New Roman" w:hAnsi="Times New Roman" w:cs="Times New Roman"/>
          <w:sz w:val="24"/>
          <w:szCs w:val="24"/>
        </w:rPr>
        <w:t>составила 4</w:t>
      </w:r>
      <w:r w:rsidR="00502C27">
        <w:rPr>
          <w:rFonts w:ascii="Times New Roman" w:hAnsi="Times New Roman" w:cs="Times New Roman"/>
          <w:sz w:val="24"/>
          <w:szCs w:val="24"/>
        </w:rPr>
        <w:t>5</w:t>
      </w:r>
      <w:r w:rsidRPr="008937FA">
        <w:rPr>
          <w:rFonts w:ascii="Times New Roman" w:hAnsi="Times New Roman" w:cs="Times New Roman"/>
          <w:sz w:val="24"/>
          <w:szCs w:val="24"/>
        </w:rPr>
        <w:t>,</w:t>
      </w:r>
      <w:r w:rsidR="00502C27">
        <w:rPr>
          <w:rFonts w:ascii="Times New Roman" w:hAnsi="Times New Roman" w:cs="Times New Roman"/>
          <w:sz w:val="24"/>
          <w:szCs w:val="24"/>
        </w:rPr>
        <w:t>3</w:t>
      </w:r>
      <w:r w:rsidRPr="008937FA">
        <w:rPr>
          <w:rFonts w:ascii="Times New Roman" w:hAnsi="Times New Roman" w:cs="Times New Roman"/>
          <w:sz w:val="24"/>
          <w:szCs w:val="24"/>
        </w:rPr>
        <w:t xml:space="preserve"> % при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Pr="00EC280F">
        <w:rPr>
          <w:rFonts w:ascii="Times New Roman" w:hAnsi="Times New Roman" w:cs="Times New Roman"/>
          <w:sz w:val="24"/>
          <w:szCs w:val="24"/>
        </w:rPr>
        <w:t>пл</w:t>
      </w:r>
      <w:r w:rsidRPr="00EC280F">
        <w:rPr>
          <w:rFonts w:ascii="Times New Roman" w:hAnsi="Times New Roman" w:cs="Times New Roman"/>
          <w:sz w:val="24"/>
          <w:szCs w:val="24"/>
        </w:rPr>
        <w:t>а</w:t>
      </w:r>
      <w:r w:rsidRPr="00EC280F">
        <w:rPr>
          <w:rFonts w:ascii="Times New Roman" w:hAnsi="Times New Roman" w:cs="Times New Roman"/>
          <w:sz w:val="24"/>
          <w:szCs w:val="24"/>
        </w:rPr>
        <w:t>новом показателе 45,</w:t>
      </w:r>
      <w:r w:rsidR="00502C27">
        <w:rPr>
          <w:rFonts w:ascii="Times New Roman" w:hAnsi="Times New Roman" w:cs="Times New Roman"/>
          <w:sz w:val="24"/>
          <w:szCs w:val="24"/>
        </w:rPr>
        <w:t>8</w:t>
      </w:r>
      <w:r w:rsidRPr="00EC280F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7. Удовлетворенность качеством предоставления государственных и муниципальных услуг для бизнеса </w:t>
      </w:r>
      <w:r w:rsidRPr="005963E4">
        <w:rPr>
          <w:rFonts w:ascii="Times New Roman" w:hAnsi="Times New Roman" w:cs="Times New Roman"/>
          <w:sz w:val="24"/>
          <w:szCs w:val="24"/>
        </w:rPr>
        <w:t>составила 91% при плане</w:t>
      </w:r>
      <w:r w:rsidRPr="00EC280F">
        <w:rPr>
          <w:rFonts w:ascii="Times New Roman" w:hAnsi="Times New Roman" w:cs="Times New Roman"/>
          <w:sz w:val="24"/>
          <w:szCs w:val="24"/>
        </w:rPr>
        <w:t xml:space="preserve"> 90,</w:t>
      </w:r>
      <w:r w:rsidR="00EC280F">
        <w:rPr>
          <w:rFonts w:ascii="Times New Roman" w:hAnsi="Times New Roman" w:cs="Times New Roman"/>
          <w:sz w:val="24"/>
          <w:szCs w:val="24"/>
        </w:rPr>
        <w:t>0</w:t>
      </w:r>
      <w:r w:rsidRPr="00EC280F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EC280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8. Численность занятых в сфере малого и среднего предпринимательства, включая индивидуальных предпринимателей, </w:t>
      </w:r>
      <w:r w:rsidRPr="00D1270A">
        <w:rPr>
          <w:rFonts w:ascii="Times New Roman" w:hAnsi="Times New Roman" w:cs="Times New Roman"/>
          <w:sz w:val="24"/>
          <w:szCs w:val="24"/>
        </w:rPr>
        <w:t>- 8</w:t>
      </w:r>
      <w:r w:rsidR="00502C27">
        <w:rPr>
          <w:rFonts w:ascii="Times New Roman" w:hAnsi="Times New Roman" w:cs="Times New Roman"/>
          <w:sz w:val="24"/>
          <w:szCs w:val="24"/>
        </w:rPr>
        <w:t>57</w:t>
      </w:r>
      <w:r w:rsidRPr="00D1270A">
        <w:rPr>
          <w:rFonts w:ascii="Times New Roman" w:hAnsi="Times New Roman" w:cs="Times New Roman"/>
          <w:sz w:val="24"/>
          <w:szCs w:val="24"/>
        </w:rPr>
        <w:t xml:space="preserve"> человек при</w:t>
      </w:r>
      <w:r w:rsidRPr="00EC280F">
        <w:rPr>
          <w:rFonts w:ascii="Times New Roman" w:hAnsi="Times New Roman" w:cs="Times New Roman"/>
          <w:sz w:val="24"/>
          <w:szCs w:val="24"/>
        </w:rPr>
        <w:t xml:space="preserve"> плане 8</w:t>
      </w:r>
      <w:r w:rsidR="00EC280F" w:rsidRPr="00EC280F">
        <w:rPr>
          <w:rFonts w:ascii="Times New Roman" w:hAnsi="Times New Roman" w:cs="Times New Roman"/>
          <w:sz w:val="24"/>
          <w:szCs w:val="24"/>
        </w:rPr>
        <w:t>5</w:t>
      </w:r>
      <w:r w:rsidR="00502C27">
        <w:rPr>
          <w:rFonts w:ascii="Times New Roman" w:hAnsi="Times New Roman" w:cs="Times New Roman"/>
          <w:sz w:val="24"/>
          <w:szCs w:val="24"/>
        </w:rPr>
        <w:t>0</w:t>
      </w:r>
      <w:r w:rsidRPr="00EC280F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AC19F6" w:rsidRPr="00BE34E3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9. Среднемесячная заработная плата одного работника на малых предприятиях в о</w:t>
      </w:r>
      <w:r w:rsidRPr="00376989">
        <w:rPr>
          <w:rFonts w:ascii="Times New Roman" w:hAnsi="Times New Roman" w:cs="Times New Roman"/>
          <w:sz w:val="24"/>
          <w:szCs w:val="24"/>
        </w:rPr>
        <w:t>т</w:t>
      </w:r>
      <w:r w:rsidRPr="00376989">
        <w:rPr>
          <w:rFonts w:ascii="Times New Roman" w:hAnsi="Times New Roman" w:cs="Times New Roman"/>
          <w:sz w:val="24"/>
          <w:szCs w:val="24"/>
        </w:rPr>
        <w:t xml:space="preserve">четном году </w:t>
      </w:r>
      <w:r w:rsidRPr="00D1270A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642030">
        <w:rPr>
          <w:rFonts w:ascii="Times New Roman" w:hAnsi="Times New Roman" w:cs="Times New Roman"/>
          <w:sz w:val="24"/>
          <w:szCs w:val="24"/>
        </w:rPr>
        <w:t>30280,1</w:t>
      </w:r>
      <w:r w:rsidRPr="00D1270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1270A">
        <w:rPr>
          <w:rFonts w:ascii="Times New Roman" w:hAnsi="Times New Roman" w:cs="Times New Roman"/>
          <w:sz w:val="24"/>
          <w:szCs w:val="24"/>
        </w:rPr>
        <w:t>я</w:t>
      </w:r>
      <w:r w:rsidR="00642030">
        <w:rPr>
          <w:rFonts w:ascii="Times New Roman" w:hAnsi="Times New Roman" w:cs="Times New Roman"/>
          <w:sz w:val="24"/>
          <w:szCs w:val="24"/>
        </w:rPr>
        <w:t xml:space="preserve"> при плане 26757,0 рублей (рост на 113,17%)</w:t>
      </w:r>
      <w:r w:rsidRPr="00BE34E3">
        <w:rPr>
          <w:rFonts w:ascii="Times New Roman" w:hAnsi="Times New Roman" w:cs="Times New Roman"/>
          <w:sz w:val="24"/>
          <w:szCs w:val="24"/>
        </w:rPr>
        <w:t>;</w:t>
      </w:r>
    </w:p>
    <w:p w:rsidR="00AC19F6" w:rsidRPr="00BE34E3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10. Оборот розничной торговли на душу населения</w:t>
      </w:r>
      <w:r w:rsidRPr="00DC2C6B">
        <w:rPr>
          <w:rFonts w:ascii="Times New Roman" w:hAnsi="Times New Roman" w:cs="Times New Roman"/>
          <w:sz w:val="24"/>
          <w:szCs w:val="24"/>
        </w:rPr>
        <w:t xml:space="preserve">- </w:t>
      </w:r>
      <w:r w:rsidR="004D51E5">
        <w:rPr>
          <w:rFonts w:ascii="Times New Roman" w:hAnsi="Times New Roman" w:cs="Times New Roman"/>
          <w:sz w:val="24"/>
          <w:szCs w:val="24"/>
        </w:rPr>
        <w:t>61,8</w:t>
      </w:r>
      <w:r w:rsidRPr="00DC2C6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E7B29">
        <w:rPr>
          <w:rFonts w:ascii="Times New Roman" w:hAnsi="Times New Roman" w:cs="Times New Roman"/>
          <w:sz w:val="24"/>
          <w:szCs w:val="24"/>
        </w:rPr>
        <w:t>1</w:t>
      </w:r>
      <w:r w:rsidR="004D51E5">
        <w:rPr>
          <w:rFonts w:ascii="Times New Roman" w:hAnsi="Times New Roman" w:cs="Times New Roman"/>
          <w:sz w:val="24"/>
          <w:szCs w:val="24"/>
        </w:rPr>
        <w:t>04,2</w:t>
      </w:r>
      <w:r w:rsidRPr="00DC2C6B">
        <w:rPr>
          <w:rFonts w:ascii="Times New Roman" w:hAnsi="Times New Roman" w:cs="Times New Roman"/>
          <w:sz w:val="24"/>
          <w:szCs w:val="24"/>
        </w:rPr>
        <w:t>% к</w:t>
      </w:r>
      <w:r w:rsidRPr="00BE34E3">
        <w:rPr>
          <w:rFonts w:ascii="Times New Roman" w:hAnsi="Times New Roman" w:cs="Times New Roman"/>
          <w:sz w:val="24"/>
          <w:szCs w:val="24"/>
        </w:rPr>
        <w:t xml:space="preserve"> плановому показателю;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11. Обеспеченность населения:</w:t>
      </w:r>
    </w:p>
    <w:p w:rsidR="00AC19F6" w:rsidRPr="00D96A9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площадью стационарных торговых объектов на 1000 жителей- </w:t>
      </w:r>
      <w:r w:rsidR="004D51E5">
        <w:rPr>
          <w:rFonts w:ascii="Times New Roman" w:hAnsi="Times New Roman" w:cs="Times New Roman"/>
          <w:sz w:val="24"/>
          <w:szCs w:val="24"/>
        </w:rPr>
        <w:t>572,8</w:t>
      </w:r>
      <w:r w:rsidRPr="00D96A9E">
        <w:rPr>
          <w:rFonts w:ascii="Times New Roman" w:hAnsi="Times New Roman" w:cs="Times New Roman"/>
          <w:sz w:val="24"/>
          <w:szCs w:val="24"/>
        </w:rPr>
        <w:t xml:space="preserve"> кв.м. при плане </w:t>
      </w:r>
      <w:r w:rsidR="00BE34E3" w:rsidRPr="00D96A9E">
        <w:rPr>
          <w:rFonts w:ascii="Times New Roman" w:hAnsi="Times New Roman" w:cs="Times New Roman"/>
          <w:sz w:val="24"/>
          <w:szCs w:val="24"/>
        </w:rPr>
        <w:t>5</w:t>
      </w:r>
      <w:r w:rsidR="004D51E5">
        <w:rPr>
          <w:rFonts w:ascii="Times New Roman" w:hAnsi="Times New Roman" w:cs="Times New Roman"/>
          <w:sz w:val="24"/>
          <w:szCs w:val="24"/>
        </w:rPr>
        <w:t>50,8</w:t>
      </w:r>
      <w:r w:rsidRPr="00D96A9E">
        <w:rPr>
          <w:rFonts w:ascii="Times New Roman" w:hAnsi="Times New Roman" w:cs="Times New Roman"/>
          <w:sz w:val="24"/>
          <w:szCs w:val="24"/>
        </w:rPr>
        <w:t xml:space="preserve"> кв.м.;</w:t>
      </w:r>
    </w:p>
    <w:p w:rsidR="00AC19F6" w:rsidRPr="0039747E" w:rsidRDefault="00F53CEC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количеством</w:t>
      </w:r>
      <w:r w:rsidR="00AC19F6" w:rsidRPr="00376989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на 10000 жителей-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9747E" w:rsidRPr="0039747E">
        <w:rPr>
          <w:rFonts w:ascii="Times New Roman" w:hAnsi="Times New Roman" w:cs="Times New Roman"/>
          <w:sz w:val="24"/>
          <w:szCs w:val="24"/>
        </w:rPr>
        <w:t>,</w:t>
      </w:r>
      <w:r w:rsidR="00AC19F6" w:rsidRPr="0039747E">
        <w:rPr>
          <w:rFonts w:ascii="Times New Roman" w:hAnsi="Times New Roman" w:cs="Times New Roman"/>
          <w:sz w:val="24"/>
          <w:szCs w:val="24"/>
        </w:rPr>
        <w:t xml:space="preserve">8 единицы при плане </w:t>
      </w:r>
      <w:r w:rsidR="00E41E4A" w:rsidRPr="0039747E">
        <w:rPr>
          <w:rFonts w:ascii="Times New Roman" w:hAnsi="Times New Roman" w:cs="Times New Roman"/>
          <w:sz w:val="24"/>
          <w:szCs w:val="24"/>
        </w:rPr>
        <w:t>4,8</w:t>
      </w:r>
      <w:r w:rsidR="00AC19F6" w:rsidRPr="0039747E">
        <w:rPr>
          <w:rFonts w:ascii="Times New Roman" w:hAnsi="Times New Roman" w:cs="Times New Roman"/>
          <w:sz w:val="24"/>
          <w:szCs w:val="24"/>
        </w:rPr>
        <w:t>;</w:t>
      </w:r>
    </w:p>
    <w:p w:rsidR="00AC19F6" w:rsidRPr="000F5CEB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12. Создание новых рабочих мест на объектах потребительского рынка- </w:t>
      </w:r>
      <w:r w:rsidR="009944CA">
        <w:rPr>
          <w:rFonts w:ascii="Times New Roman" w:hAnsi="Times New Roman" w:cs="Times New Roman"/>
          <w:sz w:val="24"/>
          <w:szCs w:val="24"/>
        </w:rPr>
        <w:t>11</w:t>
      </w:r>
      <w:r w:rsidRPr="008E7B29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BC2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5CEB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0F5CEB" w:rsidRPr="000F5CEB">
        <w:rPr>
          <w:rFonts w:ascii="Times New Roman" w:hAnsi="Times New Roman" w:cs="Times New Roman"/>
          <w:sz w:val="24"/>
          <w:szCs w:val="24"/>
        </w:rPr>
        <w:t>5</w:t>
      </w:r>
      <w:r w:rsidRPr="000F5CEB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AC19F6" w:rsidRPr="000F5CEB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13. Среднемесячная заработная плата одного работника в сфере оптовой и розни</w:t>
      </w:r>
      <w:r w:rsidRPr="00376989">
        <w:rPr>
          <w:rFonts w:ascii="Times New Roman" w:hAnsi="Times New Roman" w:cs="Times New Roman"/>
          <w:sz w:val="24"/>
          <w:szCs w:val="24"/>
        </w:rPr>
        <w:t>ч</w:t>
      </w:r>
      <w:r w:rsidRPr="00376989">
        <w:rPr>
          <w:rFonts w:ascii="Times New Roman" w:hAnsi="Times New Roman" w:cs="Times New Roman"/>
          <w:sz w:val="24"/>
          <w:szCs w:val="24"/>
        </w:rPr>
        <w:t xml:space="preserve">ной </w:t>
      </w:r>
      <w:r w:rsidRPr="0039747E">
        <w:rPr>
          <w:rFonts w:ascii="Times New Roman" w:hAnsi="Times New Roman" w:cs="Times New Roman"/>
          <w:sz w:val="24"/>
          <w:szCs w:val="24"/>
        </w:rPr>
        <w:t xml:space="preserve">торговли- </w:t>
      </w:r>
      <w:r w:rsidR="0039747E" w:rsidRPr="0039747E">
        <w:rPr>
          <w:rFonts w:ascii="Times New Roman" w:hAnsi="Times New Roman" w:cs="Times New Roman"/>
          <w:sz w:val="24"/>
          <w:szCs w:val="24"/>
        </w:rPr>
        <w:t>2</w:t>
      </w:r>
      <w:r w:rsidR="004C2641">
        <w:rPr>
          <w:rFonts w:ascii="Times New Roman" w:hAnsi="Times New Roman" w:cs="Times New Roman"/>
          <w:sz w:val="24"/>
          <w:szCs w:val="24"/>
        </w:rPr>
        <w:t>9865,2</w:t>
      </w:r>
      <w:r w:rsidRPr="0039747E">
        <w:rPr>
          <w:rFonts w:ascii="Times New Roman" w:hAnsi="Times New Roman" w:cs="Times New Roman"/>
          <w:sz w:val="24"/>
          <w:szCs w:val="24"/>
        </w:rPr>
        <w:t xml:space="preserve"> рублей при</w:t>
      </w:r>
      <w:r w:rsidRPr="000F5CEB">
        <w:rPr>
          <w:rFonts w:ascii="Times New Roman" w:hAnsi="Times New Roman" w:cs="Times New Roman"/>
          <w:sz w:val="24"/>
          <w:szCs w:val="24"/>
        </w:rPr>
        <w:t xml:space="preserve"> плане 2</w:t>
      </w:r>
      <w:r w:rsidR="004C2641">
        <w:rPr>
          <w:rFonts w:ascii="Times New Roman" w:hAnsi="Times New Roman" w:cs="Times New Roman"/>
          <w:sz w:val="24"/>
          <w:szCs w:val="24"/>
        </w:rPr>
        <w:t>86</w:t>
      </w:r>
      <w:r w:rsidRPr="000F5CEB">
        <w:rPr>
          <w:rFonts w:ascii="Times New Roman" w:hAnsi="Times New Roman" w:cs="Times New Roman"/>
          <w:sz w:val="24"/>
          <w:szCs w:val="24"/>
        </w:rPr>
        <w:t>00,0 рублей;</w:t>
      </w:r>
    </w:p>
    <w:p w:rsidR="00AC19F6" w:rsidRPr="001723F4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14. Количество обращений населения по вопросам нарушения прав потребителей- </w:t>
      </w:r>
      <w:r w:rsidR="0096641C">
        <w:rPr>
          <w:rFonts w:ascii="Times New Roman" w:hAnsi="Times New Roman" w:cs="Times New Roman"/>
          <w:sz w:val="24"/>
          <w:szCs w:val="24"/>
        </w:rPr>
        <w:t>3</w:t>
      </w:r>
      <w:r w:rsidRPr="00BC2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41C">
        <w:rPr>
          <w:rFonts w:ascii="Times New Roman" w:hAnsi="Times New Roman" w:cs="Times New Roman"/>
          <w:sz w:val="24"/>
          <w:szCs w:val="24"/>
        </w:rPr>
        <w:t>обращения</w:t>
      </w:r>
      <w:r w:rsidRPr="0039747E">
        <w:rPr>
          <w:rFonts w:ascii="Times New Roman" w:hAnsi="Times New Roman" w:cs="Times New Roman"/>
          <w:sz w:val="24"/>
          <w:szCs w:val="24"/>
        </w:rPr>
        <w:t xml:space="preserve"> при</w:t>
      </w:r>
      <w:r w:rsidRPr="001723F4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96641C">
        <w:rPr>
          <w:rFonts w:ascii="Times New Roman" w:hAnsi="Times New Roman" w:cs="Times New Roman"/>
          <w:sz w:val="24"/>
          <w:szCs w:val="24"/>
        </w:rPr>
        <w:t>3</w:t>
      </w:r>
      <w:r w:rsidRPr="001723F4">
        <w:rPr>
          <w:rFonts w:ascii="Times New Roman" w:hAnsi="Times New Roman" w:cs="Times New Roman"/>
          <w:sz w:val="24"/>
          <w:szCs w:val="24"/>
        </w:rPr>
        <w:t>;</w:t>
      </w:r>
    </w:p>
    <w:p w:rsidR="00AC19F6" w:rsidRPr="00484B4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15.Уровень удовлетворенности граждан качеством предоставления государственных и муниципальных </w:t>
      </w:r>
      <w:r w:rsidRPr="0016071A">
        <w:rPr>
          <w:rFonts w:ascii="Times New Roman" w:hAnsi="Times New Roman" w:cs="Times New Roman"/>
          <w:sz w:val="24"/>
          <w:szCs w:val="24"/>
        </w:rPr>
        <w:t>услуг- 9</w:t>
      </w:r>
      <w:r w:rsidR="002E4D28">
        <w:rPr>
          <w:rFonts w:ascii="Times New Roman" w:hAnsi="Times New Roman" w:cs="Times New Roman"/>
          <w:sz w:val="24"/>
          <w:szCs w:val="24"/>
        </w:rPr>
        <w:t>2</w:t>
      </w:r>
      <w:r w:rsidRPr="0016071A">
        <w:rPr>
          <w:rFonts w:ascii="Times New Roman" w:hAnsi="Times New Roman" w:cs="Times New Roman"/>
          <w:sz w:val="24"/>
          <w:szCs w:val="24"/>
        </w:rPr>
        <w:t>% при плановом показателе</w:t>
      </w:r>
      <w:r w:rsidRPr="00484B4E">
        <w:rPr>
          <w:rFonts w:ascii="Times New Roman" w:hAnsi="Times New Roman" w:cs="Times New Roman"/>
          <w:sz w:val="24"/>
          <w:szCs w:val="24"/>
        </w:rPr>
        <w:t xml:space="preserve"> 9</w:t>
      </w:r>
      <w:r w:rsidR="00484B4E">
        <w:rPr>
          <w:rFonts w:ascii="Times New Roman" w:hAnsi="Times New Roman" w:cs="Times New Roman"/>
          <w:sz w:val="24"/>
          <w:szCs w:val="24"/>
        </w:rPr>
        <w:t>1</w:t>
      </w:r>
      <w:r w:rsidRPr="00484B4E">
        <w:rPr>
          <w:rFonts w:ascii="Times New Roman" w:hAnsi="Times New Roman" w:cs="Times New Roman"/>
          <w:sz w:val="24"/>
          <w:szCs w:val="24"/>
        </w:rPr>
        <w:t>,</w:t>
      </w:r>
      <w:r w:rsidR="002E4D28">
        <w:rPr>
          <w:rFonts w:ascii="Times New Roman" w:hAnsi="Times New Roman" w:cs="Times New Roman"/>
          <w:sz w:val="24"/>
          <w:szCs w:val="24"/>
        </w:rPr>
        <w:t>5</w:t>
      </w:r>
      <w:r w:rsidRPr="00484B4E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484B4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16.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</w:t>
      </w:r>
      <w:r w:rsidRPr="00376989">
        <w:rPr>
          <w:rFonts w:ascii="Times New Roman" w:hAnsi="Times New Roman" w:cs="Times New Roman"/>
          <w:sz w:val="24"/>
          <w:szCs w:val="24"/>
        </w:rPr>
        <w:t>о</w:t>
      </w:r>
      <w:r w:rsidRPr="00376989">
        <w:rPr>
          <w:rFonts w:ascii="Times New Roman" w:hAnsi="Times New Roman" w:cs="Times New Roman"/>
          <w:sz w:val="24"/>
          <w:szCs w:val="24"/>
        </w:rPr>
        <w:t xml:space="preserve">нальных центрах предоставления государственных и муниципальных </w:t>
      </w:r>
      <w:r w:rsidRPr="005963E4">
        <w:rPr>
          <w:rFonts w:ascii="Times New Roman" w:hAnsi="Times New Roman" w:cs="Times New Roman"/>
          <w:sz w:val="24"/>
          <w:szCs w:val="24"/>
        </w:rPr>
        <w:t>услуг- 9</w:t>
      </w:r>
      <w:r w:rsidR="00C53CA2">
        <w:rPr>
          <w:rFonts w:ascii="Times New Roman" w:hAnsi="Times New Roman" w:cs="Times New Roman"/>
          <w:sz w:val="24"/>
          <w:szCs w:val="24"/>
        </w:rPr>
        <w:t>3</w:t>
      </w:r>
      <w:r w:rsidRPr="005963E4">
        <w:rPr>
          <w:rFonts w:ascii="Times New Roman" w:hAnsi="Times New Roman" w:cs="Times New Roman"/>
          <w:sz w:val="24"/>
          <w:szCs w:val="24"/>
        </w:rPr>
        <w:t>% при пл</w:t>
      </w:r>
      <w:r w:rsidRPr="005963E4">
        <w:rPr>
          <w:rFonts w:ascii="Times New Roman" w:hAnsi="Times New Roman" w:cs="Times New Roman"/>
          <w:sz w:val="24"/>
          <w:szCs w:val="24"/>
        </w:rPr>
        <w:t>а</w:t>
      </w:r>
      <w:r w:rsidRPr="005963E4">
        <w:rPr>
          <w:rFonts w:ascii="Times New Roman" w:hAnsi="Times New Roman" w:cs="Times New Roman"/>
          <w:sz w:val="24"/>
          <w:szCs w:val="24"/>
        </w:rPr>
        <w:t>новом показателе</w:t>
      </w:r>
      <w:r w:rsidRPr="00484B4E">
        <w:rPr>
          <w:rFonts w:ascii="Times New Roman" w:hAnsi="Times New Roman" w:cs="Times New Roman"/>
          <w:sz w:val="24"/>
          <w:szCs w:val="24"/>
        </w:rPr>
        <w:t xml:space="preserve"> 90%;</w:t>
      </w:r>
    </w:p>
    <w:p w:rsidR="00AC19F6" w:rsidRPr="00484B4E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17. Темп роста объема инвестиций в основной капитал за счет всех источников ф</w:t>
      </w:r>
      <w:r w:rsidRPr="00376989">
        <w:rPr>
          <w:rFonts w:ascii="Times New Roman" w:hAnsi="Times New Roman" w:cs="Times New Roman"/>
          <w:sz w:val="24"/>
          <w:szCs w:val="24"/>
        </w:rPr>
        <w:t>и</w:t>
      </w:r>
      <w:r w:rsidRPr="00376989">
        <w:rPr>
          <w:rFonts w:ascii="Times New Roman" w:hAnsi="Times New Roman" w:cs="Times New Roman"/>
          <w:sz w:val="24"/>
          <w:szCs w:val="24"/>
        </w:rPr>
        <w:t>нансирования к уровню 202</w:t>
      </w:r>
      <w:r w:rsidR="004C37B4">
        <w:rPr>
          <w:rFonts w:ascii="Times New Roman" w:hAnsi="Times New Roman" w:cs="Times New Roman"/>
          <w:sz w:val="24"/>
          <w:szCs w:val="24"/>
        </w:rPr>
        <w:t>3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936B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936B7" w:rsidRPr="004936B7">
        <w:rPr>
          <w:rFonts w:ascii="Times New Roman" w:hAnsi="Times New Roman" w:cs="Times New Roman"/>
          <w:sz w:val="24"/>
          <w:szCs w:val="24"/>
        </w:rPr>
        <w:t>8</w:t>
      </w:r>
      <w:r w:rsidR="004C37B4">
        <w:rPr>
          <w:rFonts w:ascii="Times New Roman" w:hAnsi="Times New Roman" w:cs="Times New Roman"/>
          <w:sz w:val="24"/>
          <w:szCs w:val="24"/>
        </w:rPr>
        <w:t>6,6</w:t>
      </w:r>
      <w:r w:rsidRPr="004936B7">
        <w:rPr>
          <w:rFonts w:ascii="Times New Roman" w:hAnsi="Times New Roman" w:cs="Times New Roman"/>
          <w:sz w:val="24"/>
          <w:szCs w:val="24"/>
        </w:rPr>
        <w:t xml:space="preserve">% при </w:t>
      </w:r>
      <w:r w:rsidR="00484B4E" w:rsidRPr="004936B7">
        <w:rPr>
          <w:rFonts w:ascii="Times New Roman" w:hAnsi="Times New Roman" w:cs="Times New Roman"/>
          <w:sz w:val="24"/>
          <w:szCs w:val="24"/>
        </w:rPr>
        <w:t>оценке</w:t>
      </w:r>
      <w:r w:rsidR="00484B4E">
        <w:rPr>
          <w:rFonts w:ascii="Times New Roman" w:hAnsi="Times New Roman" w:cs="Times New Roman"/>
          <w:sz w:val="24"/>
          <w:szCs w:val="24"/>
        </w:rPr>
        <w:t xml:space="preserve"> 10</w:t>
      </w:r>
      <w:r w:rsidR="004C37B4">
        <w:rPr>
          <w:rFonts w:ascii="Times New Roman" w:hAnsi="Times New Roman" w:cs="Times New Roman"/>
          <w:sz w:val="24"/>
          <w:szCs w:val="24"/>
        </w:rPr>
        <w:t>7</w:t>
      </w:r>
      <w:r w:rsidRPr="00484B4E">
        <w:rPr>
          <w:rFonts w:ascii="Times New Roman" w:hAnsi="Times New Roman" w:cs="Times New Roman"/>
          <w:sz w:val="24"/>
          <w:szCs w:val="24"/>
        </w:rPr>
        <w:t>,</w:t>
      </w:r>
      <w:r w:rsidR="004C37B4">
        <w:rPr>
          <w:rFonts w:ascii="Times New Roman" w:hAnsi="Times New Roman" w:cs="Times New Roman"/>
          <w:sz w:val="24"/>
          <w:szCs w:val="24"/>
        </w:rPr>
        <w:t>3</w:t>
      </w:r>
      <w:r w:rsidRPr="00484B4E">
        <w:rPr>
          <w:rFonts w:ascii="Times New Roman" w:hAnsi="Times New Roman" w:cs="Times New Roman"/>
          <w:sz w:val="24"/>
          <w:szCs w:val="24"/>
        </w:rPr>
        <w:t>%;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18. Количество заключенных соглашений о сотрудничестве- 0;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376989">
        <w:rPr>
          <w:rFonts w:ascii="Times New Roman" w:hAnsi="Times New Roman" w:cs="Times New Roman"/>
          <w:sz w:val="24"/>
          <w:szCs w:val="24"/>
        </w:rPr>
        <w:t xml:space="preserve">Доля нормативных правовых актов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</w:t>
      </w:r>
      <w:r w:rsidRPr="00376989">
        <w:rPr>
          <w:rFonts w:ascii="Times New Roman" w:hAnsi="Times New Roman" w:cs="Times New Roman"/>
          <w:sz w:val="24"/>
          <w:szCs w:val="24"/>
        </w:rPr>
        <w:t>ш</w:t>
      </w:r>
      <w:r w:rsidRPr="00376989">
        <w:rPr>
          <w:rFonts w:ascii="Times New Roman" w:hAnsi="Times New Roman" w:cs="Times New Roman"/>
          <w:sz w:val="24"/>
          <w:szCs w:val="24"/>
        </w:rPr>
        <w:t>ской Республики, устанавливающих новые или изменяющих ранее предусмотренные но</w:t>
      </w:r>
      <w:r w:rsidRPr="00376989">
        <w:rPr>
          <w:rFonts w:ascii="Times New Roman" w:hAnsi="Times New Roman" w:cs="Times New Roman"/>
          <w:sz w:val="24"/>
          <w:szCs w:val="24"/>
        </w:rPr>
        <w:t>р</w:t>
      </w:r>
      <w:r w:rsidRPr="00376989">
        <w:rPr>
          <w:rFonts w:ascii="Times New Roman" w:hAnsi="Times New Roman" w:cs="Times New Roman"/>
          <w:sz w:val="24"/>
          <w:szCs w:val="24"/>
        </w:rPr>
        <w:t xml:space="preserve">мативными правовыми актами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</w:t>
      </w:r>
      <w:r w:rsidRPr="00376989">
        <w:rPr>
          <w:rFonts w:ascii="Times New Roman" w:hAnsi="Times New Roman" w:cs="Times New Roman"/>
          <w:sz w:val="24"/>
          <w:szCs w:val="24"/>
        </w:rPr>
        <w:t>и</w:t>
      </w:r>
      <w:r w:rsidRPr="00376989">
        <w:rPr>
          <w:rFonts w:ascii="Times New Roman" w:hAnsi="Times New Roman" w:cs="Times New Roman"/>
          <w:sz w:val="24"/>
          <w:szCs w:val="24"/>
        </w:rPr>
        <w:t>ки обязанности для субъектов предпринимательской и инвестиционной деятельности, по которым проведена оценка регулирующего воздействия - 100%.</w:t>
      </w:r>
      <w:proofErr w:type="gramEnd"/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9F6" w:rsidRPr="00376989" w:rsidRDefault="00AC19F6" w:rsidP="00376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Подпрограмма «Совершенствование системы государственного стратегического управления»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Основное мероприятие 1 подпрограммы </w:t>
      </w:r>
      <w:r w:rsidRPr="00376989">
        <w:rPr>
          <w:rFonts w:ascii="Times New Roman" w:hAnsi="Times New Roman" w:cs="Times New Roman"/>
          <w:b/>
          <w:sz w:val="24"/>
          <w:szCs w:val="24"/>
        </w:rPr>
        <w:t>«</w:t>
      </w:r>
      <w:r w:rsidRPr="00376989">
        <w:rPr>
          <w:rFonts w:ascii="Times New Roman" w:hAnsi="Times New Roman" w:cs="Times New Roman"/>
          <w:sz w:val="24"/>
          <w:szCs w:val="24"/>
        </w:rPr>
        <w:t xml:space="preserve">Анализ и прогнозирование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:rsidR="00AC19F6" w:rsidRPr="00376989" w:rsidRDefault="00AC19F6" w:rsidP="00376989">
      <w:pPr>
        <w:pStyle w:val="ConsPlusNormal"/>
        <w:ind w:firstLine="540"/>
        <w:jc w:val="both"/>
        <w:rPr>
          <w:szCs w:val="24"/>
        </w:rPr>
      </w:pPr>
      <w:r w:rsidRPr="00376989">
        <w:rPr>
          <w:szCs w:val="24"/>
        </w:rPr>
        <w:t xml:space="preserve">Мероприятие 1.1 «Прогнозирование социально-экономического развития Порецкого </w:t>
      </w:r>
      <w:r w:rsidR="00BC2A77">
        <w:rPr>
          <w:szCs w:val="24"/>
        </w:rPr>
        <w:t xml:space="preserve">муниципального округа </w:t>
      </w:r>
      <w:r w:rsidRPr="00376989">
        <w:rPr>
          <w:szCs w:val="24"/>
        </w:rPr>
        <w:t xml:space="preserve">Чувашской Республики» включает мероприятия по разработке прогноза социально-экономического развития Порецкого </w:t>
      </w:r>
      <w:r w:rsidR="00BC2A77">
        <w:rPr>
          <w:szCs w:val="24"/>
        </w:rPr>
        <w:t xml:space="preserve">муниципального округа </w:t>
      </w:r>
      <w:r w:rsidRPr="00376989">
        <w:rPr>
          <w:szCs w:val="24"/>
        </w:rPr>
        <w:t xml:space="preserve"> Чува</w:t>
      </w:r>
      <w:r w:rsidRPr="00376989">
        <w:rPr>
          <w:szCs w:val="24"/>
        </w:rPr>
        <w:t>ш</w:t>
      </w:r>
      <w:r w:rsidRPr="00376989">
        <w:rPr>
          <w:szCs w:val="24"/>
        </w:rPr>
        <w:t>ской Республики.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Социально-экон</w:t>
      </w:r>
      <w:r w:rsidR="00BC2A77">
        <w:rPr>
          <w:rFonts w:ascii="Times New Roman" w:hAnsi="Times New Roman" w:cs="Times New Roman"/>
          <w:sz w:val="24"/>
          <w:szCs w:val="24"/>
        </w:rPr>
        <w:t xml:space="preserve">омическое развитие Порецкого 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направлено на повышение эффективности бюджетной политики, внедрение инвестиционных и инн</w:t>
      </w:r>
      <w:r w:rsidRPr="00376989">
        <w:rPr>
          <w:rFonts w:ascii="Times New Roman" w:hAnsi="Times New Roman" w:cs="Times New Roman"/>
          <w:sz w:val="24"/>
          <w:szCs w:val="24"/>
        </w:rPr>
        <w:t>о</w:t>
      </w:r>
      <w:r w:rsidRPr="00376989">
        <w:rPr>
          <w:rFonts w:ascii="Times New Roman" w:hAnsi="Times New Roman" w:cs="Times New Roman"/>
          <w:sz w:val="24"/>
          <w:szCs w:val="24"/>
        </w:rPr>
        <w:t>вационных проектов, использование современных технологий, как в реальном секторе экономики, так и в социальной сфере.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В 202</w:t>
      </w:r>
      <w:r w:rsidR="00262450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разработан и утвержден постановлени</w:t>
      </w:r>
      <w:r w:rsidR="0039747E">
        <w:rPr>
          <w:rFonts w:ascii="Times New Roman" w:hAnsi="Times New Roman" w:cs="Times New Roman"/>
          <w:sz w:val="24"/>
          <w:szCs w:val="24"/>
        </w:rPr>
        <w:t>ем администрации Порецкого м</w:t>
      </w:r>
      <w:r w:rsidR="0039747E">
        <w:rPr>
          <w:rFonts w:ascii="Times New Roman" w:hAnsi="Times New Roman" w:cs="Times New Roman"/>
          <w:sz w:val="24"/>
          <w:szCs w:val="24"/>
        </w:rPr>
        <w:t>у</w:t>
      </w:r>
      <w:r w:rsidR="0039747E">
        <w:rPr>
          <w:rFonts w:ascii="Times New Roman" w:hAnsi="Times New Roman" w:cs="Times New Roman"/>
          <w:sz w:val="24"/>
          <w:szCs w:val="24"/>
        </w:rPr>
        <w:t>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от </w:t>
      </w:r>
      <w:r w:rsidR="00262450">
        <w:rPr>
          <w:rFonts w:ascii="Times New Roman" w:hAnsi="Times New Roman" w:cs="Times New Roman"/>
          <w:sz w:val="24"/>
          <w:szCs w:val="24"/>
        </w:rPr>
        <w:t>31</w:t>
      </w:r>
      <w:r w:rsidRPr="00376989">
        <w:rPr>
          <w:rFonts w:ascii="Times New Roman" w:hAnsi="Times New Roman" w:cs="Times New Roman"/>
          <w:sz w:val="24"/>
          <w:szCs w:val="24"/>
        </w:rPr>
        <w:t>.1</w:t>
      </w:r>
      <w:r w:rsidR="00262450">
        <w:rPr>
          <w:rFonts w:ascii="Times New Roman" w:hAnsi="Times New Roman" w:cs="Times New Roman"/>
          <w:sz w:val="24"/>
          <w:szCs w:val="24"/>
        </w:rPr>
        <w:t>0</w:t>
      </w:r>
      <w:r w:rsidRPr="00376989">
        <w:rPr>
          <w:rFonts w:ascii="Times New Roman" w:hAnsi="Times New Roman" w:cs="Times New Roman"/>
          <w:sz w:val="24"/>
          <w:szCs w:val="24"/>
        </w:rPr>
        <w:t>.202</w:t>
      </w:r>
      <w:r w:rsidR="00262450">
        <w:rPr>
          <w:rFonts w:ascii="Times New Roman" w:hAnsi="Times New Roman" w:cs="Times New Roman"/>
          <w:sz w:val="24"/>
          <w:szCs w:val="24"/>
        </w:rPr>
        <w:t>4</w:t>
      </w:r>
      <w:r w:rsidR="00BC2A77">
        <w:rPr>
          <w:rFonts w:ascii="Times New Roman" w:hAnsi="Times New Roman" w:cs="Times New Roman"/>
          <w:sz w:val="24"/>
          <w:szCs w:val="24"/>
        </w:rPr>
        <w:t xml:space="preserve"> № </w:t>
      </w:r>
      <w:r w:rsidR="00262450">
        <w:rPr>
          <w:rFonts w:ascii="Times New Roman" w:hAnsi="Times New Roman" w:cs="Times New Roman"/>
          <w:sz w:val="24"/>
          <w:szCs w:val="24"/>
        </w:rPr>
        <w:t>554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 xml:space="preserve"> </w:t>
      </w:r>
      <w:r w:rsidR="00262450">
        <w:rPr>
          <w:rFonts w:ascii="Times New Roman" w:hAnsi="Times New Roman" w:cs="Times New Roman"/>
          <w:sz w:val="24"/>
          <w:szCs w:val="24"/>
        </w:rPr>
        <w:t>Чувашской Республики на 2025-2027 годы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 учетом тенденций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</w:t>
      </w:r>
      <w:r w:rsidR="00BC2A77">
        <w:rPr>
          <w:rFonts w:ascii="Times New Roman" w:hAnsi="Times New Roman" w:cs="Times New Roman"/>
          <w:sz w:val="24"/>
          <w:szCs w:val="24"/>
        </w:rPr>
        <w:t>о</w:t>
      </w:r>
      <w:r w:rsidR="00BC2A77">
        <w:rPr>
          <w:rFonts w:ascii="Times New Roman" w:hAnsi="Times New Roman" w:cs="Times New Roman"/>
          <w:sz w:val="24"/>
          <w:szCs w:val="24"/>
        </w:rPr>
        <w:t>го округа</w:t>
      </w:r>
      <w:r w:rsidRPr="00376989">
        <w:rPr>
          <w:rFonts w:ascii="Times New Roman" w:hAnsi="Times New Roman" w:cs="Times New Roman"/>
          <w:sz w:val="24"/>
          <w:szCs w:val="24"/>
        </w:rPr>
        <w:t>, а также Чувашской Республики в целом в прогнозируемом периоде предусма</w:t>
      </w:r>
      <w:r w:rsidRPr="00376989">
        <w:rPr>
          <w:rFonts w:ascii="Times New Roman" w:hAnsi="Times New Roman" w:cs="Times New Roman"/>
          <w:sz w:val="24"/>
          <w:szCs w:val="24"/>
        </w:rPr>
        <w:t>т</w:t>
      </w:r>
      <w:r w:rsidRPr="00376989">
        <w:rPr>
          <w:rFonts w:ascii="Times New Roman" w:hAnsi="Times New Roman" w:cs="Times New Roman"/>
          <w:sz w:val="24"/>
          <w:szCs w:val="24"/>
        </w:rPr>
        <w:t>ривается умеренная положительная динамика по большинству показателей.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подпрограммы</w:t>
      </w:r>
      <w:r w:rsidRPr="00376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>«Развитие контрактной системы в сфере з</w:t>
      </w:r>
      <w:r w:rsidRPr="00376989">
        <w:rPr>
          <w:rFonts w:ascii="Times New Roman" w:hAnsi="Times New Roman" w:cs="Times New Roman"/>
          <w:sz w:val="24"/>
          <w:szCs w:val="24"/>
        </w:rPr>
        <w:t>а</w:t>
      </w:r>
      <w:r w:rsidRPr="00376989">
        <w:rPr>
          <w:rFonts w:ascii="Times New Roman" w:hAnsi="Times New Roman" w:cs="Times New Roman"/>
          <w:sz w:val="24"/>
          <w:szCs w:val="24"/>
        </w:rPr>
        <w:t xml:space="preserve">купок товаров, работ, услуг для обеспечения муниципальных нужд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</w:t>
      </w:r>
      <w:r w:rsidR="00BC2A77">
        <w:rPr>
          <w:rFonts w:ascii="Times New Roman" w:hAnsi="Times New Roman" w:cs="Times New Roman"/>
          <w:sz w:val="24"/>
          <w:szCs w:val="24"/>
        </w:rPr>
        <w:t>и</w:t>
      </w:r>
      <w:r w:rsidR="00BC2A77">
        <w:rPr>
          <w:rFonts w:ascii="Times New Roman" w:hAnsi="Times New Roman" w:cs="Times New Roman"/>
          <w:sz w:val="24"/>
          <w:szCs w:val="24"/>
        </w:rPr>
        <w:t xml:space="preserve">пального округа </w:t>
      </w:r>
      <w:r w:rsidRPr="00376989">
        <w:rPr>
          <w:rFonts w:ascii="Times New Roman" w:hAnsi="Times New Roman" w:cs="Times New Roman"/>
          <w:sz w:val="24"/>
          <w:szCs w:val="24"/>
        </w:rPr>
        <w:t>Чувашской Республики».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Одна из ключевых задач администрации </w:t>
      </w:r>
      <w:r w:rsidR="00BC2A77">
        <w:rPr>
          <w:rFonts w:ascii="Times New Roman" w:hAnsi="Times New Roman" w:cs="Times New Roman"/>
          <w:sz w:val="24"/>
          <w:szCs w:val="24"/>
        </w:rPr>
        <w:t>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– это обеспечение эффективного расходования бюджетных средств, в том числе через систему </w:t>
      </w:r>
      <w:r w:rsidRPr="003769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bCs/>
          <w:sz w:val="24"/>
          <w:szCs w:val="24"/>
        </w:rPr>
        <w:t>муниципальных закупок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Экономия бюджетных средств от  осуществления закупок товаров, работ, услуг</w:t>
      </w:r>
      <w:r w:rsidR="00BC2A77">
        <w:rPr>
          <w:rFonts w:ascii="Times New Roman" w:hAnsi="Times New Roman" w:cs="Times New Roman"/>
          <w:sz w:val="24"/>
          <w:szCs w:val="24"/>
        </w:rPr>
        <w:t xml:space="preserve"> п</w:t>
      </w:r>
      <w:r w:rsidR="00BC2A77">
        <w:rPr>
          <w:rFonts w:ascii="Times New Roman" w:hAnsi="Times New Roman" w:cs="Times New Roman"/>
          <w:sz w:val="24"/>
          <w:szCs w:val="24"/>
        </w:rPr>
        <w:t>у</w:t>
      </w:r>
      <w:r w:rsidR="00BC2A77">
        <w:rPr>
          <w:rFonts w:ascii="Times New Roman" w:hAnsi="Times New Roman" w:cs="Times New Roman"/>
          <w:sz w:val="24"/>
          <w:szCs w:val="24"/>
        </w:rPr>
        <w:t>тем проведения торгов  в 202</w:t>
      </w:r>
      <w:r w:rsidR="00E93073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2492" w:rsidRPr="00B13BB6">
        <w:rPr>
          <w:rFonts w:ascii="Times New Roman" w:hAnsi="Times New Roman" w:cs="Times New Roman"/>
          <w:sz w:val="24"/>
          <w:szCs w:val="24"/>
        </w:rPr>
        <w:t>3</w:t>
      </w:r>
      <w:r w:rsidR="00B13BB6" w:rsidRPr="00B13BB6">
        <w:rPr>
          <w:rFonts w:ascii="Times New Roman" w:hAnsi="Times New Roman" w:cs="Times New Roman"/>
          <w:sz w:val="24"/>
          <w:szCs w:val="24"/>
        </w:rPr>
        <w:t>6</w:t>
      </w:r>
      <w:r w:rsidRPr="00B13BB6">
        <w:rPr>
          <w:rFonts w:ascii="Times New Roman" w:hAnsi="Times New Roman" w:cs="Times New Roman"/>
          <w:sz w:val="24"/>
          <w:szCs w:val="24"/>
        </w:rPr>
        <w:t>,6 млн</w:t>
      </w:r>
      <w:r w:rsidRPr="001E2492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 w:rsidR="00E93073">
        <w:rPr>
          <w:rFonts w:ascii="Times New Roman" w:hAnsi="Times New Roman" w:cs="Times New Roman"/>
          <w:sz w:val="24"/>
          <w:szCs w:val="24"/>
        </w:rPr>
        <w:t>21,07</w:t>
      </w:r>
      <w:r w:rsidRPr="001E2492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  <w:r w:rsidRPr="003769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3 подпрограммы «Разработка Стратегии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года».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является базовым документом долгосрочного развития </w:t>
      </w:r>
      <w:r w:rsidR="00861F65">
        <w:rPr>
          <w:rFonts w:ascii="Times New Roman" w:hAnsi="Times New Roman" w:cs="Times New Roman"/>
          <w:sz w:val="24"/>
          <w:szCs w:val="24"/>
        </w:rPr>
        <w:t>муниципалитета</w:t>
      </w:r>
      <w:r w:rsidRPr="00376989">
        <w:rPr>
          <w:rFonts w:ascii="Times New Roman" w:hAnsi="Times New Roman" w:cs="Times New Roman"/>
          <w:sz w:val="24"/>
          <w:szCs w:val="24"/>
        </w:rPr>
        <w:t>, ее мероприятия направлены на обеспечение достойного качества жизни населения, устойчивый рост эк</w:t>
      </w:r>
      <w:r w:rsidRPr="00376989">
        <w:rPr>
          <w:rFonts w:ascii="Times New Roman" w:hAnsi="Times New Roman" w:cs="Times New Roman"/>
          <w:sz w:val="24"/>
          <w:szCs w:val="24"/>
        </w:rPr>
        <w:t>о</w:t>
      </w:r>
      <w:r w:rsidRPr="00376989">
        <w:rPr>
          <w:rFonts w:ascii="Times New Roman" w:hAnsi="Times New Roman" w:cs="Times New Roman"/>
          <w:sz w:val="24"/>
          <w:szCs w:val="24"/>
        </w:rPr>
        <w:t xml:space="preserve">номического потенциала, повышение конкурентоспособности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Республики. В рамках системы стратегического планирования ее д</w:t>
      </w:r>
      <w:r w:rsidRPr="00376989">
        <w:rPr>
          <w:rFonts w:ascii="Times New Roman" w:hAnsi="Times New Roman" w:cs="Times New Roman"/>
          <w:sz w:val="24"/>
          <w:szCs w:val="24"/>
        </w:rPr>
        <w:t>о</w:t>
      </w:r>
      <w:r w:rsidRPr="00376989">
        <w:rPr>
          <w:rFonts w:ascii="Times New Roman" w:hAnsi="Times New Roman" w:cs="Times New Roman"/>
          <w:sz w:val="24"/>
          <w:szCs w:val="24"/>
        </w:rPr>
        <w:t xml:space="preserve">полняют муниципальные программы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 w:rsidRPr="00376989">
        <w:rPr>
          <w:rFonts w:ascii="Times New Roman" w:hAnsi="Times New Roman" w:cs="Times New Roman"/>
          <w:sz w:val="24"/>
          <w:szCs w:val="24"/>
        </w:rPr>
        <w:t>с</w:t>
      </w:r>
      <w:r w:rsidRPr="00376989">
        <w:rPr>
          <w:rFonts w:ascii="Times New Roman" w:hAnsi="Times New Roman" w:cs="Times New Roman"/>
          <w:sz w:val="24"/>
          <w:szCs w:val="24"/>
        </w:rPr>
        <w:t>публики, содержащие комплекс обеспеченных ресурсами конкретных мероприятий, н</w:t>
      </w:r>
      <w:r w:rsidRPr="00376989">
        <w:rPr>
          <w:rFonts w:ascii="Times New Roman" w:hAnsi="Times New Roman" w:cs="Times New Roman"/>
          <w:sz w:val="24"/>
          <w:szCs w:val="24"/>
        </w:rPr>
        <w:t>а</w:t>
      </w:r>
      <w:r w:rsidRPr="00376989">
        <w:rPr>
          <w:rFonts w:ascii="Times New Roman" w:hAnsi="Times New Roman" w:cs="Times New Roman"/>
          <w:sz w:val="24"/>
          <w:szCs w:val="24"/>
        </w:rPr>
        <w:t>правленных на достижение целей Стратегии.</w:t>
      </w:r>
    </w:p>
    <w:p w:rsidR="00AC19F6" w:rsidRPr="00376989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>Стратегия отражает консолидированную то</w:t>
      </w:r>
      <w:r w:rsidR="00BC2A77">
        <w:rPr>
          <w:rFonts w:ascii="Times New Roman" w:hAnsi="Times New Roman" w:cs="Times New Roman"/>
          <w:sz w:val="24"/>
          <w:szCs w:val="24"/>
        </w:rPr>
        <w:t>чку зрения населения Порецкого мун</w:t>
      </w:r>
      <w:r w:rsidR="00BC2A77">
        <w:rPr>
          <w:rFonts w:ascii="Times New Roman" w:hAnsi="Times New Roman" w:cs="Times New Roman"/>
          <w:sz w:val="24"/>
          <w:szCs w:val="24"/>
        </w:rPr>
        <w:t>и</w:t>
      </w:r>
      <w:r w:rsidR="00BC2A77">
        <w:rPr>
          <w:rFonts w:ascii="Times New Roman" w:hAnsi="Times New Roman" w:cs="Times New Roman"/>
          <w:sz w:val="24"/>
          <w:szCs w:val="24"/>
        </w:rPr>
        <w:t>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Чувашской Республики, представителей бизнеса и органов власти на будущее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>.</w:t>
      </w:r>
    </w:p>
    <w:p w:rsidR="00AC19F6" w:rsidRPr="00450C4F" w:rsidRDefault="00AC19F6" w:rsidP="00376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Порецкого </w:t>
      </w:r>
      <w:r w:rsidR="00BC2A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hAnsi="Times New Roman" w:cs="Times New Roman"/>
          <w:sz w:val="24"/>
          <w:szCs w:val="24"/>
        </w:rPr>
        <w:t xml:space="preserve"> разработана и утверждена решением Собрания депутатов Порецкого </w:t>
      </w:r>
      <w:r w:rsidR="00BC2A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C2A77" w:rsidRPr="00450C4F">
        <w:rPr>
          <w:rFonts w:ascii="Times New Roman" w:hAnsi="Times New Roman" w:cs="Times New Roman"/>
          <w:sz w:val="24"/>
          <w:szCs w:val="24"/>
        </w:rPr>
        <w:t>о</w:t>
      </w:r>
      <w:r w:rsidR="00BC2A77" w:rsidRPr="00450C4F">
        <w:rPr>
          <w:rFonts w:ascii="Times New Roman" w:hAnsi="Times New Roman" w:cs="Times New Roman"/>
          <w:sz w:val="24"/>
          <w:szCs w:val="24"/>
        </w:rPr>
        <w:t>к</w:t>
      </w:r>
      <w:r w:rsidR="00BC2A77" w:rsidRPr="00450C4F">
        <w:rPr>
          <w:rFonts w:ascii="Times New Roman" w:hAnsi="Times New Roman" w:cs="Times New Roman"/>
          <w:sz w:val="24"/>
          <w:szCs w:val="24"/>
        </w:rPr>
        <w:t>руга</w:t>
      </w:r>
      <w:r w:rsidRPr="00450C4F">
        <w:rPr>
          <w:rFonts w:ascii="Times New Roman" w:hAnsi="Times New Roman" w:cs="Times New Roman"/>
          <w:sz w:val="24"/>
          <w:szCs w:val="24"/>
        </w:rPr>
        <w:t xml:space="preserve"> 2</w:t>
      </w:r>
      <w:r w:rsidR="00450C4F" w:rsidRPr="00450C4F">
        <w:rPr>
          <w:rFonts w:ascii="Times New Roman" w:hAnsi="Times New Roman" w:cs="Times New Roman"/>
          <w:sz w:val="24"/>
          <w:szCs w:val="24"/>
        </w:rPr>
        <w:t>7</w:t>
      </w:r>
      <w:r w:rsidRPr="00450C4F">
        <w:rPr>
          <w:rFonts w:ascii="Times New Roman" w:hAnsi="Times New Roman" w:cs="Times New Roman"/>
          <w:sz w:val="24"/>
          <w:szCs w:val="24"/>
        </w:rPr>
        <w:t xml:space="preserve"> </w:t>
      </w:r>
      <w:r w:rsidR="00450C4F" w:rsidRPr="00450C4F">
        <w:rPr>
          <w:rFonts w:ascii="Times New Roman" w:hAnsi="Times New Roman" w:cs="Times New Roman"/>
          <w:sz w:val="24"/>
          <w:szCs w:val="24"/>
        </w:rPr>
        <w:t>декабр</w:t>
      </w:r>
      <w:r w:rsidRPr="00450C4F">
        <w:rPr>
          <w:rFonts w:ascii="Times New Roman" w:hAnsi="Times New Roman" w:cs="Times New Roman"/>
          <w:sz w:val="24"/>
          <w:szCs w:val="24"/>
        </w:rPr>
        <w:t>я 20</w:t>
      </w:r>
      <w:r w:rsidR="00450C4F" w:rsidRPr="00450C4F">
        <w:rPr>
          <w:rFonts w:ascii="Times New Roman" w:hAnsi="Times New Roman" w:cs="Times New Roman"/>
          <w:sz w:val="24"/>
          <w:szCs w:val="24"/>
        </w:rPr>
        <w:t>23</w:t>
      </w:r>
      <w:r w:rsidRPr="00450C4F">
        <w:rPr>
          <w:rFonts w:ascii="Times New Roman" w:hAnsi="Times New Roman" w:cs="Times New Roman"/>
          <w:sz w:val="24"/>
          <w:szCs w:val="24"/>
        </w:rPr>
        <w:t>г. № С-</w:t>
      </w:r>
      <w:r w:rsidR="00450C4F" w:rsidRPr="00450C4F">
        <w:rPr>
          <w:rFonts w:ascii="Times New Roman" w:hAnsi="Times New Roman" w:cs="Times New Roman"/>
          <w:sz w:val="24"/>
          <w:szCs w:val="24"/>
        </w:rPr>
        <w:t>2</w:t>
      </w:r>
      <w:r w:rsidRPr="00450C4F">
        <w:rPr>
          <w:rFonts w:ascii="Times New Roman" w:hAnsi="Times New Roman" w:cs="Times New Roman"/>
          <w:sz w:val="24"/>
          <w:szCs w:val="24"/>
        </w:rPr>
        <w:t>3/0</w:t>
      </w:r>
      <w:r w:rsidR="00450C4F" w:rsidRPr="00450C4F">
        <w:rPr>
          <w:rFonts w:ascii="Times New Roman" w:hAnsi="Times New Roman" w:cs="Times New Roman"/>
          <w:sz w:val="24"/>
          <w:szCs w:val="24"/>
        </w:rPr>
        <w:t>2</w:t>
      </w:r>
      <w:r w:rsidRPr="00450C4F">
        <w:rPr>
          <w:rFonts w:ascii="Times New Roman" w:hAnsi="Times New Roman" w:cs="Times New Roman"/>
          <w:sz w:val="24"/>
          <w:szCs w:val="24"/>
        </w:rPr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6215EE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  <w:r w:rsidRPr="006215EE">
        <w:rPr>
          <w:b/>
        </w:rPr>
        <w:t xml:space="preserve">Подпрограмма «Развитие субъектов малого и среднего </w:t>
      </w:r>
      <w:r w:rsidR="0039747E" w:rsidRPr="006215EE">
        <w:rPr>
          <w:b/>
        </w:rPr>
        <w:t>предпринимательства в Порецком муниципальном округе</w:t>
      </w:r>
      <w:r w:rsidRPr="006215EE">
        <w:rPr>
          <w:b/>
        </w:rPr>
        <w:t xml:space="preserve"> Чувашской Республики»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b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Во исполнение основных мероприятий подпрограммы и в целях решения проблем в сфере малого и среднего</w:t>
      </w:r>
      <w:r w:rsidRPr="00376989">
        <w:rPr>
          <w:b/>
        </w:rPr>
        <w:t xml:space="preserve"> </w:t>
      </w:r>
      <w:r w:rsidRPr="00376989">
        <w:t>предпринимательства, обеспечения благоприятных условий для его развития принимались конкретные меры в части оказания организационной, имущес</w:t>
      </w:r>
      <w:r w:rsidRPr="00376989">
        <w:t>т</w:t>
      </w:r>
      <w:r w:rsidRPr="00376989">
        <w:t>венной, финансовой и консультационной поддержки субъектам  малого и среднего пре</w:t>
      </w:r>
      <w:r w:rsidRPr="00376989">
        <w:t>д</w:t>
      </w:r>
      <w:r w:rsidRPr="00376989">
        <w:t>принимательства.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 «Совершенствование внешней среды разв</w:t>
      </w:r>
      <w:r w:rsidRPr="00376989">
        <w:t>и</w:t>
      </w:r>
      <w:r w:rsidRPr="00376989">
        <w:t>тия малого и среднего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Cs/>
        </w:rPr>
      </w:pPr>
      <w:r w:rsidRPr="00376989">
        <w:t>За счет реализации указанного мероприятия предусматривается выполнение показ</w:t>
      </w:r>
      <w:r w:rsidRPr="00376989">
        <w:t>а</w:t>
      </w:r>
      <w:r w:rsidRPr="00376989">
        <w:t>теля по увеличению количества субъектов малого и среднего предпринимательства, ос</w:t>
      </w:r>
      <w:r w:rsidRPr="00376989">
        <w:t>у</w:t>
      </w:r>
      <w:r w:rsidRPr="00376989">
        <w:t xml:space="preserve">ществляющих деятельность на территории Порецкого </w:t>
      </w:r>
      <w:r w:rsidR="0039747E">
        <w:t>муниципального округа</w:t>
      </w:r>
      <w:r w:rsidRPr="00376989">
        <w:t>, ч</w:t>
      </w:r>
      <w:r w:rsidRPr="00376989">
        <w:rPr>
          <w:bCs/>
        </w:rPr>
        <w:t>исле</w:t>
      </w:r>
      <w:r w:rsidRPr="00376989">
        <w:rPr>
          <w:bCs/>
        </w:rPr>
        <w:t>н</w:t>
      </w:r>
      <w:r w:rsidRPr="00376989">
        <w:rPr>
          <w:bCs/>
        </w:rPr>
        <w:t>ность занятых в сфере малого и среднего предпринимательства, включая индивидуальных предпринимателей.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C276EB">
        <w:t xml:space="preserve">В Порецком </w:t>
      </w:r>
      <w:r w:rsidR="0039747E" w:rsidRPr="00C276EB">
        <w:t>муниципальном округе</w:t>
      </w:r>
      <w:r w:rsidRPr="00C276EB">
        <w:t xml:space="preserve"> фактически осуществляют </w:t>
      </w:r>
      <w:r w:rsidR="00FF4AB8" w:rsidRPr="00C276EB">
        <w:t xml:space="preserve">деятельность </w:t>
      </w:r>
      <w:r w:rsidR="00DF0F2A" w:rsidRPr="00C276EB">
        <w:t>240</w:t>
      </w:r>
      <w:r w:rsidRPr="00C276EB">
        <w:t xml:space="preserve"> субъект</w:t>
      </w:r>
      <w:r w:rsidR="00DF0F2A" w:rsidRPr="00C276EB">
        <w:t>ов</w:t>
      </w:r>
      <w:r w:rsidRPr="00C276EB">
        <w:t xml:space="preserve"> малого и среднего предпринимательства. С</w:t>
      </w:r>
      <w:r w:rsidRPr="00376989">
        <w:t>реднесписочная численность рабо</w:t>
      </w:r>
      <w:r w:rsidRPr="00376989">
        <w:t>т</w:t>
      </w:r>
      <w:r w:rsidRPr="00376989">
        <w:t>ников субъектов малого и среднего предпринимательства, включая индивидуальных предпринимателей, с</w:t>
      </w:r>
      <w:r w:rsidR="0039747E">
        <w:t>оставила 85</w:t>
      </w:r>
      <w:r w:rsidR="00DF0F2A">
        <w:t>7</w:t>
      </w:r>
      <w:r w:rsidRPr="00376989">
        <w:t xml:space="preserve"> человек, или 10</w:t>
      </w:r>
      <w:r w:rsidR="00DF0F2A">
        <w:t>0</w:t>
      </w:r>
      <w:r w:rsidRPr="00376989">
        <w:t>,</w:t>
      </w:r>
      <w:r w:rsidR="00DF0F2A">
        <w:t>1</w:t>
      </w:r>
      <w:r w:rsidRPr="00376989">
        <w:t>% к уровню 202</w:t>
      </w:r>
      <w:r w:rsidR="00DF0F2A">
        <w:t>3</w:t>
      </w:r>
      <w:r w:rsidRPr="00376989">
        <w:t xml:space="preserve">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t xml:space="preserve">В рамках проведения в Порецком </w:t>
      </w:r>
      <w:r w:rsidR="0039747E">
        <w:t>муниципальном округе</w:t>
      </w:r>
      <w:r w:rsidRPr="00376989">
        <w:t xml:space="preserve"> Дня малого и среднего предпринимательства (форума «Мой бизнес») предпринимателям и гражданам, жела</w:t>
      </w:r>
      <w:r w:rsidRPr="00376989">
        <w:t>ю</w:t>
      </w:r>
      <w:r w:rsidRPr="00376989">
        <w:t>щим открыть собственное дело,  оказывается консультационная поддержка представит</w:t>
      </w:r>
      <w:r w:rsidRPr="00376989">
        <w:t>е</w:t>
      </w:r>
      <w:r w:rsidRPr="00376989">
        <w:t xml:space="preserve">лями Министерства экономического развития и имущественных отношений Чувашской Республики, </w:t>
      </w:r>
      <w:r w:rsidRPr="00376989">
        <w:rPr>
          <w:rFonts w:eastAsia="Calibri"/>
          <w:lang w:eastAsia="en-US"/>
        </w:rPr>
        <w:t>инфраструктур государственной поддержки малого и среднего предприним</w:t>
      </w:r>
      <w:r w:rsidRPr="00376989">
        <w:rPr>
          <w:rFonts w:eastAsia="Calibri"/>
          <w:lang w:eastAsia="en-US"/>
        </w:rPr>
        <w:t>а</w:t>
      </w:r>
      <w:r w:rsidRPr="00376989">
        <w:rPr>
          <w:rFonts w:eastAsia="Calibri"/>
          <w:lang w:eastAsia="en-US"/>
        </w:rPr>
        <w:t>тельства Чувашской Республики, контролирующих органов и кредитных организаций.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 «Реализация мероприятий республиканск</w:t>
      </w:r>
      <w:r w:rsidRPr="00376989">
        <w:t>о</w:t>
      </w:r>
      <w:r w:rsidRPr="00376989">
        <w:t>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Доля среднесписочной численности работников у субъектов малого и среднего предпринимательства в общей численности занятости населения в 202</w:t>
      </w:r>
      <w:r w:rsidR="005A46B0">
        <w:t>4</w:t>
      </w:r>
      <w:r w:rsidRPr="00376989">
        <w:t xml:space="preserve"> году составила 4</w:t>
      </w:r>
      <w:r w:rsidR="005A46B0">
        <w:t>5,3</w:t>
      </w:r>
      <w:r w:rsidRPr="00376989">
        <w:t>% 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Оборот продукции (услуг) по субъектам малого и среднего предпринимательства в отчетном году составил </w:t>
      </w:r>
      <w:r w:rsidR="0039747E">
        <w:t>1</w:t>
      </w:r>
      <w:r w:rsidR="005D5DC2">
        <w:t>580,6</w:t>
      </w:r>
      <w:r w:rsidRPr="00376989">
        <w:t xml:space="preserve"> млн. рублей, или 10</w:t>
      </w:r>
      <w:r w:rsidR="005D5DC2">
        <w:t>8</w:t>
      </w:r>
      <w:r w:rsidR="0039747E">
        <w:t>,</w:t>
      </w:r>
      <w:r w:rsidR="005D5DC2">
        <w:t>7</w:t>
      </w:r>
      <w:r w:rsidR="0039747E">
        <w:t>% к уровню 202</w:t>
      </w:r>
      <w:r w:rsidR="005D5DC2">
        <w:t>3</w:t>
      </w:r>
      <w:r w:rsidRPr="00376989">
        <w:t xml:space="preserve"> года.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Среднемесячная заработная плата одного работника в малом и среднем предприн</w:t>
      </w:r>
      <w:r w:rsidRPr="00376989">
        <w:t>и</w:t>
      </w:r>
      <w:r w:rsidRPr="00376989">
        <w:lastRenderedPageBreak/>
        <w:t xml:space="preserve">мательстве составила </w:t>
      </w:r>
      <w:r w:rsidR="000D5268">
        <w:t>30280,1</w:t>
      </w:r>
      <w:r w:rsidRPr="00376989">
        <w:t xml:space="preserve"> рубл</w:t>
      </w:r>
      <w:r w:rsidR="000D5268">
        <w:t>ей</w:t>
      </w:r>
      <w:r w:rsidRPr="00376989">
        <w:t>, или 1</w:t>
      </w:r>
      <w:r w:rsidR="00797256">
        <w:t>1</w:t>
      </w:r>
      <w:r w:rsidR="000D5268">
        <w:t>8</w:t>
      </w:r>
      <w:r w:rsidR="00797256">
        <w:t>,</w:t>
      </w:r>
      <w:r w:rsidR="000D5268">
        <w:t>8</w:t>
      </w:r>
      <w:r w:rsidRPr="00376989">
        <w:t>% к уровню 202</w:t>
      </w:r>
      <w:r w:rsidR="000D5268">
        <w:t>3</w:t>
      </w:r>
      <w:r w:rsidRPr="00376989">
        <w:t xml:space="preserve"> года </w:t>
      </w:r>
      <w:r w:rsidRPr="00D37A83">
        <w:t>и 1</w:t>
      </w:r>
      <w:r w:rsidR="000D5268">
        <w:t>13,17</w:t>
      </w:r>
      <w:r w:rsidRPr="00D37A83">
        <w:t>% к</w:t>
      </w:r>
      <w:r w:rsidRPr="00376989">
        <w:t xml:space="preserve"> план</w:t>
      </w:r>
      <w:r w:rsidRPr="00376989">
        <w:t>о</w:t>
      </w:r>
      <w:r w:rsidRPr="00376989">
        <w:t>вому значению.</w:t>
      </w:r>
    </w:p>
    <w:p w:rsidR="001854D1" w:rsidRDefault="00AC19F6" w:rsidP="001854D1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proofErr w:type="gramStart"/>
      <w:r w:rsidRPr="00376989">
        <w:t>Представители бизнеса своевременно информируются о представлении субсидий из республиканского бюджета Чувашской Республики субъектам малого и среднего пре</w:t>
      </w:r>
      <w:r w:rsidRPr="00376989">
        <w:t>д</w:t>
      </w:r>
      <w:r w:rsidRPr="00376989">
        <w:t>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о льготных кр</w:t>
      </w:r>
      <w:r w:rsidRPr="00376989">
        <w:t>е</w:t>
      </w:r>
      <w:r w:rsidRPr="00376989">
        <w:t xml:space="preserve">дитах для бизнеса и других мерах государственной поддержки. </w:t>
      </w:r>
      <w:proofErr w:type="gramEnd"/>
    </w:p>
    <w:p w:rsidR="009D685C" w:rsidRPr="009D685C" w:rsidRDefault="009D685C" w:rsidP="009D685C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9D685C">
        <w:t>В 2024 году в Агентстве по поддержке малого и среднего бизнеса в Чувашской Ре</w:t>
      </w:r>
      <w:r w:rsidRPr="009D685C">
        <w:t>с</w:t>
      </w:r>
      <w:r w:rsidRPr="009D685C">
        <w:t xml:space="preserve">публике государственную поддержку в форме </w:t>
      </w:r>
      <w:proofErr w:type="spellStart"/>
      <w:r w:rsidRPr="009D685C">
        <w:t>микрозайма</w:t>
      </w:r>
      <w:proofErr w:type="spellEnd"/>
      <w:r w:rsidRPr="009D685C">
        <w:t xml:space="preserve"> получили 3 субъекта МСП на общую сумму 7,1 млн. рублей. </w:t>
      </w:r>
      <w:r w:rsidRPr="009D685C">
        <w:rPr>
          <w:rFonts w:eastAsia="Batang"/>
          <w:bCs/>
        </w:rPr>
        <w:t>Четыре субъекта МСП воспользовались поручительством АНО «Гарантийного фонда ЧР» - заключено 4 договора поручительства на сумму 4,9 млн. рублей.</w:t>
      </w:r>
      <w:r w:rsidRPr="009D685C">
        <w:t xml:space="preserve"> </w:t>
      </w:r>
    </w:p>
    <w:p w:rsidR="00AC19F6" w:rsidRPr="00376989" w:rsidRDefault="009D685C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На организацию и проведение конкурсов среди субъектов малого и среднего пре</w:t>
      </w:r>
      <w:r>
        <w:t>д</w:t>
      </w:r>
      <w:r>
        <w:t xml:space="preserve">принимательства </w:t>
      </w:r>
      <w:r w:rsidR="00AC19F6" w:rsidRPr="00376989">
        <w:t xml:space="preserve">из бюджета Порецкого </w:t>
      </w:r>
      <w:r w:rsidR="00006059">
        <w:t>муниципального округа</w:t>
      </w:r>
      <w:r w:rsidR="00AC19F6" w:rsidRPr="00376989">
        <w:t xml:space="preserve"> </w:t>
      </w:r>
      <w:r>
        <w:t xml:space="preserve">выделено 9,1 </w:t>
      </w:r>
      <w:r w:rsidR="0007277C">
        <w:t>тыс</w:t>
      </w:r>
      <w:r>
        <w:t>. ру</w:t>
      </w:r>
      <w:r>
        <w:t>б</w:t>
      </w:r>
      <w:r>
        <w:t>лей</w:t>
      </w:r>
      <w:r w:rsidR="00AC19F6" w:rsidRPr="00376989">
        <w:t>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3 подпрограммы «Развитие системы «одного окна» предо</w:t>
      </w:r>
      <w:r w:rsidRPr="00376989">
        <w:t>с</w:t>
      </w:r>
      <w:r w:rsidRPr="00376989">
        <w:t>тавления услуг, сервисов и мер поддержки предпринимательства».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На базе многофункционального центра предоставления государственных и муниц</w:t>
      </w:r>
      <w:r w:rsidRPr="00376989">
        <w:t>и</w:t>
      </w:r>
      <w:r w:rsidRPr="00376989">
        <w:t>пальных услуг (далее также – МФЦ) для бизнеса обеспечивается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Создано дополнительное окно для приема и выдачи документов для юридических лиц и индивидуальных предпринимателей по принципу «одного окна» в многофункци</w:t>
      </w:r>
      <w:r w:rsidRPr="00376989">
        <w:t>о</w:t>
      </w:r>
      <w:r w:rsidRPr="00376989">
        <w:t>нальном центре предоставления государственных и муниципальных услуг.</w:t>
      </w:r>
    </w:p>
    <w:p w:rsidR="00AC19F6" w:rsidRPr="002E3662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Удовлетворенность качеством предоставления государственных и муниципальных услуг для бизнеса составила в отчетном </w:t>
      </w:r>
      <w:r w:rsidRPr="002E3662">
        <w:t>году  91% при плане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</w:t>
      </w:r>
      <w:r w:rsidR="0007277C">
        <w:t>4</w:t>
      </w:r>
      <w:r w:rsidRPr="00376989">
        <w:t xml:space="preserve"> году составил </w:t>
      </w:r>
      <w:r w:rsidR="0007277C">
        <w:t>24,1</w:t>
      </w:r>
      <w:r w:rsidRPr="00376989">
        <w:t xml:space="preserve"> тыс. ру</w:t>
      </w:r>
      <w:r w:rsidRPr="00376989">
        <w:t>б</w:t>
      </w:r>
      <w:r w:rsidRPr="00376989">
        <w:t>лей, в том числе за счет внебюджетных источников 1</w:t>
      </w:r>
      <w:r w:rsidR="00006059">
        <w:t>5</w:t>
      </w:r>
      <w:r w:rsidRPr="00376989">
        <w:t>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«Совершенствование потребительского рынка и  системы з</w:t>
      </w:r>
      <w:r w:rsidRPr="00376989">
        <w:rPr>
          <w:rFonts w:eastAsia="Calibri"/>
          <w:b/>
          <w:lang w:eastAsia="en-US"/>
        </w:rPr>
        <w:t>а</w:t>
      </w:r>
      <w:r w:rsidRPr="00376989">
        <w:rPr>
          <w:rFonts w:eastAsia="Calibri"/>
          <w:b/>
          <w:lang w:eastAsia="en-US"/>
        </w:rPr>
        <w:t>щиты  прав потребителей»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>Быстрая окупаемость и доходность сферы торговли остается наиболее привлек</w:t>
      </w:r>
      <w:r w:rsidRPr="00376989">
        <w:rPr>
          <w:rFonts w:eastAsia="Calibri"/>
          <w:lang w:eastAsia="en-US"/>
        </w:rPr>
        <w:t>а</w:t>
      </w:r>
      <w:r w:rsidRPr="00376989">
        <w:rPr>
          <w:rFonts w:eastAsia="Calibri"/>
          <w:lang w:eastAsia="en-US"/>
        </w:rPr>
        <w:t xml:space="preserve">тельной для субъектов малого предпринимательства, которые вкладывают инвестиции в развитие потребительского рынка.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306F0">
        <w:t>Сфера пот</w:t>
      </w:r>
      <w:r w:rsidR="002E3662" w:rsidRPr="003306F0">
        <w:t>ребительского рынка в Порецком муниципальном округе</w:t>
      </w:r>
      <w:r w:rsidRPr="003306F0">
        <w:t xml:space="preserve"> представлена 9</w:t>
      </w:r>
      <w:r w:rsidR="008940DF" w:rsidRPr="003306F0">
        <w:t>3</w:t>
      </w:r>
      <w:r w:rsidRPr="003306F0">
        <w:t xml:space="preserve"> торговыми объектами, 7 объектами общественного питания, 13 предприятиями бытового обслуживания, 3- АЗС.</w:t>
      </w:r>
    </w:p>
    <w:p w:rsidR="008940DF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оборот розничной торговли крупных и средних организаций за 202</w:t>
      </w:r>
      <w:r w:rsidR="00791F92">
        <w:t>4</w:t>
      </w:r>
      <w:r w:rsidRPr="00376989">
        <w:t xml:space="preserve"> год </w:t>
      </w:r>
      <w:r w:rsidRPr="008940DF">
        <w:t>с</w:t>
      </w:r>
      <w:r w:rsidRPr="008940DF">
        <w:t>о</w:t>
      </w:r>
      <w:r w:rsidRPr="008940DF">
        <w:t xml:space="preserve">ставил </w:t>
      </w:r>
      <w:r w:rsidR="00791F92">
        <w:t>653,8</w:t>
      </w:r>
      <w:r w:rsidRPr="008940DF">
        <w:t xml:space="preserve"> млн. рублей или </w:t>
      </w:r>
      <w:r w:rsidR="008940DF" w:rsidRPr="008940DF">
        <w:t>10</w:t>
      </w:r>
      <w:r w:rsidR="00791F92">
        <w:t>7,1</w:t>
      </w:r>
      <w:r w:rsidRPr="008940DF">
        <w:t>% к уровню</w:t>
      </w:r>
      <w:r w:rsidRPr="00376989">
        <w:t xml:space="preserve"> 202</w:t>
      </w:r>
      <w:r w:rsidR="00791F92">
        <w:t>3</w:t>
      </w:r>
      <w:r w:rsidRPr="00376989">
        <w:t xml:space="preserve"> года.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Оборот розничной торговли на душу населения- </w:t>
      </w:r>
      <w:r w:rsidR="00D92E8E">
        <w:t>61,8</w:t>
      </w:r>
      <w:r w:rsidRPr="00376989">
        <w:t xml:space="preserve"> тыс. рублей или </w:t>
      </w:r>
      <w:r w:rsidR="005963E4">
        <w:t>1</w:t>
      </w:r>
      <w:r w:rsidR="00D92E8E">
        <w:t>0</w:t>
      </w:r>
      <w:r w:rsidR="005963E4">
        <w:t>4</w:t>
      </w:r>
      <w:r w:rsidR="00D92E8E">
        <w:t>,2</w:t>
      </w:r>
      <w:r w:rsidRPr="00091BE4">
        <w:t>% к</w:t>
      </w:r>
      <w:r w:rsidRPr="00376989">
        <w:t xml:space="preserve"> пл</w:t>
      </w:r>
      <w:r w:rsidRPr="00376989">
        <w:t>а</w:t>
      </w:r>
      <w:r w:rsidRPr="00376989">
        <w:t>новому показателю.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В течение года создано </w:t>
      </w:r>
      <w:r w:rsidR="00D92E8E">
        <w:t>11</w:t>
      </w:r>
      <w:r w:rsidRPr="00376989">
        <w:t xml:space="preserve"> новых рабочих мест на объектах потребительского рынка.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lang w:eastAsia="en-US"/>
        </w:rPr>
      </w:pPr>
      <w:r w:rsidRPr="00376989">
        <w:rPr>
          <w:rFonts w:eastAsia="Calibri"/>
          <w:lang w:eastAsia="en-US"/>
        </w:rPr>
        <w:t>В рамках реализации основных мероприятий подпрограммы: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целях приведения в соответствие с федеральными  и республиканскими нормати</w:t>
      </w:r>
      <w:r w:rsidRPr="00376989">
        <w:t>в</w:t>
      </w:r>
      <w:r w:rsidRPr="00376989">
        <w:t>ными правовыми актами своевременно разрабатываются и актуализируются муниципал</w:t>
      </w:r>
      <w:r w:rsidRPr="00376989">
        <w:t>ь</w:t>
      </w:r>
      <w:r w:rsidRPr="00376989">
        <w:t>ные нормативные правовые акты в  сфере потребительского рынка;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проводится еженедельный мониторинг  розничных цен и </w:t>
      </w:r>
      <w:proofErr w:type="spellStart"/>
      <w:r w:rsidRPr="00376989">
        <w:t>представленности</w:t>
      </w:r>
      <w:proofErr w:type="spellEnd"/>
      <w:r w:rsidRPr="00376989">
        <w:t xml:space="preserve"> социал</w:t>
      </w:r>
      <w:r w:rsidRPr="00376989">
        <w:t>ь</w:t>
      </w:r>
      <w:r w:rsidRPr="00376989">
        <w:t>но значимых продовольственных товаров;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ежеквартально проводится информационно-аналитическое наблюдение за состоян</w:t>
      </w:r>
      <w:r w:rsidRPr="00376989">
        <w:t>и</w:t>
      </w:r>
      <w:r w:rsidRPr="00376989">
        <w:t xml:space="preserve">ем рынка товаров и услуг на территории Порецкого </w:t>
      </w:r>
      <w:r w:rsidR="008940DF">
        <w:t>муниципального округа</w:t>
      </w:r>
      <w:r w:rsidRPr="00376989">
        <w:t>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lastRenderedPageBreak/>
        <w:t xml:space="preserve">ведется работа по повышению значений показателей доступности для инвалидов и </w:t>
      </w:r>
      <w:proofErr w:type="spellStart"/>
      <w:r w:rsidRPr="00376989">
        <w:t>маломобильных</w:t>
      </w:r>
      <w:proofErr w:type="spellEnd"/>
      <w:r w:rsidRPr="00376989">
        <w:t xml:space="preserve"> групп населения объектов и услуг в сфере торговли и общественного п</w:t>
      </w:r>
      <w:r w:rsidRPr="00376989">
        <w:t>и</w:t>
      </w:r>
      <w:r w:rsidRPr="00376989">
        <w:t>тания</w:t>
      </w:r>
      <w:r w:rsidR="008940DF">
        <w:t xml:space="preserve"> в Порецком муниципальном округе</w:t>
      </w:r>
      <w:r w:rsidRPr="00376989">
        <w:t>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ведется реестр организаций потребительского рынка, проводится мониторинг обе</w:t>
      </w:r>
      <w:r w:rsidRPr="00376989">
        <w:t>с</w:t>
      </w:r>
      <w:r w:rsidRPr="00376989">
        <w:t xml:space="preserve">печенности населения </w:t>
      </w:r>
      <w:r w:rsidR="008940DF">
        <w:t>округа</w:t>
      </w:r>
      <w:r w:rsidRPr="00376989">
        <w:t xml:space="preserve"> площадью торговых объектов;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разработана и утверждена схема размещения нестационарных торговых объектов, которая поддерживается в актуальном состоянии;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проводится информационное сопровождение участия специалистов сферы торговли в конкурсах, фестивалях, смотрах профессионального мастерства;</w:t>
      </w:r>
    </w:p>
    <w:p w:rsidR="005C4213" w:rsidRDefault="00AC19F6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координируется работа органов местного самоуправления, общественных </w:t>
      </w:r>
      <w:r w:rsidRPr="006C2782">
        <w:t>объедин</w:t>
      </w:r>
      <w:r w:rsidRPr="006C2782">
        <w:t>е</w:t>
      </w:r>
      <w:r w:rsidRPr="006C2782">
        <w:t>ний потребителей с граждан</w:t>
      </w:r>
      <w:r w:rsidR="006C2782">
        <w:t xml:space="preserve">ами по вопросам защиты их прав.  </w:t>
      </w:r>
    </w:p>
    <w:p w:rsidR="005C4213" w:rsidRDefault="00AC19F6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  <w:shd w:val="clear" w:color="auto" w:fill="FFFFFF"/>
        </w:rPr>
      </w:pPr>
      <w:r w:rsidRPr="006C2782">
        <w:t xml:space="preserve">В рамках реализации мероприятий, приуроченных к Всемирному дню защиты прав потребителей, </w:t>
      </w:r>
      <w:r w:rsidR="005C4213">
        <w:t>19</w:t>
      </w:r>
      <w:r w:rsidR="005C4213" w:rsidRPr="00985468">
        <w:t xml:space="preserve"> марта 202</w:t>
      </w:r>
      <w:r w:rsidR="005C4213">
        <w:t>4</w:t>
      </w:r>
      <w:r w:rsidR="005C4213" w:rsidRPr="00985468">
        <w:t xml:space="preserve"> года в здании администрации </w:t>
      </w:r>
      <w:r w:rsidR="005C4213" w:rsidRPr="00985468">
        <w:rPr>
          <w:color w:val="262626"/>
          <w:shd w:val="clear" w:color="auto" w:fill="FFFFFF"/>
        </w:rPr>
        <w:t xml:space="preserve">состоялся </w:t>
      </w:r>
      <w:r w:rsidR="005C4213">
        <w:rPr>
          <w:color w:val="262626"/>
          <w:shd w:val="clear" w:color="auto" w:fill="FFFFFF"/>
        </w:rPr>
        <w:t>«</w:t>
      </w:r>
      <w:r w:rsidR="005C4213" w:rsidRPr="00985468">
        <w:rPr>
          <w:color w:val="262626"/>
          <w:shd w:val="clear" w:color="auto" w:fill="FFFFFF"/>
        </w:rPr>
        <w:t>круглый стол</w:t>
      </w:r>
      <w:r w:rsidR="005C4213">
        <w:rPr>
          <w:color w:val="262626"/>
          <w:shd w:val="clear" w:color="auto" w:fill="FFFFFF"/>
        </w:rPr>
        <w:t>»</w:t>
      </w:r>
      <w:r w:rsidR="005C4213" w:rsidRPr="00985468">
        <w:rPr>
          <w:color w:val="262626"/>
          <w:shd w:val="clear" w:color="auto" w:fill="FFFFFF"/>
        </w:rPr>
        <w:t xml:space="preserve">  по  вопросам потребительского законодательства с участием специалистов </w:t>
      </w:r>
      <w:r w:rsidR="005C4213">
        <w:rPr>
          <w:color w:val="262626"/>
          <w:shd w:val="clear" w:color="auto" w:fill="FFFFFF"/>
        </w:rPr>
        <w:t>Т</w:t>
      </w:r>
      <w:r w:rsidR="005C4213" w:rsidRPr="00985468">
        <w:rPr>
          <w:color w:val="262626"/>
          <w:shd w:val="clear" w:color="auto" w:fill="FFFFFF"/>
        </w:rPr>
        <w:t xml:space="preserve">ерриториального отдела Управления </w:t>
      </w:r>
      <w:r w:rsidR="005C4213">
        <w:rPr>
          <w:color w:val="262626"/>
          <w:shd w:val="clear" w:color="auto" w:fill="FFFFFF"/>
        </w:rPr>
        <w:t xml:space="preserve">Федеральной службы по надзору в сфере защиты прав потребителей и благополучия человека по Чувашской </w:t>
      </w:r>
      <w:r w:rsidR="005C4213" w:rsidRPr="00985468">
        <w:rPr>
          <w:color w:val="262626"/>
          <w:shd w:val="clear" w:color="auto" w:fill="FFFFFF"/>
        </w:rPr>
        <w:t>Республике - Чувашии в г</w:t>
      </w:r>
      <w:r w:rsidR="005C4213">
        <w:rPr>
          <w:color w:val="262626"/>
          <w:shd w:val="clear" w:color="auto" w:fill="FFFFFF"/>
        </w:rPr>
        <w:t>ороде</w:t>
      </w:r>
      <w:r w:rsidR="005C4213" w:rsidRPr="00985468">
        <w:rPr>
          <w:color w:val="262626"/>
          <w:shd w:val="clear" w:color="auto" w:fill="FFFFFF"/>
        </w:rPr>
        <w:t xml:space="preserve"> Шумерля</w:t>
      </w:r>
      <w:r w:rsidR="005C4213">
        <w:rPr>
          <w:color w:val="262626"/>
          <w:shd w:val="clear" w:color="auto" w:fill="FFFFFF"/>
        </w:rPr>
        <w:t xml:space="preserve">. 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  <w:shd w:val="clear" w:color="auto" w:fill="FFFFFF"/>
        </w:rPr>
      </w:pPr>
      <w:r w:rsidRPr="00985468">
        <w:rPr>
          <w:color w:val="262626"/>
        </w:rPr>
        <w:t>Девиз Всемирного дня защиты прав потребителей «</w:t>
      </w:r>
      <w:r>
        <w:rPr>
          <w:color w:val="262626"/>
        </w:rPr>
        <w:t>Справедливый и ответственный искусственный интеллект для потребителей</w:t>
      </w:r>
      <w:r w:rsidRPr="00985468">
        <w:rPr>
          <w:color w:val="262626"/>
          <w:shd w:val="clear" w:color="auto" w:fill="FFFFFF"/>
        </w:rPr>
        <w:t>»</w:t>
      </w:r>
      <w:r w:rsidRPr="00985468">
        <w:rPr>
          <w:color w:val="262626"/>
        </w:rPr>
        <w:t xml:space="preserve">. </w:t>
      </w:r>
      <w:r w:rsidRPr="00985468">
        <w:rPr>
          <w:color w:val="262626"/>
          <w:shd w:val="clear" w:color="auto" w:fill="FFFFFF"/>
        </w:rPr>
        <w:t xml:space="preserve">По теме мероприятия проинформировала ведущий специалист-эксперт </w:t>
      </w:r>
      <w:r>
        <w:rPr>
          <w:color w:val="262626"/>
          <w:shd w:val="clear" w:color="auto" w:fill="FFFFFF"/>
        </w:rPr>
        <w:t>Т</w:t>
      </w:r>
      <w:r w:rsidRPr="00985468">
        <w:rPr>
          <w:color w:val="262626"/>
          <w:shd w:val="clear" w:color="auto" w:fill="FFFFFF"/>
        </w:rPr>
        <w:t xml:space="preserve">ерриториального отдела Управления </w:t>
      </w:r>
      <w:r>
        <w:rPr>
          <w:color w:val="262626"/>
          <w:shd w:val="clear" w:color="auto" w:fill="FFFFFF"/>
        </w:rPr>
        <w:t xml:space="preserve">Федеральной службы по надзору в сфере защиты прав потребителей и благополучия человека по Чувашской </w:t>
      </w:r>
      <w:r w:rsidRPr="00985468">
        <w:rPr>
          <w:color w:val="262626"/>
          <w:shd w:val="clear" w:color="auto" w:fill="FFFFFF"/>
        </w:rPr>
        <w:t>Республике - Чувашии в г</w:t>
      </w:r>
      <w:r>
        <w:rPr>
          <w:color w:val="262626"/>
          <w:shd w:val="clear" w:color="auto" w:fill="FFFFFF"/>
        </w:rPr>
        <w:t>ороде</w:t>
      </w:r>
      <w:r w:rsidRPr="00985468">
        <w:rPr>
          <w:color w:val="262626"/>
          <w:shd w:val="clear" w:color="auto" w:fill="FFFFFF"/>
        </w:rPr>
        <w:t xml:space="preserve"> Шумерля</w:t>
      </w:r>
      <w:r>
        <w:rPr>
          <w:color w:val="262626"/>
          <w:shd w:val="clear" w:color="auto" w:fill="FFFFFF"/>
        </w:rPr>
        <w:t xml:space="preserve"> Бычкова Е.В. 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262626"/>
          <w:shd w:val="clear" w:color="auto" w:fill="FFFFFF"/>
        </w:rPr>
      </w:pPr>
      <w:r w:rsidRPr="00985468">
        <w:rPr>
          <w:color w:val="262626"/>
          <w:shd w:val="clear" w:color="auto" w:fill="FFFFFF"/>
        </w:rPr>
        <w:t> В ходе беседы  заинтересованным гражданам была оказана консультационная п</w:t>
      </w:r>
      <w:r w:rsidRPr="00985468">
        <w:rPr>
          <w:color w:val="262626"/>
          <w:shd w:val="clear" w:color="auto" w:fill="FFFFFF"/>
        </w:rPr>
        <w:t>о</w:t>
      </w:r>
      <w:r w:rsidRPr="00985468">
        <w:rPr>
          <w:color w:val="262626"/>
          <w:shd w:val="clear" w:color="auto" w:fill="FFFFFF"/>
        </w:rPr>
        <w:t xml:space="preserve">мощь по вопросам, касающимся </w:t>
      </w:r>
      <w:r>
        <w:rPr>
          <w:color w:val="262626"/>
          <w:shd w:val="clear" w:color="auto" w:fill="FFFFFF"/>
        </w:rPr>
        <w:t xml:space="preserve">порядка возврата некачественного товара продавцу, </w:t>
      </w:r>
      <w:r w:rsidRPr="00985468">
        <w:rPr>
          <w:color w:val="262626"/>
          <w:shd w:val="clear" w:color="auto" w:fill="FFFFFF"/>
        </w:rPr>
        <w:t xml:space="preserve"> по товарным чекам, подтверждающим факт покупки товаров за наличную оплату, а также разъяснен алгоритм действий потребителя, если цена на ценнике не соответствует цене товара на кассе. </w:t>
      </w:r>
      <w:r>
        <w:rPr>
          <w:color w:val="262626"/>
          <w:shd w:val="clear" w:color="auto" w:fill="FFFFFF"/>
        </w:rPr>
        <w:t xml:space="preserve"> 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 xml:space="preserve">В старших классах </w:t>
      </w:r>
      <w:r>
        <w:t>обще</w:t>
      </w:r>
      <w:r w:rsidRPr="00DD14FF">
        <w:t xml:space="preserve">образовательных учреждений проведены </w:t>
      </w:r>
      <w:r>
        <w:t>факультативные уроки на темы:</w:t>
      </w:r>
      <w:r w:rsidRPr="00DD14FF">
        <w:t xml:space="preserve">  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6211E">
        <w:t>«Я – потребитель.  Поведение потребителя»;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«Доверие потребителей электронным помощникам - «</w:t>
      </w:r>
      <w:proofErr w:type="spellStart"/>
      <w:proofErr w:type="gramStart"/>
      <w:r>
        <w:t>чат-ботам</w:t>
      </w:r>
      <w:proofErr w:type="spellEnd"/>
      <w:proofErr w:type="gramEnd"/>
      <w:r>
        <w:t>»».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6211E">
        <w:t>«Умеем ли мы защищать свои права»;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6211E">
        <w:t>«Учимся делать покупки правильно. Грамотный потребитель»</w:t>
      </w:r>
      <w:r>
        <w:t>.</w:t>
      </w:r>
    </w:p>
    <w:p w:rsid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DD14FF">
        <w:t xml:space="preserve">В </w:t>
      </w:r>
      <w:proofErr w:type="spellStart"/>
      <w:r w:rsidRPr="00DD14FF">
        <w:t>Порецкой</w:t>
      </w:r>
      <w:proofErr w:type="spellEnd"/>
      <w:r w:rsidRPr="00DD14FF">
        <w:t xml:space="preserve"> </w:t>
      </w:r>
      <w:proofErr w:type="spellStart"/>
      <w:r w:rsidRPr="00DD14FF">
        <w:t>межпоселенческой</w:t>
      </w:r>
      <w:proofErr w:type="spellEnd"/>
      <w:r w:rsidRPr="00DD14FF">
        <w:t xml:space="preserve"> библиотеке прошл</w:t>
      </w:r>
      <w:r>
        <w:t>а</w:t>
      </w:r>
      <w:r w:rsidRPr="00DD14FF">
        <w:t xml:space="preserve"> </w:t>
      </w:r>
      <w:r>
        <w:t>акция</w:t>
      </w:r>
      <w:r w:rsidRPr="00DD14FF">
        <w:t xml:space="preserve"> </w:t>
      </w:r>
      <w:r>
        <w:t>о правах потребителя и способах их защиты, о замене некачественного товара.</w:t>
      </w:r>
      <w:r w:rsidRPr="00DD14FF">
        <w:t xml:space="preserve"> Пользователи библиотеки знак</w:t>
      </w:r>
      <w:r w:rsidRPr="00DD14FF">
        <w:t>о</w:t>
      </w:r>
      <w:r w:rsidRPr="00DD14FF">
        <w:t>мились с основными законами, защищающими права и интересы покупателей.  Была  о</w:t>
      </w:r>
      <w:r w:rsidRPr="00DD14FF">
        <w:t>р</w:t>
      </w:r>
      <w:r w:rsidRPr="00DD14FF">
        <w:t>ганизована выставка  книг по вопросам защиты прав потребителей.</w:t>
      </w:r>
      <w:r>
        <w:t xml:space="preserve"> Желающим вручены «Памятки потребителя» с информацией о том, куда обратиться потребителям, столкну</w:t>
      </w:r>
      <w:r>
        <w:t>в</w:t>
      </w:r>
      <w:r>
        <w:t>шимся с нарушением своих прав, как потребителю отстоять свои права в различных с</w:t>
      </w:r>
      <w:r>
        <w:t>и</w:t>
      </w:r>
      <w:r>
        <w:t xml:space="preserve">туациях. </w:t>
      </w:r>
    </w:p>
    <w:p w:rsidR="005C4213" w:rsidRP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5C4213">
        <w:t xml:space="preserve">Организована работа телефонной «горячей линии» по консультированию граждан в сфере защиты прав потребителей. </w:t>
      </w:r>
    </w:p>
    <w:p w:rsidR="005C4213" w:rsidRPr="005C4213" w:rsidRDefault="005C4213" w:rsidP="005C4213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5C4213">
        <w:t>С целью повышения правовой грамотности населения обновлены информационные стенды по защите прав потребителей в администрации муниципального округа, организ</w:t>
      </w:r>
      <w:r w:rsidRPr="005C4213">
        <w:t>а</w:t>
      </w:r>
      <w:r w:rsidRPr="005C4213">
        <w:t>циях сферы торговли, образования, культуры и других учреждениях.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Общий объем финансирования подпрограммы в 202</w:t>
      </w:r>
      <w:r w:rsidR="00CC5933">
        <w:t>4</w:t>
      </w:r>
      <w:r w:rsidRPr="00376989">
        <w:t xml:space="preserve"> году составил 50,0 тыс. ру</w:t>
      </w:r>
      <w:r w:rsidRPr="00376989">
        <w:t>б</w:t>
      </w:r>
      <w:r w:rsidRPr="00376989">
        <w:t>лей, в том числе за счет внебюджетных источников 50,0 тыс. рублей.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Снижение административных барьеров, оптимизация и пов</w:t>
      </w:r>
      <w:r w:rsidRPr="00376989">
        <w:rPr>
          <w:b/>
        </w:rPr>
        <w:t>ы</w:t>
      </w:r>
      <w:r w:rsidRPr="00376989">
        <w:rPr>
          <w:b/>
        </w:rPr>
        <w:t>шение качества предоставления государственных и муниципальных услуг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color w:val="FF0000"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</w:t>
      </w:r>
      <w:r w:rsidRPr="00376989">
        <w:lastRenderedPageBreak/>
        <w:t>предоставления.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1 подпрограммы</w:t>
      </w:r>
      <w:r w:rsidRPr="00376989">
        <w:tab/>
        <w:t>«Совершенствование предоставления г</w:t>
      </w:r>
      <w:r w:rsidRPr="00376989">
        <w:t>о</w:t>
      </w:r>
      <w:r w:rsidRPr="00376989">
        <w:t>сударственных и муниципальных услуг».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целях приведения в соответствие с федеральными и республиканскими нормати</w:t>
      </w:r>
      <w:r w:rsidRPr="00376989">
        <w:t>в</w:t>
      </w:r>
      <w:r w:rsidRPr="00376989">
        <w:t>ными правовыми актами своевременно актуализируются административные регламенты предоставления государственных и муниципальных услуг.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Основное мероприятие 2 подпрограммы</w:t>
      </w:r>
      <w:r w:rsidRPr="00376989">
        <w:tab/>
        <w:t>«Организация предоставления государс</w:t>
      </w:r>
      <w:r w:rsidRPr="00376989">
        <w:t>т</w:t>
      </w:r>
      <w:r w:rsidRPr="00376989">
        <w:t>венных и муниципальных услуг по принципу «одного окна».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 xml:space="preserve">Мероприятие предусматривает обеспечение текущей деятельности Межрайонного </w:t>
      </w:r>
      <w:proofErr w:type="spellStart"/>
      <w:r w:rsidRPr="00376989">
        <w:t>Алатырского</w:t>
      </w:r>
      <w:proofErr w:type="spellEnd"/>
      <w:r w:rsidRPr="00376989">
        <w:t xml:space="preserve"> ОП г</w:t>
      </w:r>
      <w:proofErr w:type="gramStart"/>
      <w:r w:rsidRPr="00376989">
        <w:t>.А</w:t>
      </w:r>
      <w:proofErr w:type="gramEnd"/>
      <w:r w:rsidRPr="00376989">
        <w:t xml:space="preserve">латырь, </w:t>
      </w:r>
      <w:proofErr w:type="spellStart"/>
      <w:r w:rsidRPr="00376989">
        <w:t>Алатырского</w:t>
      </w:r>
      <w:proofErr w:type="spellEnd"/>
      <w:r w:rsidRPr="00376989">
        <w:t xml:space="preserve"> и Порецкого районов АУ Чувашской Республ</w:t>
      </w:r>
      <w:r w:rsidRPr="00376989">
        <w:t>и</w:t>
      </w:r>
      <w:r w:rsidRPr="00376989">
        <w:t>ки «МФЦ предоставления государственных и муниципальных услуг» Министерства эк</w:t>
      </w:r>
      <w:r w:rsidRPr="00376989">
        <w:t>о</w:t>
      </w:r>
      <w:r w:rsidRPr="00376989">
        <w:t>номического развития и имущественных отношений Чувашской Республики (далее- МФЦ).</w:t>
      </w:r>
    </w:p>
    <w:p w:rsidR="00BA4CC2" w:rsidRPr="00BA4CC2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Cs/>
        </w:rPr>
      </w:pPr>
      <w:r w:rsidRPr="00376989">
        <w:t>В 202</w:t>
      </w:r>
      <w:r w:rsidR="004C037B">
        <w:t>4</w:t>
      </w:r>
      <w:r w:rsidRPr="00376989">
        <w:t xml:space="preserve"> году в МФЦ </w:t>
      </w:r>
      <w:r w:rsidRPr="00376989">
        <w:rPr>
          <w:rFonts w:eastAsia="Calibri"/>
          <w:bCs/>
        </w:rPr>
        <w:t>функционировало 5 окон приема-выдачи документов. В отче</w:t>
      </w:r>
      <w:r w:rsidRPr="00376989">
        <w:rPr>
          <w:rFonts w:eastAsia="Calibri"/>
          <w:bCs/>
        </w:rPr>
        <w:t>т</w:t>
      </w:r>
      <w:r w:rsidRPr="00376989">
        <w:rPr>
          <w:rFonts w:eastAsia="Calibri"/>
          <w:bCs/>
        </w:rPr>
        <w:t xml:space="preserve">ном году МФЦ </w:t>
      </w:r>
      <w:r w:rsidRPr="00BA4CC2">
        <w:rPr>
          <w:rFonts w:eastAsia="Calibri"/>
          <w:bCs/>
        </w:rPr>
        <w:t xml:space="preserve">оказано  </w:t>
      </w:r>
      <w:r w:rsidRPr="00222476">
        <w:rPr>
          <w:rFonts w:eastAsia="Calibri"/>
          <w:bCs/>
        </w:rPr>
        <w:t>1</w:t>
      </w:r>
      <w:r w:rsidR="00222476" w:rsidRPr="00222476">
        <w:rPr>
          <w:rFonts w:eastAsia="Calibri"/>
          <w:bCs/>
        </w:rPr>
        <w:t>5</w:t>
      </w:r>
      <w:r w:rsidR="00222476">
        <w:rPr>
          <w:rFonts w:eastAsia="Calibri"/>
          <w:bCs/>
        </w:rPr>
        <w:t>028</w:t>
      </w:r>
      <w:r w:rsidR="00FA02A1">
        <w:rPr>
          <w:rFonts w:eastAsia="Calibri"/>
          <w:bCs/>
        </w:rPr>
        <w:t xml:space="preserve"> </w:t>
      </w:r>
      <w:r w:rsidR="00BA4CC2" w:rsidRPr="00BA4CC2">
        <w:rPr>
          <w:rFonts w:eastAsia="Calibri"/>
          <w:bCs/>
        </w:rPr>
        <w:t xml:space="preserve"> </w:t>
      </w:r>
      <w:r w:rsidRPr="00BA4CC2">
        <w:rPr>
          <w:rFonts w:eastAsia="Calibri"/>
          <w:bCs/>
        </w:rPr>
        <w:t xml:space="preserve"> государственных и муниципальных услуг.</w:t>
      </w:r>
      <w:r w:rsidR="00BA4CC2" w:rsidRPr="00BA4CC2">
        <w:rPr>
          <w:rFonts w:eastAsia="Calibri"/>
          <w:bCs/>
        </w:rPr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BA4CC2">
        <w:t>Уровень удовлетворенности граждан</w:t>
      </w:r>
      <w:r w:rsidRPr="00376989">
        <w:t xml:space="preserve"> качеством предоставления государственных и муниципальных услуг- 9</w:t>
      </w:r>
      <w:r w:rsidR="003657D0">
        <w:t>2</w:t>
      </w:r>
      <w:r w:rsidRPr="00376989">
        <w:t>% при плановом показателе 9</w:t>
      </w:r>
      <w:r w:rsidR="003657D0">
        <w:t>1,5</w:t>
      </w:r>
      <w:r w:rsidRPr="00376989">
        <w:t>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</w:t>
      </w:r>
      <w:r w:rsidRPr="00376989">
        <w:t>о</w:t>
      </w:r>
      <w:r w:rsidRPr="00376989">
        <w:t>нальных центрах предоставления</w:t>
      </w:r>
      <w:r w:rsidRPr="00376989">
        <w:rPr>
          <w:color w:val="FF0000"/>
        </w:rPr>
        <w:t xml:space="preserve"> </w:t>
      </w:r>
      <w:r w:rsidRPr="00376989">
        <w:t>государственных и муниципальных услуг- 9</w:t>
      </w:r>
      <w:r w:rsidR="003657D0">
        <w:t>3</w:t>
      </w:r>
      <w:r w:rsidRPr="00376989">
        <w:t>% при пл</w:t>
      </w:r>
      <w:r w:rsidRPr="00376989">
        <w:t>а</w:t>
      </w:r>
      <w:r w:rsidRPr="00376989">
        <w:t>новом показателе 90%.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202</w:t>
      </w:r>
      <w:r w:rsidR="00FA02A1">
        <w:t>4</w:t>
      </w:r>
      <w:r w:rsidRPr="00376989">
        <w:t xml:space="preserve"> году финансирования подпрограммы не было.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>Подпрограмма «</w:t>
      </w:r>
      <w:r w:rsidRPr="00376989">
        <w:rPr>
          <w:b/>
        </w:rPr>
        <w:t>Инвестиционный климат</w:t>
      </w:r>
      <w:r w:rsidRPr="00376989">
        <w:rPr>
          <w:rFonts w:eastAsia="Calibri"/>
          <w:b/>
          <w:lang w:eastAsia="en-US"/>
        </w:rPr>
        <w:t>»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center"/>
        <w:rPr>
          <w:rFonts w:eastAsia="Calibri"/>
          <w:b/>
          <w:lang w:eastAsia="en-US"/>
        </w:rPr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502B58">
        <w:t>Основной целью подпрограммы</w:t>
      </w:r>
      <w:r w:rsidRPr="00376989">
        <w:t xml:space="preserve"> «Инвестиционный климат» (далее - подпрограмма) является создание благоприятного инвестиционного и делового климата в Порецком </w:t>
      </w:r>
      <w:r w:rsidR="0012766C">
        <w:t>м</w:t>
      </w:r>
      <w:r w:rsidR="0012766C">
        <w:t>у</w:t>
      </w:r>
      <w:r w:rsidR="0012766C">
        <w:t>ниципальном округе</w:t>
      </w:r>
      <w:r w:rsidRPr="00376989">
        <w:t>.</w:t>
      </w:r>
    </w:p>
    <w:p w:rsidR="00434E2F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color w:val="FF0000"/>
        </w:rPr>
      </w:pPr>
      <w:r w:rsidRPr="00376989">
        <w:t>Объем инвестиций в основной капитал за счет всех источников финансирования по итогам 202</w:t>
      </w:r>
      <w:r w:rsidR="00F45151">
        <w:t>4</w:t>
      </w:r>
      <w:r w:rsidRPr="00376989">
        <w:t xml:space="preserve"> года оценочно составил  </w:t>
      </w:r>
      <w:r w:rsidR="00434E2F">
        <w:t>259,6</w:t>
      </w:r>
      <w:r w:rsidRPr="00E55473">
        <w:t xml:space="preserve"> млн. рублей (8</w:t>
      </w:r>
      <w:r w:rsidR="00434E2F">
        <w:t>6,6</w:t>
      </w:r>
      <w:r w:rsidRPr="00E55473">
        <w:t>% к соответствующему</w:t>
      </w:r>
      <w:r w:rsidRPr="00376989">
        <w:t xml:space="preserve"> п</w:t>
      </w:r>
      <w:r w:rsidRPr="00376989">
        <w:t>е</w:t>
      </w:r>
      <w:r w:rsidRPr="00376989">
        <w:t xml:space="preserve">риоду прошлого года) с </w:t>
      </w:r>
      <w:r w:rsidRPr="00502B58">
        <w:t>созданием 1</w:t>
      </w:r>
      <w:r w:rsidR="00434E2F" w:rsidRPr="00502B58">
        <w:t>8</w:t>
      </w:r>
      <w:r w:rsidRPr="00502B58">
        <w:t xml:space="preserve"> новых</w:t>
      </w:r>
      <w:r w:rsidRPr="00E55473">
        <w:t xml:space="preserve"> рабочих мест.</w:t>
      </w:r>
      <w:r w:rsidRPr="00376989">
        <w:rPr>
          <w:color w:val="FF0000"/>
        </w:rPr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 рамках реализации основных мероприятий подпрограммы проводится работа, н</w:t>
      </w:r>
      <w:r w:rsidRPr="00376989">
        <w:t>а</w:t>
      </w:r>
      <w:r w:rsidRPr="00376989">
        <w:t xml:space="preserve">правленная на обеспечение инвестиционной привлекательности </w:t>
      </w:r>
      <w:r w:rsidR="0012766C">
        <w:t>округ</w:t>
      </w:r>
      <w:r w:rsidRPr="00376989">
        <w:t>а, создание благ</w:t>
      </w:r>
      <w:r w:rsidRPr="00376989">
        <w:t>о</w:t>
      </w:r>
      <w:r w:rsidRPr="00376989">
        <w:t>приятного инвестиционного климата, формирование конкурентоспособной и инновацио</w:t>
      </w:r>
      <w:r w:rsidRPr="00376989">
        <w:t>н</w:t>
      </w:r>
      <w:r w:rsidRPr="00376989">
        <w:t xml:space="preserve">ной экономики, позиционирование Поречья как </w:t>
      </w:r>
      <w:r w:rsidR="0012766C">
        <w:t>округа</w:t>
      </w:r>
      <w:r w:rsidRPr="00376989">
        <w:t>, открытого для инвесторов. Разр</w:t>
      </w:r>
      <w:r w:rsidRPr="00376989">
        <w:t>а</w:t>
      </w:r>
      <w:r w:rsidRPr="00376989">
        <w:t>ботана вся необходимая нормативно-правовая база для привлечения частных ин</w:t>
      </w:r>
      <w:r w:rsidR="0012766C">
        <w:t>вестиций в экономику Порецкого муниципального округа</w:t>
      </w:r>
      <w:r w:rsidRPr="00376989">
        <w:t xml:space="preserve">.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b/>
        </w:rPr>
      </w:pPr>
      <w:r w:rsidRPr="00376989">
        <w:rPr>
          <w:iCs/>
          <w:shd w:val="clear" w:color="auto" w:fill="FFFFFF"/>
          <w:lang w:bidi="en-US"/>
        </w:rPr>
        <w:t xml:space="preserve">Для привлечения инвестиций в экономику </w:t>
      </w:r>
      <w:r w:rsidR="0012766C">
        <w:rPr>
          <w:iCs/>
          <w:shd w:val="clear" w:color="auto" w:fill="FFFFFF"/>
          <w:lang w:bidi="en-US"/>
        </w:rPr>
        <w:t>округа</w:t>
      </w:r>
      <w:r w:rsidRPr="00376989">
        <w:rPr>
          <w:iCs/>
          <w:shd w:val="clear" w:color="auto" w:fill="FFFFFF"/>
          <w:lang w:bidi="en-US"/>
        </w:rPr>
        <w:t xml:space="preserve"> разработаны Инвестиционный портрет Порецкого </w:t>
      </w:r>
      <w:r w:rsidR="0012766C">
        <w:rPr>
          <w:iCs/>
          <w:shd w:val="clear" w:color="auto" w:fill="FFFFFF"/>
          <w:lang w:bidi="en-US"/>
        </w:rPr>
        <w:t>муниципального округа</w:t>
      </w:r>
      <w:r w:rsidRPr="00376989">
        <w:rPr>
          <w:iCs/>
          <w:shd w:val="clear" w:color="auto" w:fill="FFFFFF"/>
          <w:lang w:bidi="en-US"/>
        </w:rPr>
        <w:t xml:space="preserve">, Инвестиционная карта Порецкого </w:t>
      </w:r>
      <w:r w:rsidR="005D5D98">
        <w:rPr>
          <w:iCs/>
          <w:shd w:val="clear" w:color="auto" w:fill="FFFFFF"/>
          <w:lang w:bidi="en-US"/>
        </w:rPr>
        <w:t>муниц</w:t>
      </w:r>
      <w:r w:rsidR="005D5D98">
        <w:rPr>
          <w:iCs/>
          <w:shd w:val="clear" w:color="auto" w:fill="FFFFFF"/>
          <w:lang w:bidi="en-US"/>
        </w:rPr>
        <w:t>и</w:t>
      </w:r>
      <w:r w:rsidR="005D5D98">
        <w:rPr>
          <w:iCs/>
          <w:shd w:val="clear" w:color="auto" w:fill="FFFFFF"/>
          <w:lang w:bidi="en-US"/>
        </w:rPr>
        <w:t>пального округа</w:t>
      </w:r>
      <w:r w:rsidRPr="00376989">
        <w:rPr>
          <w:iCs/>
          <w:shd w:val="clear" w:color="auto" w:fill="FFFFFF"/>
          <w:lang w:bidi="en-US"/>
        </w:rPr>
        <w:t>, перечень свободных объектов недвижимости и земельных участков, к</w:t>
      </w:r>
      <w:r w:rsidRPr="00376989">
        <w:rPr>
          <w:iCs/>
          <w:shd w:val="clear" w:color="auto" w:fill="FFFFFF"/>
          <w:lang w:bidi="en-US"/>
        </w:rPr>
        <w:t>о</w:t>
      </w:r>
      <w:r w:rsidRPr="00376989">
        <w:rPr>
          <w:iCs/>
          <w:shd w:val="clear" w:color="auto" w:fill="FFFFFF"/>
          <w:lang w:bidi="en-US"/>
        </w:rPr>
        <w:t xml:space="preserve">торые размещены на официальном сайте Порецкого </w:t>
      </w:r>
      <w:r w:rsidR="005D5D98">
        <w:rPr>
          <w:iCs/>
          <w:shd w:val="clear" w:color="auto" w:fill="FFFFFF"/>
          <w:lang w:bidi="en-US"/>
        </w:rPr>
        <w:t>муниципального округа</w:t>
      </w:r>
      <w:r w:rsidRPr="00376989">
        <w:rPr>
          <w:iCs/>
          <w:shd w:val="clear" w:color="auto" w:fill="FFFFFF"/>
          <w:lang w:bidi="en-US"/>
        </w:rPr>
        <w:t xml:space="preserve">. </w:t>
      </w:r>
      <w:r w:rsidRPr="00376989">
        <w:rPr>
          <w:b/>
        </w:rPr>
        <w:t xml:space="preserve"> 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F25511">
        <w:t xml:space="preserve">Проведено </w:t>
      </w:r>
      <w:r w:rsidR="00AD7931" w:rsidRPr="00813C94">
        <w:t>7</w:t>
      </w:r>
      <w:r w:rsidRPr="00F25511">
        <w:t xml:space="preserve"> процедур оценки</w:t>
      </w:r>
      <w:r w:rsidRPr="00376989">
        <w:t xml:space="preserve"> регулирующего воздействия проектов нормативных правовых актов, затрагивающих вопросы осуществления предпринимательской и инв</w:t>
      </w:r>
      <w:r w:rsidRPr="00376989">
        <w:t>е</w:t>
      </w:r>
      <w:r w:rsidRPr="00376989">
        <w:t>стиционной деятельности.</w:t>
      </w:r>
    </w:p>
    <w:p w:rsidR="00AC19F6" w:rsidRDefault="005D5D98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>
        <w:t>Ф</w:t>
      </w:r>
      <w:r w:rsidR="00AC19F6" w:rsidRPr="00376989">
        <w:t>инансирования подпрограммы в 202</w:t>
      </w:r>
      <w:r w:rsidR="00AD7931">
        <w:t>4</w:t>
      </w:r>
      <w:r w:rsidR="00AC19F6" w:rsidRPr="00376989">
        <w:t xml:space="preserve"> году </w:t>
      </w:r>
      <w:r>
        <w:t>не было</w:t>
      </w:r>
      <w:r w:rsidR="00AC19F6" w:rsidRPr="00376989">
        <w:t>.</w:t>
      </w:r>
    </w:p>
    <w:p w:rsidR="00C17CAA" w:rsidRPr="00376989" w:rsidRDefault="00C17CAA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376989">
        <w:rPr>
          <w:rFonts w:eastAsia="Calibri"/>
          <w:b/>
          <w:lang w:eastAsia="en-US"/>
        </w:rPr>
        <w:t xml:space="preserve">Результаты использования бюджетных ассигнований бюджета Порецкого </w:t>
      </w:r>
      <w:r w:rsidR="005D5D98">
        <w:rPr>
          <w:rFonts w:eastAsia="Calibri"/>
          <w:b/>
          <w:lang w:eastAsia="en-US"/>
        </w:rPr>
        <w:t>м</w:t>
      </w:r>
      <w:r w:rsidR="005D5D98">
        <w:rPr>
          <w:rFonts w:eastAsia="Calibri"/>
          <w:b/>
          <w:lang w:eastAsia="en-US"/>
        </w:rPr>
        <w:t>у</w:t>
      </w:r>
      <w:r w:rsidR="005D5D98">
        <w:rPr>
          <w:rFonts w:eastAsia="Calibri"/>
          <w:b/>
          <w:lang w:eastAsia="en-US"/>
        </w:rPr>
        <w:t>ниципального округа</w:t>
      </w:r>
      <w:r w:rsidRPr="00376989">
        <w:rPr>
          <w:rFonts w:eastAsia="Calibri"/>
          <w:b/>
          <w:lang w:eastAsia="en-US"/>
        </w:rPr>
        <w:t>, местных бюджетов и иных средств на реализацию муниц</w:t>
      </w:r>
      <w:r w:rsidRPr="00376989">
        <w:rPr>
          <w:rFonts w:eastAsia="Calibri"/>
          <w:b/>
          <w:lang w:eastAsia="en-US"/>
        </w:rPr>
        <w:t>и</w:t>
      </w:r>
      <w:r w:rsidRPr="00376989">
        <w:rPr>
          <w:rFonts w:eastAsia="Calibri"/>
          <w:b/>
          <w:lang w:eastAsia="en-US"/>
        </w:rPr>
        <w:t>пальной программы</w:t>
      </w:r>
    </w:p>
    <w:p w:rsidR="00AC19F6" w:rsidRPr="00376989" w:rsidRDefault="00AC19F6" w:rsidP="00376989">
      <w:pPr>
        <w:pStyle w:val="af7"/>
        <w:widowControl w:val="0"/>
        <w:pBdr>
          <w:bottom w:val="single" w:sz="4" w:space="31" w:color="FFFFFF"/>
        </w:pBdr>
        <w:ind w:left="0" w:firstLine="567"/>
        <w:jc w:val="both"/>
      </w:pPr>
      <w:r w:rsidRPr="00376989">
        <w:t>Всего на реализацию муниципальной программы в 202</w:t>
      </w:r>
      <w:r w:rsidR="00B03D95">
        <w:t>4</w:t>
      </w:r>
      <w:r w:rsidRPr="00376989">
        <w:t xml:space="preserve"> году за счет всех источн</w:t>
      </w:r>
      <w:r w:rsidRPr="00376989">
        <w:t>и</w:t>
      </w:r>
      <w:r w:rsidRPr="00376989">
        <w:lastRenderedPageBreak/>
        <w:t xml:space="preserve">ков финансирования направлено  </w:t>
      </w:r>
      <w:r w:rsidR="00B03D95">
        <w:t>74,1</w:t>
      </w:r>
      <w:r w:rsidRPr="00A46006">
        <w:t xml:space="preserve"> тыс. рублей</w:t>
      </w:r>
      <w:r w:rsidRPr="00376989">
        <w:t xml:space="preserve">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492"/>
        <w:gridCol w:w="3191"/>
      </w:tblGrid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Оценка расходов,</w:t>
            </w:r>
          </w:p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3191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Фактические расходы,</w:t>
            </w:r>
          </w:p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AC19F6" w:rsidRPr="005F17A2" w:rsidRDefault="00B03D95" w:rsidP="005F17A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3191" w:type="dxa"/>
            <w:shd w:val="clear" w:color="auto" w:fill="auto"/>
          </w:tcPr>
          <w:p w:rsidR="00AC19F6" w:rsidRPr="005F17A2" w:rsidRDefault="00B03D95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AC19F6" w:rsidRPr="004B1694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AC19F6" w:rsidRPr="004B1694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rPr>
          <w:trHeight w:val="363"/>
        </w:trPr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AC19F6" w:rsidRPr="001D470A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B03D95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D95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2492" w:type="dxa"/>
            <w:shd w:val="clear" w:color="auto" w:fill="auto"/>
          </w:tcPr>
          <w:p w:rsidR="00AC19F6" w:rsidRPr="001D470A" w:rsidRDefault="00B03D95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191" w:type="dxa"/>
            <w:shd w:val="clear" w:color="auto" w:fill="auto"/>
          </w:tcPr>
          <w:p w:rsidR="00AC19F6" w:rsidRPr="001D470A" w:rsidRDefault="00B03D95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C19F6" w:rsidRPr="00376989" w:rsidTr="00AC19F6">
        <w:tc>
          <w:tcPr>
            <w:tcW w:w="3888" w:type="dxa"/>
            <w:shd w:val="clear" w:color="auto" w:fill="auto"/>
          </w:tcPr>
          <w:p w:rsidR="00AC19F6" w:rsidRPr="00376989" w:rsidRDefault="00AC19F6" w:rsidP="00376989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AC19F6" w:rsidRPr="005F17A2" w:rsidRDefault="00AC19F6" w:rsidP="005F17A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7A2" w:rsidRPr="005F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AC19F6" w:rsidRPr="005F17A2" w:rsidRDefault="00AC19F6" w:rsidP="005F17A2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7A2" w:rsidRPr="005F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7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C19F6" w:rsidRPr="00376989" w:rsidRDefault="00AC19F6" w:rsidP="00376989">
      <w:pPr>
        <w:tabs>
          <w:tab w:val="left" w:pos="426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D04A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об использовании бюджетных ассигнований бюджета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реализацию муниципальной программы, о финансировании ре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лизации муниципальной программы за счет всех источников финансирования, о финанс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ровании реализации отраслевых целевых программ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а и основных мероприятий (мероприятий) подпрограмм муниципальной программы за счет всех источников финансирования за 202</w:t>
      </w:r>
      <w:r w:rsidR="00D04AA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представлены по формам согласно прил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жениям № 9, 10, 11, 12, 13 к Порядку </w:t>
      </w:r>
      <w:r w:rsidRPr="00376989">
        <w:rPr>
          <w:rFonts w:ascii="Times New Roman" w:eastAsia="Calibri" w:hAnsi="Times New Roman" w:cs="Times New Roman"/>
          <w:sz w:val="24"/>
          <w:szCs w:val="24"/>
        </w:rPr>
        <w:t>разработки</w:t>
      </w:r>
      <w:proofErr w:type="gramEnd"/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 и реализации муниципальных программ Порецкого </w:t>
      </w:r>
      <w:r w:rsidR="000136E9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</w:rPr>
        <w:t>, утвержденному постановлением администрации П</w:t>
      </w:r>
      <w:r w:rsidRPr="00376989">
        <w:rPr>
          <w:rFonts w:ascii="Times New Roman" w:eastAsia="Calibri" w:hAnsi="Times New Roman" w:cs="Times New Roman"/>
          <w:sz w:val="24"/>
          <w:szCs w:val="24"/>
        </w:rPr>
        <w:t>о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рецкого </w:t>
      </w:r>
      <w:r w:rsidR="000136E9">
        <w:rPr>
          <w:rFonts w:ascii="Times New Roman" w:eastAsia="Calibri" w:hAnsi="Times New Roman" w:cs="Times New Roman"/>
          <w:sz w:val="24"/>
          <w:szCs w:val="24"/>
        </w:rPr>
        <w:t>муниципального округ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7906B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136E9" w:rsidRPr="007906BB">
        <w:rPr>
          <w:rFonts w:ascii="Times New Roman" w:eastAsia="Calibri" w:hAnsi="Times New Roman" w:cs="Times New Roman"/>
          <w:sz w:val="24"/>
          <w:szCs w:val="24"/>
        </w:rPr>
        <w:t>25</w:t>
      </w:r>
      <w:r w:rsidRPr="007906BB">
        <w:rPr>
          <w:rFonts w:ascii="Times New Roman" w:eastAsia="Calibri" w:hAnsi="Times New Roman" w:cs="Times New Roman"/>
          <w:sz w:val="24"/>
          <w:szCs w:val="24"/>
        </w:rPr>
        <w:t>.0</w:t>
      </w:r>
      <w:r w:rsidR="000136E9" w:rsidRPr="007906BB">
        <w:rPr>
          <w:rFonts w:ascii="Times New Roman" w:eastAsia="Calibri" w:hAnsi="Times New Roman" w:cs="Times New Roman"/>
          <w:sz w:val="24"/>
          <w:szCs w:val="24"/>
        </w:rPr>
        <w:t>1</w:t>
      </w:r>
      <w:r w:rsidRPr="007906BB">
        <w:rPr>
          <w:rFonts w:ascii="Times New Roman" w:eastAsia="Calibri" w:hAnsi="Times New Roman" w:cs="Times New Roman"/>
          <w:sz w:val="24"/>
          <w:szCs w:val="24"/>
        </w:rPr>
        <w:t>.202</w:t>
      </w:r>
      <w:r w:rsidR="000136E9" w:rsidRPr="007906BB">
        <w:rPr>
          <w:rFonts w:ascii="Times New Roman" w:eastAsia="Calibri" w:hAnsi="Times New Roman" w:cs="Times New Roman"/>
          <w:sz w:val="24"/>
          <w:szCs w:val="24"/>
        </w:rPr>
        <w:t>3</w:t>
      </w:r>
      <w:r w:rsidRPr="007906BB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0136E9" w:rsidRPr="007906BB">
        <w:rPr>
          <w:rFonts w:ascii="Times New Roman" w:eastAsia="Calibri" w:hAnsi="Times New Roman" w:cs="Times New Roman"/>
          <w:sz w:val="24"/>
          <w:szCs w:val="24"/>
        </w:rPr>
        <w:t>40</w:t>
      </w:r>
      <w:r w:rsidRPr="00376989">
        <w:rPr>
          <w:rFonts w:ascii="Times New Roman" w:eastAsia="Calibri" w:hAnsi="Times New Roman" w:cs="Times New Roman"/>
          <w:sz w:val="24"/>
          <w:szCs w:val="24"/>
        </w:rPr>
        <w:t xml:space="preserve"> (далее – Порядок) 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(прилагаются).</w:t>
      </w:r>
    </w:p>
    <w:p w:rsidR="00AC19F6" w:rsidRPr="00376989" w:rsidRDefault="00AC19F6" w:rsidP="00680B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AC19F6" w:rsidRPr="00376989" w:rsidRDefault="00AC19F6" w:rsidP="00680B3D">
      <w:pPr>
        <w:tabs>
          <w:tab w:val="num" w:pos="-4680"/>
          <w:tab w:val="num" w:pos="-2160"/>
          <w:tab w:val="num" w:pos="-16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граммы, подпрограмм муниципальной программы отражены  по форме согласно прил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>жению № 10 к Порядку (прилагается)</w:t>
      </w:r>
      <w:r w:rsidRPr="003769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19F6" w:rsidRDefault="00AC19F6" w:rsidP="00680B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о внесенных ответственным исполнителем в муниципальную программу изменениях</w:t>
      </w:r>
    </w:p>
    <w:p w:rsidR="00680B3D" w:rsidRDefault="00AC19F6" w:rsidP="00D04A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Основными причинами внесения изменений в муниципальную программу явились изменения, внесенные в бюджет Порецкого </w:t>
      </w:r>
      <w:r w:rsidR="000136E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</w:t>
      </w:r>
      <w:r w:rsidR="00680B3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769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  <w:r w:rsidR="00680B3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80B3D" w:rsidRDefault="00680B3D" w:rsidP="00D04A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Принято постановление администрации Порецкого муниципального округа  Чува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ской Республики от 14 февраля 2024 г. № 39 «О внесении изменений в муниципальную программу Порецкого муниципального округа Чувашской Республики «Экономическое развитие Порецкого муниципального округа Чувашской Республики».</w:t>
      </w:r>
    </w:p>
    <w:p w:rsidR="00680B3D" w:rsidRPr="00680B3D" w:rsidRDefault="00680B3D" w:rsidP="00680B3D">
      <w:pPr>
        <w:tabs>
          <w:tab w:val="num" w:pos="25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80B3D">
        <w:rPr>
          <w:rFonts w:ascii="Times New Roman" w:hAnsi="Times New Roman" w:cs="Times New Roman"/>
          <w:b/>
          <w:sz w:val="24"/>
          <w:szCs w:val="24"/>
        </w:rPr>
        <w:t>Предложения по дальнейшей реализации муниципальной программы</w:t>
      </w:r>
    </w:p>
    <w:p w:rsidR="00680B3D" w:rsidRPr="00680B3D" w:rsidRDefault="00680B3D" w:rsidP="00680B3D">
      <w:pPr>
        <w:tabs>
          <w:tab w:val="num" w:pos="25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0B3D">
        <w:rPr>
          <w:rFonts w:ascii="Times New Roman" w:hAnsi="Times New Roman" w:cs="Times New Roman"/>
          <w:sz w:val="24"/>
          <w:szCs w:val="24"/>
        </w:rPr>
        <w:t>Предлагается продолжить реализацию программы в 2025 году.</w:t>
      </w:r>
    </w:p>
    <w:p w:rsidR="001D470A" w:rsidRDefault="001D470A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0A" w:rsidRDefault="001D470A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B3D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680B3D">
        <w:rPr>
          <w:rFonts w:ascii="Times New Roman" w:hAnsi="Times New Roman" w:cs="Times New Roman"/>
          <w:sz w:val="24"/>
          <w:szCs w:val="24"/>
        </w:rPr>
        <w:t>администрации Порецкого</w:t>
      </w:r>
    </w:p>
    <w:p w:rsidR="00680B3D" w:rsidRDefault="00680B3D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C19F6" w:rsidRPr="00376989">
        <w:rPr>
          <w:rFonts w:ascii="Times New Roman" w:hAnsi="Times New Roman" w:cs="Times New Roman"/>
          <w:sz w:val="24"/>
          <w:szCs w:val="24"/>
        </w:rPr>
        <w:t>по экономике, АПК и</w:t>
      </w:r>
    </w:p>
    <w:p w:rsidR="00AC19F6" w:rsidRPr="00376989" w:rsidRDefault="00AC19F6" w:rsidP="00376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финансам </w:t>
      </w:r>
      <w:r w:rsidR="00680B3D">
        <w:rPr>
          <w:rFonts w:ascii="Times New Roman" w:hAnsi="Times New Roman" w:cs="Times New Roman"/>
          <w:sz w:val="24"/>
          <w:szCs w:val="24"/>
        </w:rPr>
        <w:t>-</w:t>
      </w:r>
      <w:r w:rsidRPr="00376989">
        <w:rPr>
          <w:rFonts w:ascii="Times New Roman" w:hAnsi="Times New Roman" w:cs="Times New Roman"/>
          <w:sz w:val="24"/>
          <w:szCs w:val="24"/>
        </w:rPr>
        <w:t xml:space="preserve"> начальник финансового отдела                                                          Т.И. Галахова </w:t>
      </w: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9F6" w:rsidRPr="00376989" w:rsidRDefault="00AC19F6" w:rsidP="0037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680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  <w:r w:rsidR="001D470A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="00680B3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D4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80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989"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F6" w:rsidRPr="00376989" w:rsidTr="00AC19F6">
        <w:tc>
          <w:tcPr>
            <w:tcW w:w="3936" w:type="dxa"/>
            <w:shd w:val="clear" w:color="auto" w:fill="auto"/>
          </w:tcPr>
          <w:p w:rsidR="00AC19F6" w:rsidRPr="00376989" w:rsidRDefault="00AC19F6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AC19F6" w:rsidRPr="00376989" w:rsidRDefault="00680B3D" w:rsidP="00376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экономике</w:t>
            </w:r>
            <w:r w:rsidR="00AC19F6"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</w:t>
            </w:r>
            <w:r w:rsidR="00AC19F6" w:rsidRPr="00376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9F6"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сельского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экономики и инвестиционной деятельности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Порецкого муниципального округа</w:t>
            </w:r>
          </w:p>
          <w:p w:rsidR="00AC19F6" w:rsidRPr="00376989" w:rsidRDefault="00680B3D" w:rsidP="00680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Елена Викторовна</w:t>
            </w:r>
            <w:r w:rsidR="00AC19F6" w:rsidRPr="00376989">
              <w:rPr>
                <w:rFonts w:ascii="Times New Roman" w:hAnsi="Times New Roman" w:cs="Times New Roman"/>
                <w:sz w:val="24"/>
                <w:szCs w:val="24"/>
              </w:rPr>
              <w:t>, т. 8(83543)2-1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9F6" w:rsidRPr="003769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</w:tr>
    </w:tbl>
    <w:p w:rsidR="00AC19F6" w:rsidRPr="00376989" w:rsidRDefault="00AC19F6" w:rsidP="00376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AC19F6" w:rsidRPr="00376989" w:rsidSect="00AC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A21B18"/>
    <w:rsid w:val="00001C34"/>
    <w:rsid w:val="000042DD"/>
    <w:rsid w:val="00006059"/>
    <w:rsid w:val="0001063F"/>
    <w:rsid w:val="00010EE8"/>
    <w:rsid w:val="000136E9"/>
    <w:rsid w:val="00015668"/>
    <w:rsid w:val="000156B5"/>
    <w:rsid w:val="000158BE"/>
    <w:rsid w:val="00026440"/>
    <w:rsid w:val="000376DF"/>
    <w:rsid w:val="00037835"/>
    <w:rsid w:val="00043396"/>
    <w:rsid w:val="00052E9F"/>
    <w:rsid w:val="0007277C"/>
    <w:rsid w:val="00075F5A"/>
    <w:rsid w:val="00076896"/>
    <w:rsid w:val="00076C6B"/>
    <w:rsid w:val="00087B24"/>
    <w:rsid w:val="00091BE4"/>
    <w:rsid w:val="00092E79"/>
    <w:rsid w:val="00094325"/>
    <w:rsid w:val="000A04CA"/>
    <w:rsid w:val="000A1649"/>
    <w:rsid w:val="000A22EA"/>
    <w:rsid w:val="000A419F"/>
    <w:rsid w:val="000A5E88"/>
    <w:rsid w:val="000A6C78"/>
    <w:rsid w:val="000B7D92"/>
    <w:rsid w:val="000C1BE6"/>
    <w:rsid w:val="000C7C0B"/>
    <w:rsid w:val="000D514E"/>
    <w:rsid w:val="000D5268"/>
    <w:rsid w:val="000E59B7"/>
    <w:rsid w:val="000E76CC"/>
    <w:rsid w:val="000E7CBB"/>
    <w:rsid w:val="000E7FE7"/>
    <w:rsid w:val="000F46A8"/>
    <w:rsid w:val="000F5CEB"/>
    <w:rsid w:val="00104CD4"/>
    <w:rsid w:val="00110C31"/>
    <w:rsid w:val="00116A7A"/>
    <w:rsid w:val="0012414C"/>
    <w:rsid w:val="0012766C"/>
    <w:rsid w:val="0013027E"/>
    <w:rsid w:val="001313DC"/>
    <w:rsid w:val="00131840"/>
    <w:rsid w:val="0014283B"/>
    <w:rsid w:val="00142A76"/>
    <w:rsid w:val="00144F41"/>
    <w:rsid w:val="001531CB"/>
    <w:rsid w:val="00160587"/>
    <w:rsid w:val="0016071A"/>
    <w:rsid w:val="001619DB"/>
    <w:rsid w:val="001628D1"/>
    <w:rsid w:val="001723F4"/>
    <w:rsid w:val="001731F3"/>
    <w:rsid w:val="00175D03"/>
    <w:rsid w:val="00180DE9"/>
    <w:rsid w:val="0018367D"/>
    <w:rsid w:val="001847B6"/>
    <w:rsid w:val="00184F79"/>
    <w:rsid w:val="001854D1"/>
    <w:rsid w:val="00194438"/>
    <w:rsid w:val="001969F6"/>
    <w:rsid w:val="001A19D8"/>
    <w:rsid w:val="001A4C73"/>
    <w:rsid w:val="001A5DB3"/>
    <w:rsid w:val="001B364A"/>
    <w:rsid w:val="001C7FE5"/>
    <w:rsid w:val="001D470A"/>
    <w:rsid w:val="001E2492"/>
    <w:rsid w:val="001F522F"/>
    <w:rsid w:val="002012BA"/>
    <w:rsid w:val="002050E9"/>
    <w:rsid w:val="00205B05"/>
    <w:rsid w:val="00216DBE"/>
    <w:rsid w:val="00217DF6"/>
    <w:rsid w:val="00220126"/>
    <w:rsid w:val="002219FB"/>
    <w:rsid w:val="00222476"/>
    <w:rsid w:val="0022329C"/>
    <w:rsid w:val="00225B7B"/>
    <w:rsid w:val="00240064"/>
    <w:rsid w:val="00246B0B"/>
    <w:rsid w:val="002535F8"/>
    <w:rsid w:val="0025374E"/>
    <w:rsid w:val="00256A92"/>
    <w:rsid w:val="00262450"/>
    <w:rsid w:val="0027008A"/>
    <w:rsid w:val="00287F9F"/>
    <w:rsid w:val="0029183A"/>
    <w:rsid w:val="00294F12"/>
    <w:rsid w:val="002A3486"/>
    <w:rsid w:val="002A3ADC"/>
    <w:rsid w:val="002B10EB"/>
    <w:rsid w:val="002C0347"/>
    <w:rsid w:val="002C2CC4"/>
    <w:rsid w:val="002C6C33"/>
    <w:rsid w:val="002D2E1A"/>
    <w:rsid w:val="002E3662"/>
    <w:rsid w:val="002E4D28"/>
    <w:rsid w:val="002F06AE"/>
    <w:rsid w:val="002F0E52"/>
    <w:rsid w:val="002F754A"/>
    <w:rsid w:val="00300A9E"/>
    <w:rsid w:val="00300AAB"/>
    <w:rsid w:val="00300F7A"/>
    <w:rsid w:val="00301453"/>
    <w:rsid w:val="00302B57"/>
    <w:rsid w:val="00311733"/>
    <w:rsid w:val="00321D08"/>
    <w:rsid w:val="00322EFE"/>
    <w:rsid w:val="00327703"/>
    <w:rsid w:val="003306F0"/>
    <w:rsid w:val="00337C07"/>
    <w:rsid w:val="003405AA"/>
    <w:rsid w:val="003439C7"/>
    <w:rsid w:val="00345922"/>
    <w:rsid w:val="0036285A"/>
    <w:rsid w:val="003657D0"/>
    <w:rsid w:val="00373F70"/>
    <w:rsid w:val="00376989"/>
    <w:rsid w:val="0037741C"/>
    <w:rsid w:val="00377F4E"/>
    <w:rsid w:val="00380804"/>
    <w:rsid w:val="00394086"/>
    <w:rsid w:val="0039671E"/>
    <w:rsid w:val="0039747E"/>
    <w:rsid w:val="003A18E0"/>
    <w:rsid w:val="003C10B4"/>
    <w:rsid w:val="003D181E"/>
    <w:rsid w:val="003D7AB9"/>
    <w:rsid w:val="003E497F"/>
    <w:rsid w:val="003F31A3"/>
    <w:rsid w:val="003F3AF4"/>
    <w:rsid w:val="00400985"/>
    <w:rsid w:val="00402AC8"/>
    <w:rsid w:val="00404D88"/>
    <w:rsid w:val="00407044"/>
    <w:rsid w:val="004214F8"/>
    <w:rsid w:val="0042659A"/>
    <w:rsid w:val="00434E2F"/>
    <w:rsid w:val="00437202"/>
    <w:rsid w:val="00441B65"/>
    <w:rsid w:val="00446161"/>
    <w:rsid w:val="004477F1"/>
    <w:rsid w:val="00450C4F"/>
    <w:rsid w:val="00454C91"/>
    <w:rsid w:val="00457AA5"/>
    <w:rsid w:val="00461C9B"/>
    <w:rsid w:val="0046643B"/>
    <w:rsid w:val="0047713C"/>
    <w:rsid w:val="00484B4E"/>
    <w:rsid w:val="004901C2"/>
    <w:rsid w:val="004936B7"/>
    <w:rsid w:val="004950FE"/>
    <w:rsid w:val="004A3D78"/>
    <w:rsid w:val="004A4DF5"/>
    <w:rsid w:val="004B1694"/>
    <w:rsid w:val="004B24A0"/>
    <w:rsid w:val="004B74D8"/>
    <w:rsid w:val="004C037B"/>
    <w:rsid w:val="004C2641"/>
    <w:rsid w:val="004C37B4"/>
    <w:rsid w:val="004C37C3"/>
    <w:rsid w:val="004D418A"/>
    <w:rsid w:val="004D51E5"/>
    <w:rsid w:val="004D6A51"/>
    <w:rsid w:val="004E4E14"/>
    <w:rsid w:val="004E644C"/>
    <w:rsid w:val="004F2EBC"/>
    <w:rsid w:val="00501EDA"/>
    <w:rsid w:val="00502B58"/>
    <w:rsid w:val="00502C27"/>
    <w:rsid w:val="00523773"/>
    <w:rsid w:val="00523BC9"/>
    <w:rsid w:val="00541305"/>
    <w:rsid w:val="00542341"/>
    <w:rsid w:val="00553A0F"/>
    <w:rsid w:val="005625CB"/>
    <w:rsid w:val="00562CE9"/>
    <w:rsid w:val="005760AA"/>
    <w:rsid w:val="005776D0"/>
    <w:rsid w:val="00585510"/>
    <w:rsid w:val="005963E4"/>
    <w:rsid w:val="005A1154"/>
    <w:rsid w:val="005A46B0"/>
    <w:rsid w:val="005A7829"/>
    <w:rsid w:val="005C05F1"/>
    <w:rsid w:val="005C4213"/>
    <w:rsid w:val="005D0451"/>
    <w:rsid w:val="005D461D"/>
    <w:rsid w:val="005D492E"/>
    <w:rsid w:val="005D5D98"/>
    <w:rsid w:val="005D5DC2"/>
    <w:rsid w:val="005E0C0C"/>
    <w:rsid w:val="005F03DA"/>
    <w:rsid w:val="005F17A2"/>
    <w:rsid w:val="005F6B8B"/>
    <w:rsid w:val="0060642E"/>
    <w:rsid w:val="006066CC"/>
    <w:rsid w:val="00607E1B"/>
    <w:rsid w:val="006215EE"/>
    <w:rsid w:val="0062240A"/>
    <w:rsid w:val="006228CE"/>
    <w:rsid w:val="00624A60"/>
    <w:rsid w:val="00626D0C"/>
    <w:rsid w:val="00626DA5"/>
    <w:rsid w:val="00627BA9"/>
    <w:rsid w:val="00642030"/>
    <w:rsid w:val="00660A3F"/>
    <w:rsid w:val="00661A4C"/>
    <w:rsid w:val="006705EF"/>
    <w:rsid w:val="006713A1"/>
    <w:rsid w:val="00680B3D"/>
    <w:rsid w:val="00692264"/>
    <w:rsid w:val="00692BB5"/>
    <w:rsid w:val="0069355D"/>
    <w:rsid w:val="006A38B0"/>
    <w:rsid w:val="006C2782"/>
    <w:rsid w:val="006C73CA"/>
    <w:rsid w:val="006D14FA"/>
    <w:rsid w:val="006D3AF0"/>
    <w:rsid w:val="006D44C2"/>
    <w:rsid w:val="006D5D20"/>
    <w:rsid w:val="006E4F06"/>
    <w:rsid w:val="006E7F10"/>
    <w:rsid w:val="006F0DB7"/>
    <w:rsid w:val="006F2832"/>
    <w:rsid w:val="006F47A4"/>
    <w:rsid w:val="006F5F7A"/>
    <w:rsid w:val="00700A3E"/>
    <w:rsid w:val="0071286A"/>
    <w:rsid w:val="00713BC2"/>
    <w:rsid w:val="007250DA"/>
    <w:rsid w:val="0072692F"/>
    <w:rsid w:val="00744C5C"/>
    <w:rsid w:val="00746607"/>
    <w:rsid w:val="00753B0A"/>
    <w:rsid w:val="0075452D"/>
    <w:rsid w:val="00762F70"/>
    <w:rsid w:val="00763698"/>
    <w:rsid w:val="00766BF3"/>
    <w:rsid w:val="007823B1"/>
    <w:rsid w:val="0078385B"/>
    <w:rsid w:val="00787E76"/>
    <w:rsid w:val="007906BB"/>
    <w:rsid w:val="00791F92"/>
    <w:rsid w:val="00797256"/>
    <w:rsid w:val="007A29B3"/>
    <w:rsid w:val="007A4339"/>
    <w:rsid w:val="007A5BCC"/>
    <w:rsid w:val="007B46EB"/>
    <w:rsid w:val="007B7A85"/>
    <w:rsid w:val="007D63FF"/>
    <w:rsid w:val="007E5C40"/>
    <w:rsid w:val="007E7F21"/>
    <w:rsid w:val="007F5B2F"/>
    <w:rsid w:val="00813C94"/>
    <w:rsid w:val="008157B3"/>
    <w:rsid w:val="00824D5A"/>
    <w:rsid w:val="00844BC0"/>
    <w:rsid w:val="00844BF4"/>
    <w:rsid w:val="00845D22"/>
    <w:rsid w:val="008501E5"/>
    <w:rsid w:val="008575DD"/>
    <w:rsid w:val="0086174A"/>
    <w:rsid w:val="00861A6E"/>
    <w:rsid w:val="00861F65"/>
    <w:rsid w:val="008621BF"/>
    <w:rsid w:val="00865CA7"/>
    <w:rsid w:val="0088463F"/>
    <w:rsid w:val="00885468"/>
    <w:rsid w:val="008934F1"/>
    <w:rsid w:val="008937FA"/>
    <w:rsid w:val="008940DF"/>
    <w:rsid w:val="008974AE"/>
    <w:rsid w:val="008A732A"/>
    <w:rsid w:val="008B05AE"/>
    <w:rsid w:val="008C61AD"/>
    <w:rsid w:val="008E593B"/>
    <w:rsid w:val="008E6BBA"/>
    <w:rsid w:val="008E7B29"/>
    <w:rsid w:val="00904899"/>
    <w:rsid w:val="00912265"/>
    <w:rsid w:val="009211FD"/>
    <w:rsid w:val="0092331E"/>
    <w:rsid w:val="00923E62"/>
    <w:rsid w:val="00926630"/>
    <w:rsid w:val="00934189"/>
    <w:rsid w:val="00945C22"/>
    <w:rsid w:val="009511B2"/>
    <w:rsid w:val="00957AB4"/>
    <w:rsid w:val="00957F03"/>
    <w:rsid w:val="0096641C"/>
    <w:rsid w:val="0097528A"/>
    <w:rsid w:val="00977190"/>
    <w:rsid w:val="009833D4"/>
    <w:rsid w:val="00986B64"/>
    <w:rsid w:val="0099004C"/>
    <w:rsid w:val="009903A3"/>
    <w:rsid w:val="009944CA"/>
    <w:rsid w:val="009961ED"/>
    <w:rsid w:val="00997CEB"/>
    <w:rsid w:val="009A3956"/>
    <w:rsid w:val="009A56BF"/>
    <w:rsid w:val="009A5EF1"/>
    <w:rsid w:val="009A6CAF"/>
    <w:rsid w:val="009C141A"/>
    <w:rsid w:val="009C2E31"/>
    <w:rsid w:val="009C42EF"/>
    <w:rsid w:val="009C667D"/>
    <w:rsid w:val="009D685C"/>
    <w:rsid w:val="009E4546"/>
    <w:rsid w:val="009E51A5"/>
    <w:rsid w:val="009F2CB5"/>
    <w:rsid w:val="009F3854"/>
    <w:rsid w:val="009F45FA"/>
    <w:rsid w:val="00A005D0"/>
    <w:rsid w:val="00A01788"/>
    <w:rsid w:val="00A023AB"/>
    <w:rsid w:val="00A050FB"/>
    <w:rsid w:val="00A05377"/>
    <w:rsid w:val="00A1033E"/>
    <w:rsid w:val="00A147CF"/>
    <w:rsid w:val="00A1774B"/>
    <w:rsid w:val="00A21B18"/>
    <w:rsid w:val="00A23476"/>
    <w:rsid w:val="00A2360B"/>
    <w:rsid w:val="00A305F5"/>
    <w:rsid w:val="00A34B52"/>
    <w:rsid w:val="00A34D85"/>
    <w:rsid w:val="00A435FA"/>
    <w:rsid w:val="00A4379E"/>
    <w:rsid w:val="00A46006"/>
    <w:rsid w:val="00A50B8B"/>
    <w:rsid w:val="00A52124"/>
    <w:rsid w:val="00A5581E"/>
    <w:rsid w:val="00A63864"/>
    <w:rsid w:val="00A7449B"/>
    <w:rsid w:val="00A756E4"/>
    <w:rsid w:val="00A77911"/>
    <w:rsid w:val="00AA0A3C"/>
    <w:rsid w:val="00AA3B4B"/>
    <w:rsid w:val="00AB00FC"/>
    <w:rsid w:val="00AB21FD"/>
    <w:rsid w:val="00AB5E14"/>
    <w:rsid w:val="00AC1308"/>
    <w:rsid w:val="00AC19F6"/>
    <w:rsid w:val="00AC3E5A"/>
    <w:rsid w:val="00AC4363"/>
    <w:rsid w:val="00AD7931"/>
    <w:rsid w:val="00AE29AD"/>
    <w:rsid w:val="00AE3AAE"/>
    <w:rsid w:val="00AE4311"/>
    <w:rsid w:val="00AE52A2"/>
    <w:rsid w:val="00AE61E3"/>
    <w:rsid w:val="00AF2F19"/>
    <w:rsid w:val="00AF419A"/>
    <w:rsid w:val="00AF4440"/>
    <w:rsid w:val="00AF44EE"/>
    <w:rsid w:val="00AF5465"/>
    <w:rsid w:val="00AF68C4"/>
    <w:rsid w:val="00B00C8E"/>
    <w:rsid w:val="00B021A6"/>
    <w:rsid w:val="00B02C13"/>
    <w:rsid w:val="00B03D95"/>
    <w:rsid w:val="00B06AAA"/>
    <w:rsid w:val="00B13BB6"/>
    <w:rsid w:val="00B25947"/>
    <w:rsid w:val="00B25D9B"/>
    <w:rsid w:val="00B33154"/>
    <w:rsid w:val="00B3555F"/>
    <w:rsid w:val="00B5015E"/>
    <w:rsid w:val="00B50857"/>
    <w:rsid w:val="00B5559C"/>
    <w:rsid w:val="00B61E77"/>
    <w:rsid w:val="00B67EC2"/>
    <w:rsid w:val="00B7491C"/>
    <w:rsid w:val="00B80FBF"/>
    <w:rsid w:val="00B851DB"/>
    <w:rsid w:val="00B96EC2"/>
    <w:rsid w:val="00B9743A"/>
    <w:rsid w:val="00B97740"/>
    <w:rsid w:val="00BA1628"/>
    <w:rsid w:val="00BA470B"/>
    <w:rsid w:val="00BA4BB3"/>
    <w:rsid w:val="00BA4CC2"/>
    <w:rsid w:val="00BA5EB6"/>
    <w:rsid w:val="00BA610D"/>
    <w:rsid w:val="00BB7405"/>
    <w:rsid w:val="00BC2A77"/>
    <w:rsid w:val="00BD1C2B"/>
    <w:rsid w:val="00BD32C3"/>
    <w:rsid w:val="00BE34E3"/>
    <w:rsid w:val="00BF3396"/>
    <w:rsid w:val="00BF5585"/>
    <w:rsid w:val="00BF6397"/>
    <w:rsid w:val="00BF63BF"/>
    <w:rsid w:val="00BF73E9"/>
    <w:rsid w:val="00C06535"/>
    <w:rsid w:val="00C17AFB"/>
    <w:rsid w:val="00C17CAA"/>
    <w:rsid w:val="00C20CCC"/>
    <w:rsid w:val="00C241EC"/>
    <w:rsid w:val="00C25576"/>
    <w:rsid w:val="00C2684B"/>
    <w:rsid w:val="00C276EB"/>
    <w:rsid w:val="00C45315"/>
    <w:rsid w:val="00C520C8"/>
    <w:rsid w:val="00C53470"/>
    <w:rsid w:val="00C53CA2"/>
    <w:rsid w:val="00C619F0"/>
    <w:rsid w:val="00C71EF2"/>
    <w:rsid w:val="00C72DC2"/>
    <w:rsid w:val="00C83D11"/>
    <w:rsid w:val="00C9127A"/>
    <w:rsid w:val="00C948FA"/>
    <w:rsid w:val="00C96E26"/>
    <w:rsid w:val="00C97076"/>
    <w:rsid w:val="00CA4861"/>
    <w:rsid w:val="00CA7247"/>
    <w:rsid w:val="00CB1F47"/>
    <w:rsid w:val="00CB5B05"/>
    <w:rsid w:val="00CC5933"/>
    <w:rsid w:val="00CC6A89"/>
    <w:rsid w:val="00CD44EF"/>
    <w:rsid w:val="00CE3F91"/>
    <w:rsid w:val="00CF739A"/>
    <w:rsid w:val="00D04AA7"/>
    <w:rsid w:val="00D07972"/>
    <w:rsid w:val="00D07B62"/>
    <w:rsid w:val="00D10267"/>
    <w:rsid w:val="00D102AB"/>
    <w:rsid w:val="00D1270A"/>
    <w:rsid w:val="00D13FF6"/>
    <w:rsid w:val="00D14C8F"/>
    <w:rsid w:val="00D159BC"/>
    <w:rsid w:val="00D22695"/>
    <w:rsid w:val="00D27B8C"/>
    <w:rsid w:val="00D35861"/>
    <w:rsid w:val="00D37A83"/>
    <w:rsid w:val="00D46D30"/>
    <w:rsid w:val="00D5579B"/>
    <w:rsid w:val="00D56AC3"/>
    <w:rsid w:val="00D6173E"/>
    <w:rsid w:val="00D624A3"/>
    <w:rsid w:val="00D62789"/>
    <w:rsid w:val="00D67DBD"/>
    <w:rsid w:val="00D90968"/>
    <w:rsid w:val="00D92E8E"/>
    <w:rsid w:val="00D95AFC"/>
    <w:rsid w:val="00D96A9E"/>
    <w:rsid w:val="00DB07DD"/>
    <w:rsid w:val="00DB1A29"/>
    <w:rsid w:val="00DB3B4E"/>
    <w:rsid w:val="00DB5EAA"/>
    <w:rsid w:val="00DC2C6B"/>
    <w:rsid w:val="00DC6723"/>
    <w:rsid w:val="00DD1503"/>
    <w:rsid w:val="00DD5B7C"/>
    <w:rsid w:val="00DD717A"/>
    <w:rsid w:val="00DE037C"/>
    <w:rsid w:val="00DE5B22"/>
    <w:rsid w:val="00DF0F2A"/>
    <w:rsid w:val="00DF14FC"/>
    <w:rsid w:val="00DF2342"/>
    <w:rsid w:val="00DF4311"/>
    <w:rsid w:val="00E04590"/>
    <w:rsid w:val="00E0597C"/>
    <w:rsid w:val="00E11C2D"/>
    <w:rsid w:val="00E161F2"/>
    <w:rsid w:val="00E22B6E"/>
    <w:rsid w:val="00E31646"/>
    <w:rsid w:val="00E34BFB"/>
    <w:rsid w:val="00E41E4A"/>
    <w:rsid w:val="00E479A2"/>
    <w:rsid w:val="00E50E03"/>
    <w:rsid w:val="00E5303B"/>
    <w:rsid w:val="00E55473"/>
    <w:rsid w:val="00E57A38"/>
    <w:rsid w:val="00E61E35"/>
    <w:rsid w:val="00E75B5C"/>
    <w:rsid w:val="00E83720"/>
    <w:rsid w:val="00E844B5"/>
    <w:rsid w:val="00E85E4D"/>
    <w:rsid w:val="00E911C8"/>
    <w:rsid w:val="00E93073"/>
    <w:rsid w:val="00E97CF2"/>
    <w:rsid w:val="00EA2E32"/>
    <w:rsid w:val="00EB59DA"/>
    <w:rsid w:val="00EC280F"/>
    <w:rsid w:val="00EC2F8C"/>
    <w:rsid w:val="00EC626C"/>
    <w:rsid w:val="00EE5E88"/>
    <w:rsid w:val="00EF2D77"/>
    <w:rsid w:val="00EF5137"/>
    <w:rsid w:val="00EF6078"/>
    <w:rsid w:val="00EF623B"/>
    <w:rsid w:val="00F01FBE"/>
    <w:rsid w:val="00F04C49"/>
    <w:rsid w:val="00F12CBC"/>
    <w:rsid w:val="00F2319F"/>
    <w:rsid w:val="00F25511"/>
    <w:rsid w:val="00F3295B"/>
    <w:rsid w:val="00F37FB2"/>
    <w:rsid w:val="00F45151"/>
    <w:rsid w:val="00F51775"/>
    <w:rsid w:val="00F52A19"/>
    <w:rsid w:val="00F53CEC"/>
    <w:rsid w:val="00F54FB5"/>
    <w:rsid w:val="00F57B52"/>
    <w:rsid w:val="00F65636"/>
    <w:rsid w:val="00F6636C"/>
    <w:rsid w:val="00F67B4A"/>
    <w:rsid w:val="00F71C51"/>
    <w:rsid w:val="00F7220D"/>
    <w:rsid w:val="00F76D4D"/>
    <w:rsid w:val="00F805A1"/>
    <w:rsid w:val="00F965F9"/>
    <w:rsid w:val="00FA02A1"/>
    <w:rsid w:val="00FA1533"/>
    <w:rsid w:val="00FA24F1"/>
    <w:rsid w:val="00FA3E5E"/>
    <w:rsid w:val="00FB1450"/>
    <w:rsid w:val="00FB15A6"/>
    <w:rsid w:val="00FB2EE6"/>
    <w:rsid w:val="00FC0419"/>
    <w:rsid w:val="00FD031E"/>
    <w:rsid w:val="00FD6F3D"/>
    <w:rsid w:val="00FE47BA"/>
    <w:rsid w:val="00FE4956"/>
    <w:rsid w:val="00FF32FB"/>
    <w:rsid w:val="00FF4AB8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51"/>
  </w:style>
  <w:style w:type="paragraph" w:styleId="1">
    <w:name w:val="heading 1"/>
    <w:basedOn w:val="a"/>
    <w:next w:val="a"/>
    <w:link w:val="10"/>
    <w:uiPriority w:val="99"/>
    <w:qFormat/>
    <w:rsid w:val="00A21B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1B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1B18"/>
    <w:rPr>
      <w:rFonts w:cs="Times New Roman"/>
      <w:b/>
      <w:bCs w:val="0"/>
      <w:color w:val="106BBE"/>
    </w:rPr>
  </w:style>
  <w:style w:type="character" w:customStyle="1" w:styleId="a4">
    <w:name w:val="Цветовое выделение"/>
    <w:uiPriority w:val="99"/>
    <w:rsid w:val="00A21B18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21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8">
    <w:name w:val="Hyperlink"/>
    <w:basedOn w:val="a0"/>
    <w:uiPriority w:val="99"/>
    <w:unhideWhenUsed/>
    <w:rsid w:val="00626D0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395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A39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F0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5A7829"/>
    <w:pPr>
      <w:spacing w:after="0" w:line="240" w:lineRule="auto"/>
    </w:pPr>
  </w:style>
  <w:style w:type="paragraph" w:customStyle="1" w:styleId="ac">
    <w:name w:val="Текст (справка)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A7829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5A7829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5A78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5A7829"/>
    <w:pPr>
      <w:spacing w:before="180"/>
      <w:ind w:left="360" w:right="360" w:firstLine="0"/>
    </w:pPr>
  </w:style>
  <w:style w:type="paragraph" w:customStyle="1" w:styleId="af1">
    <w:name w:val="Подзаголовок для информации об изменениях"/>
    <w:basedOn w:val="af"/>
    <w:next w:val="a"/>
    <w:uiPriority w:val="99"/>
    <w:rsid w:val="005A7829"/>
    <w:rPr>
      <w:b/>
      <w:bCs/>
    </w:rPr>
  </w:style>
  <w:style w:type="character" w:customStyle="1" w:styleId="af2">
    <w:name w:val="Цветовое выделение для Текст"/>
    <w:uiPriority w:val="99"/>
    <w:rsid w:val="005A7829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5A78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5A7829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5A7829"/>
  </w:style>
  <w:style w:type="paragraph" w:styleId="af7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8"/>
    <w:uiPriority w:val="34"/>
    <w:qFormat/>
    <w:rsid w:val="00AC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C1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7"/>
    <w:uiPriority w:val="34"/>
    <w:locked/>
    <w:rsid w:val="00AC19F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uiPriority w:val="22"/>
    <w:qFormat/>
    <w:rsid w:val="00AC19F6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27008A"/>
    <w:rPr>
      <w:color w:val="800080" w:themeColor="followedHyperlink"/>
      <w:u w:val="single"/>
    </w:rPr>
  </w:style>
  <w:style w:type="paragraph" w:customStyle="1" w:styleId="Default">
    <w:name w:val="Default"/>
    <w:rsid w:val="006C2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default0">
    <w:name w:val="default"/>
    <w:basedOn w:val="a"/>
    <w:rsid w:val="006C278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639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rezk.cap.ru/action/activity/construction/gradostroiteljnaya-deyateljnost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ezk.cap.ru/action/activity/investments/svobodnie-zemeljnie-uchastki-v-mo" TargetMode="Externa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971578/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E792-DF73-4026-BA03-F8A78EB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33</Pages>
  <Words>9439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Economy-PMO</cp:lastModifiedBy>
  <cp:revision>249</cp:revision>
  <cp:lastPrinted>2025-03-05T14:01:00Z</cp:lastPrinted>
  <dcterms:created xsi:type="dcterms:W3CDTF">2024-02-28T08:42:00Z</dcterms:created>
  <dcterms:modified xsi:type="dcterms:W3CDTF">2025-03-06T10:53:00Z</dcterms:modified>
</cp:coreProperties>
</file>