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CF1322">
        <w:tc>
          <w:tcPr>
            <w:tcW w:w="5103" w:type="dxa"/>
          </w:tcPr>
          <w:p w:rsidR="00CF1322" w:rsidRDefault="00CF132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F1322" w:rsidRPr="00CF1322" w:rsidRDefault="00CF132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CF1322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CF1322">
        <w:tc>
          <w:tcPr>
            <w:tcW w:w="5103" w:type="dxa"/>
          </w:tcPr>
          <w:p w:rsidR="00CF1322" w:rsidRDefault="00CF132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 ноября 2004 года</w:t>
            </w:r>
          </w:p>
        </w:tc>
        <w:tc>
          <w:tcPr>
            <w:tcW w:w="5103" w:type="dxa"/>
          </w:tcPr>
          <w:p w:rsidR="00CF1322" w:rsidRDefault="00CF132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37</w:t>
            </w:r>
          </w:p>
        </w:tc>
      </w:tr>
    </w:tbl>
    <w:p w:rsidR="00CF1322" w:rsidRDefault="00CF1322" w:rsidP="00CF1322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УСТАНОВЛЕНИИ ГРАНИЦ</w:t>
      </w: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МУНИЦИПАЛЬНЫХ ОБРАЗОВАНИЙ ЧУВАШСКОЙ РЕСПУБЛИКИ</w:t>
      </w: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И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НАДЕЛЕНИИ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ИХ СТАТУСОМ МУНИЦИПАЛЬНОГО ОКРУГА</w:t>
      </w: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 ГОРОДСКОГО ОКРУГА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 ноября 2004 года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Статья 1. </w:t>
      </w:r>
      <w:proofErr w:type="gramStart"/>
      <w:r>
        <w:rPr>
          <w:rFonts w:ascii="Arial" w:hAnsi="Arial" w:cs="Arial"/>
          <w:sz w:val="20"/>
          <w:szCs w:val="20"/>
        </w:rPr>
        <w:t>Наделить статусом городского округа следующие муниципальные образования и установить их границы согласно приложениям к настоящему Закону:</w:t>
      </w:r>
      <w:proofErr w:type="gram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город Канаш (</w:t>
      </w:r>
      <w:hyperlink w:anchor="Par28" w:history="1">
        <w:r>
          <w:rPr>
            <w:rFonts w:ascii="Arial" w:hAnsi="Arial" w:cs="Arial"/>
            <w:color w:val="0000FF"/>
            <w:sz w:val="20"/>
            <w:szCs w:val="20"/>
          </w:rPr>
          <w:t>приложения 3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w:anchor="Par50" w:history="1">
        <w:r>
          <w:rPr>
            <w:rFonts w:ascii="Arial" w:hAnsi="Arial" w:cs="Arial"/>
            <w:color w:val="0000FF"/>
            <w:sz w:val="20"/>
            <w:szCs w:val="20"/>
          </w:rPr>
          <w:t>4</w:t>
        </w:r>
      </w:hyperlink>
      <w:r>
        <w:rPr>
          <w:rFonts w:ascii="Arial" w:hAnsi="Arial" w:cs="Arial"/>
          <w:sz w:val="20"/>
          <w:szCs w:val="20"/>
        </w:rPr>
        <w:t>);</w:t>
      </w: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2.8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Наделить статусом муниципального округа </w:t>
      </w:r>
      <w:proofErr w:type="spellStart"/>
      <w:r>
        <w:rPr>
          <w:rFonts w:ascii="Arial" w:hAnsi="Arial" w:cs="Arial"/>
          <w:sz w:val="20"/>
          <w:szCs w:val="20"/>
        </w:rPr>
        <w:t>Канашский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муниципальный округ Чувашской Республики с административным центром в городе Канаше </w:t>
      </w:r>
      <w:hyperlink w:anchor="Par184" w:history="1">
        <w:r>
          <w:rPr>
            <w:rFonts w:ascii="Arial" w:hAnsi="Arial" w:cs="Arial"/>
            <w:color w:val="0000FF"/>
            <w:sz w:val="20"/>
            <w:szCs w:val="20"/>
          </w:rPr>
          <w:t>(приложение 52.8)</w:t>
        </w:r>
      </w:hyperlink>
      <w:r>
        <w:rPr>
          <w:rFonts w:ascii="Arial" w:hAnsi="Arial" w:cs="Arial"/>
          <w:sz w:val="20"/>
          <w:szCs w:val="20"/>
        </w:rPr>
        <w:t xml:space="preserve"> и установить границы Канашского муниципального округа Чувашской Республики согласно приложениям к настоящему Закону (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приложения 52.8-1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52.8-2</w:t>
        </w:r>
      </w:hyperlink>
      <w:r>
        <w:rPr>
          <w:rFonts w:ascii="Arial" w:hAnsi="Arial" w:cs="Arial"/>
          <w:sz w:val="20"/>
          <w:szCs w:val="20"/>
        </w:rPr>
        <w:t>).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3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установлении границ муниципальных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образований Чувашской Республики и </w:t>
      </w:r>
      <w:proofErr w:type="gramStart"/>
      <w:r>
        <w:rPr>
          <w:rFonts w:ascii="Arial" w:hAnsi="Arial" w:cs="Arial"/>
          <w:sz w:val="20"/>
          <w:szCs w:val="20"/>
        </w:rPr>
        <w:t>наделении</w:t>
      </w:r>
      <w:proofErr w:type="gramEnd"/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их статусом муниципального округа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 городского округа"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bookmarkStart w:id="0" w:name="Par28"/>
      <w:bookmarkEnd w:id="0"/>
      <w:r>
        <w:rPr>
          <w:rFonts w:ascii="Arial" w:eastAsiaTheme="minorHAnsi" w:hAnsi="Arial" w:cs="Arial"/>
          <w:color w:val="auto"/>
          <w:sz w:val="20"/>
          <w:szCs w:val="20"/>
        </w:rPr>
        <w:t>СХЕМАТИЧЕСКАЯ КАРТА</w:t>
      </w: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КАНАШСКОГО ГОРОДСКОГО ОКРУГА ЧУВАШСКОЙ РЕСПУБЛИКИ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268"/>
          <w:sz w:val="20"/>
          <w:szCs w:val="20"/>
          <w:lang w:eastAsia="ru-RU"/>
        </w:rPr>
        <w:drawing>
          <wp:inline distT="0" distB="0" distL="0" distR="0">
            <wp:extent cx="4781550" cy="3095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Описание </w:t>
      </w:r>
      <w:proofErr w:type="spellStart"/>
      <w:r>
        <w:rPr>
          <w:rFonts w:ascii="Arial" w:hAnsi="Arial" w:cs="Arial"/>
          <w:sz w:val="20"/>
          <w:szCs w:val="20"/>
        </w:rPr>
        <w:t>смежеств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т. 1 до т. 741 - земли Канашского муниципального округа Чувашской Республики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1322" w:rsidRDefault="00CF13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4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установлении границ муниципальных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образований Чувашской Республики и </w:t>
      </w:r>
      <w:proofErr w:type="gramStart"/>
      <w:r>
        <w:rPr>
          <w:rFonts w:ascii="Arial" w:hAnsi="Arial" w:cs="Arial"/>
          <w:sz w:val="20"/>
          <w:szCs w:val="20"/>
        </w:rPr>
        <w:t>наделении</w:t>
      </w:r>
      <w:proofErr w:type="gramEnd"/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их статусом муниципального округа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 городского округа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bookmarkStart w:id="1" w:name="Par50"/>
      <w:bookmarkEnd w:id="1"/>
      <w:r>
        <w:rPr>
          <w:rFonts w:ascii="Arial" w:eastAsiaTheme="minorHAnsi" w:hAnsi="Arial" w:cs="Arial"/>
          <w:color w:val="auto"/>
          <w:sz w:val="20"/>
          <w:szCs w:val="20"/>
        </w:rPr>
        <w:t>ТЕКСТОВОЕ ОПИСАНИЕ ГРАНИЦ</w:t>
      </w: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КАНАШСКОГО ГОРОДСКОГО ОКРУГА</w:t>
      </w: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Граница территории Канашского городского округа Чувашской Республики начинается в точке 1 с географическими координатами N55°31'24", E47°33'31", расположенной на восточной стороне г. Канаша, являющейся северо-западным углом пахотного поля, расположенного юго-восточнее промышленной зоны и восточнее территории элеватора.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Далее граница проходит в юго-юго-восточном направлении 375 м вдоль западной границы пахотного поля и восточной стороны лесопосадки до угла данной лесопосадки (т. 6, N55°31'12", E47°33'38");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юго-западном направлении 172 м, пересекая автомобильную дорогу, ведущую с </w:t>
      </w:r>
      <w:proofErr w:type="spellStart"/>
      <w:r>
        <w:rPr>
          <w:rFonts w:ascii="Arial" w:hAnsi="Arial" w:cs="Arial"/>
          <w:sz w:val="20"/>
          <w:szCs w:val="20"/>
        </w:rPr>
        <w:t>Янтиковского</w:t>
      </w:r>
      <w:proofErr w:type="spellEnd"/>
      <w:r>
        <w:rPr>
          <w:rFonts w:ascii="Arial" w:hAnsi="Arial" w:cs="Arial"/>
          <w:sz w:val="20"/>
          <w:szCs w:val="20"/>
        </w:rPr>
        <w:t xml:space="preserve"> шоссе г. Канаша на территорию элеватора, до границы пахотного поля (т. 9, N55°31'08", E47°33'31");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северо-западном направлении 353 м по северо-восточной границе пахотного поля вдоль автомобильной дороги, пересекая грунтовую дорогу, до северного угла этого же пахотного поля (т. 13, N55°31'14", E47°33'18");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западно-юго-западном направлении 225 м вдоль северной границы пахотного поля, пересекая грунтовую дорогу, до северо-западного угла этого же пахотного поля (т. 14, N55°31'12", E47°33'5");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южном направлении 37 м вдоль садоводческих участков до угла территории садоводческих участков (т. 15, N55°31'11", E47°33'5");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215 м по границам садоводческих участков вдоль грунтовой дороги до границы пахотного поля (т. 18, N55°31'8", E47°33'16");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юго-западном направлении 142 м по грунтовой дороге вдоль садоводческих участков и пахотного поля до угла садоводческих участков (т. 20, N55°31'5", E47°33'10");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юго-юго-восточном направлении 102 м по грунтовой дороге вдоль садоводческих участков и пахотного поля до угла садоводческих участков (т. 24, N55°31'2", E47°33'11");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юго-западном направлении 160 м по грунтовой дороге вдоль садоводческих участков и пахотного поля, пересекая овраг и безымянный ручей, до противоположного склона оврага рядом с южным углом территории элеватора (т. 28, N55°30'59", E47°33'5");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юго-юго-восточном направлении 413 м вдоль оврага, пересекая два ответвления оврага и безымянный ручей в первом ответвлении, до точки примыкания третьего ответвления оврага к оврагу (т. 32, N55°30'46", E47°33'10");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западно-северо-западном направлении 439 м вдоль северного края оврага, пересекая овраг, далее вдоль южного края оврага до границы пахотного поля (т. 38, N55°30'49", E47°32'46");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в общем юго-юго-западном направлении 577 м по границе пахотного поля, пересекая овраг, далее пересекая пахотное поле, выходит на автомобильную дорогу "</w:t>
      </w:r>
      <w:proofErr w:type="spellStart"/>
      <w:r>
        <w:rPr>
          <w:rFonts w:ascii="Arial" w:hAnsi="Arial" w:cs="Arial"/>
          <w:sz w:val="20"/>
          <w:szCs w:val="20"/>
        </w:rPr>
        <w:t>Аниш</w:t>
      </w:r>
      <w:proofErr w:type="spellEnd"/>
      <w:r>
        <w:rPr>
          <w:rFonts w:ascii="Arial" w:hAnsi="Arial" w:cs="Arial"/>
          <w:sz w:val="20"/>
          <w:szCs w:val="20"/>
        </w:rPr>
        <w:t>" (</w:t>
      </w:r>
      <w:proofErr w:type="spellStart"/>
      <w:r>
        <w:rPr>
          <w:rFonts w:ascii="Arial" w:hAnsi="Arial" w:cs="Arial"/>
          <w:sz w:val="20"/>
          <w:szCs w:val="20"/>
        </w:rPr>
        <w:t>а.д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"Волга" - Урмары - Канаш - </w:t>
      </w:r>
      <w:proofErr w:type="spellStart"/>
      <w:r>
        <w:rPr>
          <w:rFonts w:ascii="Arial" w:hAnsi="Arial" w:cs="Arial"/>
          <w:sz w:val="20"/>
          <w:szCs w:val="20"/>
        </w:rPr>
        <w:t>Ибреси</w:t>
      </w:r>
      <w:proofErr w:type="spellEnd"/>
      <w:r>
        <w:rPr>
          <w:rFonts w:ascii="Arial" w:hAnsi="Arial" w:cs="Arial"/>
          <w:sz w:val="20"/>
          <w:szCs w:val="20"/>
        </w:rPr>
        <w:t xml:space="preserve"> - Алатырь) (т. 45, N55°30'31", E47°32'41");</w:t>
      </w:r>
      <w:proofErr w:type="gram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восточно-юго-восточном направлении 313 м вдоль вышеуказанной автомобильной дороги до точки 47 (N55°30'30", E47°32'58");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северном направлении 171 м, пересекая лесопосадку, до берега пруда (т. 49, N55°30'35", E47°32'59");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юго-восточном направлении 246 м вдоль южного берега пруда, вдоль безымянного ручья до точки 52 (N55°30'31", E47°33'11");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в южном направлении 126 м, пересекая автомобильную дорогу "</w:t>
      </w:r>
      <w:proofErr w:type="spellStart"/>
      <w:r>
        <w:rPr>
          <w:rFonts w:ascii="Arial" w:hAnsi="Arial" w:cs="Arial"/>
          <w:sz w:val="20"/>
          <w:szCs w:val="20"/>
        </w:rPr>
        <w:t>Аниш</w:t>
      </w:r>
      <w:proofErr w:type="spellEnd"/>
      <w:r>
        <w:rPr>
          <w:rFonts w:ascii="Arial" w:hAnsi="Arial" w:cs="Arial"/>
          <w:sz w:val="20"/>
          <w:szCs w:val="20"/>
        </w:rPr>
        <w:t>" (</w:t>
      </w:r>
      <w:proofErr w:type="spellStart"/>
      <w:r>
        <w:rPr>
          <w:rFonts w:ascii="Arial" w:hAnsi="Arial" w:cs="Arial"/>
          <w:sz w:val="20"/>
          <w:szCs w:val="20"/>
        </w:rPr>
        <w:t>а.д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"Волга" - Урмары - Канаш - </w:t>
      </w:r>
      <w:proofErr w:type="spellStart"/>
      <w:r>
        <w:rPr>
          <w:rFonts w:ascii="Arial" w:hAnsi="Arial" w:cs="Arial"/>
          <w:sz w:val="20"/>
          <w:szCs w:val="20"/>
        </w:rPr>
        <w:t>Ибреси</w:t>
      </w:r>
      <w:proofErr w:type="spellEnd"/>
      <w:r>
        <w:rPr>
          <w:rFonts w:ascii="Arial" w:hAnsi="Arial" w:cs="Arial"/>
          <w:sz w:val="20"/>
          <w:szCs w:val="20"/>
        </w:rPr>
        <w:t xml:space="preserve"> - Алатырь), до точки 55 (N55°30'27", E47°33'10");</w:t>
      </w:r>
      <w:proofErr w:type="gram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восточно-юго-восточном направлении 57 м до точки 57 (N55°30'27", E47°33'13");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юго-западном направлении 337 м, пересекая безымянную речку, до точки 60 (N55°30'18", E47°33'4");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западном направлении 169 м, пересекая безымянную речку, до грунтовой дороги, проходящей вдоль садоводческих участков (т. 62, N55°30'18", E47°32'54");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северо-северо-западном направлении 206 м по грунтовой дороге до точки 67 (N55°30'24", E47°32'49");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юго-западном направлении 22 м между садоводческими участками до точки 68 (N55°30'24", E47°32'48");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31 м между садоводческими участками до точки 69 (N55°30'23", E47°32'49");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юго-западном направлении 88 м между садоводческими участками до юго-восточного угла промышленной зоны (т. 73, N55°30'22", E47°32'45");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западном направлении 309 м вдоль южной границы промышленной зоны и северо-восточной границы пахотного поля до юго-восточного угла промышленной зоны (т. 74, N55°30'23", E47°32'27");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в общем северном направлении 278 м вдоль западной границы промышленной зоны и северо-восточной границы пахотного поля, пересекая лесопосадку, до северо-восточной части выезда с </w:t>
      </w:r>
      <w:r>
        <w:rPr>
          <w:rFonts w:ascii="Arial" w:hAnsi="Arial" w:cs="Arial"/>
          <w:sz w:val="20"/>
          <w:szCs w:val="20"/>
        </w:rPr>
        <w:lastRenderedPageBreak/>
        <w:t>территории автозаправочной станции на автомобильную дорогу "</w:t>
      </w:r>
      <w:proofErr w:type="spellStart"/>
      <w:r>
        <w:rPr>
          <w:rFonts w:ascii="Arial" w:hAnsi="Arial" w:cs="Arial"/>
          <w:sz w:val="20"/>
          <w:szCs w:val="20"/>
        </w:rPr>
        <w:t>Аниш</w:t>
      </w:r>
      <w:proofErr w:type="spellEnd"/>
      <w:r>
        <w:rPr>
          <w:rFonts w:ascii="Arial" w:hAnsi="Arial" w:cs="Arial"/>
          <w:sz w:val="20"/>
          <w:szCs w:val="20"/>
        </w:rPr>
        <w:t>" (</w:t>
      </w:r>
      <w:proofErr w:type="spellStart"/>
      <w:r>
        <w:rPr>
          <w:rFonts w:ascii="Arial" w:hAnsi="Arial" w:cs="Arial"/>
          <w:sz w:val="20"/>
          <w:szCs w:val="20"/>
        </w:rPr>
        <w:t>а.д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"Волга" - Урмары - Канаш - </w:t>
      </w:r>
      <w:proofErr w:type="spellStart"/>
      <w:r>
        <w:rPr>
          <w:rFonts w:ascii="Arial" w:hAnsi="Arial" w:cs="Arial"/>
          <w:sz w:val="20"/>
          <w:szCs w:val="20"/>
        </w:rPr>
        <w:t>Ибреси</w:t>
      </w:r>
      <w:proofErr w:type="spellEnd"/>
      <w:r>
        <w:rPr>
          <w:rFonts w:ascii="Arial" w:hAnsi="Arial" w:cs="Arial"/>
          <w:sz w:val="20"/>
          <w:szCs w:val="20"/>
        </w:rPr>
        <w:t xml:space="preserve"> - Алатырь) (т. 78, N55°30'31", E47°32'26");</w:t>
      </w:r>
      <w:proofErr w:type="gram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в западном направлении 321 м, пересекая территорию автозаправочной станции, вдоль южной стороны лесопосадки до грунтовой дороги, выходящей со стороны пахотного поля на автомобильную дорогу "</w:t>
      </w:r>
      <w:proofErr w:type="spellStart"/>
      <w:r>
        <w:rPr>
          <w:rFonts w:ascii="Arial" w:hAnsi="Arial" w:cs="Arial"/>
          <w:sz w:val="20"/>
          <w:szCs w:val="20"/>
        </w:rPr>
        <w:t>Аниш</w:t>
      </w:r>
      <w:proofErr w:type="spellEnd"/>
      <w:r>
        <w:rPr>
          <w:rFonts w:ascii="Arial" w:hAnsi="Arial" w:cs="Arial"/>
          <w:sz w:val="20"/>
          <w:szCs w:val="20"/>
        </w:rPr>
        <w:t>" (</w:t>
      </w:r>
      <w:proofErr w:type="spellStart"/>
      <w:r>
        <w:rPr>
          <w:rFonts w:ascii="Arial" w:hAnsi="Arial" w:cs="Arial"/>
          <w:sz w:val="20"/>
          <w:szCs w:val="20"/>
        </w:rPr>
        <w:t>а.д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"Волга" - Урмары - Канаш - </w:t>
      </w:r>
      <w:proofErr w:type="spellStart"/>
      <w:r>
        <w:rPr>
          <w:rFonts w:ascii="Arial" w:hAnsi="Arial" w:cs="Arial"/>
          <w:sz w:val="20"/>
          <w:szCs w:val="20"/>
        </w:rPr>
        <w:t>Ибреси</w:t>
      </w:r>
      <w:proofErr w:type="spellEnd"/>
      <w:r>
        <w:rPr>
          <w:rFonts w:ascii="Arial" w:hAnsi="Arial" w:cs="Arial"/>
          <w:sz w:val="20"/>
          <w:szCs w:val="20"/>
        </w:rPr>
        <w:t xml:space="preserve"> - Алатырь) (т. 83, N55°30'32", E47°32'8");</w:t>
      </w:r>
      <w:proofErr w:type="gram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юго-юго-восточном направлении 841 м по грунтовой дороге вдоль западной стороны пахотного поля до юго-западного угла этого же пахотного поля (т. 100, N55°30'7", E47°32'19");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юго-западном направлении 97 м по грунтовой дороге между садоводческими участками, пересекая безымянный ручей - северный приток р. </w:t>
      </w:r>
      <w:proofErr w:type="spellStart"/>
      <w:r>
        <w:rPr>
          <w:rFonts w:ascii="Arial" w:hAnsi="Arial" w:cs="Arial"/>
          <w:sz w:val="20"/>
          <w:szCs w:val="20"/>
        </w:rPr>
        <w:t>Аниш</w:t>
      </w:r>
      <w:proofErr w:type="spellEnd"/>
      <w:r>
        <w:rPr>
          <w:rFonts w:ascii="Arial" w:hAnsi="Arial" w:cs="Arial"/>
          <w:sz w:val="20"/>
          <w:szCs w:val="20"/>
        </w:rPr>
        <w:t>, до точки 103 (N55°30'5", E47°32'14").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Далее в общем западном направлении 854 м вдоль южного края оврага и далее по руслу р. </w:t>
      </w:r>
      <w:proofErr w:type="spellStart"/>
      <w:r>
        <w:rPr>
          <w:rFonts w:ascii="Arial" w:hAnsi="Arial" w:cs="Arial"/>
          <w:sz w:val="20"/>
          <w:szCs w:val="20"/>
        </w:rPr>
        <w:t>Аниш</w:t>
      </w:r>
      <w:proofErr w:type="spellEnd"/>
      <w:r>
        <w:rPr>
          <w:rFonts w:ascii="Arial" w:hAnsi="Arial" w:cs="Arial"/>
          <w:sz w:val="20"/>
          <w:szCs w:val="20"/>
        </w:rPr>
        <w:t xml:space="preserve"> до точки 119 (N55°30'3", E47°31'35");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юго-западном направлении 893 м вдоль северной границы пахотного поля, пересекая грунтовую дорогу, далее пересекая овраг, вдоль северной границы пастбища до точки 135 (N55°29'52", E47°30'51");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северо-западном направлении 64 м до пересечения ул. Ф. Энгельса и ул. О. Кошевого г. Канаша до точки 137 (N55°29'54", E47°30'49");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юго-западном направлении 308 м вдоль автомобильной дороги по ул. Ф. Энгельса г. Канаша до точки 145 (N55°29'49", E47°30'34");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436 м, пересекая дорогу, соединяющую ул. Глинки и ул. Черникова г. Канаша, до точки 164 (N55°29'38", E47°30'48");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юго-западном направлении 370 м вдоль грунтовой дороги по ул. Черникова г. Канаша, пересекая автомобильную дорогу по ул. 30 лет Победы г. Канаша, до точки 171 (N55°29'32", E47°30'31");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северо-западном направлении 373 м по юго-западной стороне ул. 30 лет Победы г. Канаша до точки 174 (N55°29'41", E47°30'18");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юго-западном направлении 391 м вдоль дороги по ул. </w:t>
      </w:r>
      <w:proofErr w:type="spellStart"/>
      <w:r>
        <w:rPr>
          <w:rFonts w:ascii="Arial" w:hAnsi="Arial" w:cs="Arial"/>
          <w:sz w:val="20"/>
          <w:szCs w:val="20"/>
        </w:rPr>
        <w:t>Кыяшлы</w:t>
      </w:r>
      <w:proofErr w:type="spellEnd"/>
      <w:r>
        <w:rPr>
          <w:rFonts w:ascii="Arial" w:hAnsi="Arial" w:cs="Arial"/>
          <w:sz w:val="20"/>
          <w:szCs w:val="20"/>
        </w:rPr>
        <w:t xml:space="preserve"> г. Канаша и ул. Лунной д. Малые </w:t>
      </w:r>
      <w:proofErr w:type="spellStart"/>
      <w:r>
        <w:rPr>
          <w:rFonts w:ascii="Arial" w:hAnsi="Arial" w:cs="Arial"/>
          <w:sz w:val="20"/>
          <w:szCs w:val="20"/>
        </w:rPr>
        <w:t>Бикшихи</w:t>
      </w:r>
      <w:proofErr w:type="spellEnd"/>
      <w:r>
        <w:rPr>
          <w:rFonts w:ascii="Arial" w:hAnsi="Arial" w:cs="Arial"/>
          <w:sz w:val="20"/>
          <w:szCs w:val="20"/>
        </w:rPr>
        <w:t xml:space="preserve"> до начала ул. </w:t>
      </w:r>
      <w:proofErr w:type="spellStart"/>
      <w:r>
        <w:rPr>
          <w:rFonts w:ascii="Arial" w:hAnsi="Arial" w:cs="Arial"/>
          <w:sz w:val="20"/>
          <w:szCs w:val="20"/>
        </w:rPr>
        <w:t>Кыяшлы</w:t>
      </w:r>
      <w:proofErr w:type="spellEnd"/>
      <w:r>
        <w:rPr>
          <w:rFonts w:ascii="Arial" w:hAnsi="Arial" w:cs="Arial"/>
          <w:sz w:val="20"/>
          <w:szCs w:val="20"/>
        </w:rPr>
        <w:t xml:space="preserve"> г. Канаша (т. 182, N55°29'35", E47°29'59");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северо-западном направлении 324 м, пересекая овраг, до северо-восточного угла пахотного поля (т. 187, N55°29'44", E47°29'53");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западно-северо-западном направлении 369 м вдоль северной границы пахотного поля, южнее грунтовой дороги, до северо-западного угла пахотного поля (т. 191, N55°29'48", E47°29'34");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северо-северо-западном направлении 68 м вдоль грунтовой дороги до северо-восточной конечности лесопосадки, идущей вдоль южной стороны ул. Раздольной г. Канаша (т. 192, N55°29'50", E47°29'33");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юго-западном направлении 314 м вдоль южной стороны лесопосадки до точки 196 (N55°29'45", E47°29'18");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южном направлении 49 м до точки 198 (N55°29'43", E47°29'19");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восточно-северо-восточном направлении 232 м, пересекая пруд, до точки 200 (N55°29'45", E47°29'31");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южном направлении 685 м вдоль оврага и пахотного поля, пересекая автомобильную дорогу, ведущую на кладбище, находящееся на территории Канашского муниципального округа Чувашской Республики, до ложбины (т. 214, N55°29'24", E47°29'24");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западном направлении 815 м вдоль пахотных полей до автомобильной дороги А-151 Цивильск - Ульяновск (т. 237, N55°29'24", E47°28'38");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северо-северо-западном направлении 431 м, пересекая съезд на ул. Машиностроителей г. Канаша, вдоль автомобильной дороги А-151 Цивильск - Ульяновск до точки 241 (N55°29'37", E47°28'32");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юго-западном направлении 465 м, пересекая автомобильную дорогу А-151 Цивильск - Ульяновск, далее вдоль русла безымянного ручья, левого притока р. </w:t>
      </w:r>
      <w:proofErr w:type="spellStart"/>
      <w:r>
        <w:rPr>
          <w:rFonts w:ascii="Arial" w:hAnsi="Arial" w:cs="Arial"/>
          <w:sz w:val="20"/>
          <w:szCs w:val="20"/>
        </w:rPr>
        <w:t>Оржинар</w:t>
      </w:r>
      <w:proofErr w:type="spellEnd"/>
      <w:r>
        <w:rPr>
          <w:rFonts w:ascii="Arial" w:hAnsi="Arial" w:cs="Arial"/>
          <w:sz w:val="20"/>
          <w:szCs w:val="20"/>
        </w:rPr>
        <w:t>, пересекая железнодорожную ветку, идущую от промышленной базы, до точки 265 (N55°29'25", E47°28'23");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западно-юго-западном направлении 249 м, пересекая безымянный ручей, по грунтовой дороге вдоль южных границ садоводческих участков до перекрестка грунтовых дорог на юго-западном углу садоводческих участков (т. 270, N55°29'23", E47°28'9").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Далее граница проходит в общем западно-северо-западном направлении 2104 м по грунтовой дороге вдоль границ садоводческих участков, далее вдоль южного склона берега пруда (водохранилища) и затем по грунтовой дороге вдоль садоводческих участков, пересекая р. </w:t>
      </w:r>
      <w:proofErr w:type="spellStart"/>
      <w:r>
        <w:rPr>
          <w:rFonts w:ascii="Arial" w:hAnsi="Arial" w:cs="Arial"/>
          <w:sz w:val="20"/>
          <w:szCs w:val="20"/>
        </w:rPr>
        <w:t>Оржинар</w:t>
      </w:r>
      <w:proofErr w:type="spellEnd"/>
      <w:r>
        <w:rPr>
          <w:rFonts w:ascii="Arial" w:hAnsi="Arial" w:cs="Arial"/>
          <w:sz w:val="20"/>
          <w:szCs w:val="20"/>
        </w:rPr>
        <w:t>, до перекрестка грунтовых дорог (т. 349, N55°29'33", E47°26'37");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восточном направлении 100 м по грунтовой дороге вдоль границ садоводческих участков до перекрестка грунтовых дорог (т. 354, N55°29'34", E47°26'43");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северо-северо-западном направлении 374 м вдоль границ садоводческих участков до точки 364 (N55°29'45", E47°26'33");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восточно-северо-восточном направлении 626 м по северной стороне лесопосадки до точки 365 (N55°29'56", E47°27'3");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общем северо-северо-западном направлении 443 м вдоль восточной стороны лесного квартала 61 </w:t>
      </w:r>
      <w:proofErr w:type="spellStart"/>
      <w:r>
        <w:rPr>
          <w:rFonts w:ascii="Arial" w:hAnsi="Arial" w:cs="Arial"/>
          <w:sz w:val="20"/>
          <w:szCs w:val="20"/>
        </w:rPr>
        <w:t>Шихранского</w:t>
      </w:r>
      <w:proofErr w:type="spellEnd"/>
      <w:r>
        <w:rPr>
          <w:rFonts w:ascii="Arial" w:hAnsi="Arial" w:cs="Arial"/>
          <w:sz w:val="20"/>
          <w:szCs w:val="20"/>
        </w:rPr>
        <w:t xml:space="preserve"> участкового лесничества Канашского лесничества до северо-восточного угла указанного лесного квартала (т. 381, N55°30'7", E47°26'52");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северо-восточном направлении 162 м вдоль границ садоводческих участков до границ садоводческих участков (т. 390, N55°30'10", E47°26'57");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северо-западном направлении 450 м вдоль садоводческих участков и далее с юго-западной стороны лесопосадки, идущей с северной стороны объездной железнодорожной ветки, до точки 402 (N55°30'19", E47°26'37");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в восточно-юго-восточном направлении 533 м вдоль защитной лесопосадки до восточного угла защитной лесопосадки (т. 407, N55°30'12", E47°27'5");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восточном направлении 192 м до точки 408 (N55°30'13", E47°27'16");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северном направлении 829 м вдоль садоводческих участков и поймы безымянной речки до слияния двух оврагов с северо-западной стороны садоводческих участков (т. 437, N55°30'37", E47°27'11");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юго-восточном направлении 275 м по границе садоводческих участков до точки 443 (N55°30'35", E47°27'25");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северо-восточном направлении 132 м до южной стороны съезда с автомобильной дороги А-151 Цивильск - Ульяновск (т. 448, N55°30'37", E47°27'31");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западно-северо-западном направлении 172 м вдоль западной стороны автомобильной дороги А-151 Цивильск - Ульяновск до точки 451 (N55°30'42", E47°27'28");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в общем восточно-северо-восточном направлении 555 м, пересекая автомобильную дорогу А-151 Цивильск - Ульяновск, вдоль сенокосного поля, также пересекая автомобильную дорогу местного значения - выезд с ул. Кооперативной г. Канаша на автомобильную дорогу А-151 Цивильск - Ульяновск, до точки 461 (N55°30'50", E47°27'54");</w:t>
      </w:r>
      <w:proofErr w:type="gram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70 м вдоль северо-восточной стороны автомобильной дороги по ул. Кооперативной г. Канаша до точки 466 (N55°30'49", E47°27'58");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северо-восточном направлении 44 м до точки 472 (N55°30'50", E47°27'59");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северо-северо-западном направлении 99 м до точки 474 (N55°30'53", E47°27'56");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северо-восточном направлении 61 м до точки 479 (N55°30'54", E47°27'58");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северо-северо-западном направлении 262 м вдоль западной стороны лесопосадки до точки 481 (N55°31'2", E47°27'52");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восточно-северо-восточном направлении 513 м, пересекая автомобильную дорогу "Канаш - Большие </w:t>
      </w:r>
      <w:proofErr w:type="spellStart"/>
      <w:r>
        <w:rPr>
          <w:rFonts w:ascii="Arial" w:hAnsi="Arial" w:cs="Arial"/>
          <w:sz w:val="20"/>
          <w:szCs w:val="20"/>
        </w:rPr>
        <w:t>Бикшихи</w:t>
      </w:r>
      <w:proofErr w:type="spellEnd"/>
      <w:r>
        <w:rPr>
          <w:rFonts w:ascii="Arial" w:hAnsi="Arial" w:cs="Arial"/>
          <w:sz w:val="20"/>
          <w:szCs w:val="20"/>
        </w:rPr>
        <w:t>", вдоль южной границы пахотного поля, пересекая овраг, до точки 487 (N55°31'8", E47°28'19");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северо-северо-восточном направлении 688 м по грунтовой дороге с западной стороны садоводческих участков, далее по руслу безымянного ручья до оврага, примыкающего с восточной стороны (т. 503, N55°31'28", E47°28'26");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восточном направлении 466 м по дну оврага и далее вдоль северной границы садоводческих участков до грунтовой дороги (т. 515, N55°31'29", E47°28'50");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юго-юго-восточном направлении 878 м по грунтовой дороге вдоль восточной границы садоводческих участков, далее по дну оврага до грунтовой дороги на ул. Северной г. Канаша (т. 530, N55°31'6", E47°29'7");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восточно-северо-восточном направлении 252 м по грунтовой дороге ул. Северной г. Канаша до автомобильной дороги Канаш - Тюлькой - </w:t>
      </w:r>
      <w:proofErr w:type="spellStart"/>
      <w:r>
        <w:rPr>
          <w:rFonts w:ascii="Arial" w:hAnsi="Arial" w:cs="Arial"/>
          <w:sz w:val="20"/>
          <w:szCs w:val="20"/>
        </w:rPr>
        <w:t>Словаши</w:t>
      </w:r>
      <w:proofErr w:type="spellEnd"/>
      <w:r>
        <w:rPr>
          <w:rFonts w:ascii="Arial" w:hAnsi="Arial" w:cs="Arial"/>
          <w:sz w:val="20"/>
          <w:szCs w:val="20"/>
        </w:rPr>
        <w:t xml:space="preserve"> - </w:t>
      </w:r>
      <w:proofErr w:type="spellStart"/>
      <w:r>
        <w:rPr>
          <w:rFonts w:ascii="Arial" w:hAnsi="Arial" w:cs="Arial"/>
          <w:sz w:val="20"/>
          <w:szCs w:val="20"/>
        </w:rPr>
        <w:t>а.д</w:t>
      </w:r>
      <w:proofErr w:type="spellEnd"/>
      <w:r>
        <w:rPr>
          <w:rFonts w:ascii="Arial" w:hAnsi="Arial" w:cs="Arial"/>
          <w:sz w:val="20"/>
          <w:szCs w:val="20"/>
        </w:rPr>
        <w:t>. "Волга" (т. 533, N55°31'10", E47°29'20");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северо-северо-западном направлении 466 м вдоль автомобильной дороги Канаш - Тюлькой - </w:t>
      </w:r>
      <w:proofErr w:type="spellStart"/>
      <w:r>
        <w:rPr>
          <w:rFonts w:ascii="Arial" w:hAnsi="Arial" w:cs="Arial"/>
          <w:sz w:val="20"/>
          <w:szCs w:val="20"/>
        </w:rPr>
        <w:t>Словаши</w:t>
      </w:r>
      <w:proofErr w:type="spellEnd"/>
      <w:r>
        <w:rPr>
          <w:rFonts w:ascii="Arial" w:hAnsi="Arial" w:cs="Arial"/>
          <w:sz w:val="20"/>
          <w:szCs w:val="20"/>
        </w:rPr>
        <w:t xml:space="preserve"> - </w:t>
      </w:r>
      <w:proofErr w:type="spellStart"/>
      <w:r>
        <w:rPr>
          <w:rFonts w:ascii="Arial" w:hAnsi="Arial" w:cs="Arial"/>
          <w:sz w:val="20"/>
          <w:szCs w:val="20"/>
        </w:rPr>
        <w:t>а.д</w:t>
      </w:r>
      <w:proofErr w:type="spellEnd"/>
      <w:r>
        <w:rPr>
          <w:rFonts w:ascii="Arial" w:hAnsi="Arial" w:cs="Arial"/>
          <w:sz w:val="20"/>
          <w:szCs w:val="20"/>
        </w:rPr>
        <w:t>. "Волга" до юго-восточного угла среднего кладбища, находящегося на территории г. Канаша (т. 535, N55 31'24", E47°29'10");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западно-северо-западном направлении 172 м вдоль южной стороны среднего кладбища, находящегося на территории г. Канаша, до его юго-западного угла (т. 537, N55°31'23", E47°29'1");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северо-северо-западном направлении 403 м вдоль западной стороны нового кладбища, находящегося на территории г. Канаша, до его северо-западного угла (т. 540, N55°31'35", E47°28'52");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восточном направлении 88 м вдоль грунтовой дороги до точки 542 (N55°31'36", E47°28'57").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Далее граница проходит в восточно-северо-восточном направлении 132 м по грунтовой дороге вдоль северных сторон нового и среднего кладбищ, находящихся на территории г. Канаша, до северо-восточного угла среднего кладбища, находящегося на территории г. Канаша (т. 545, N55°31'36", E47°29'4");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юго-юго-восточном направлении 261 м вдоль западной стороны автомобильной дороги Канаш - Тюлькой - </w:t>
      </w:r>
      <w:proofErr w:type="spellStart"/>
      <w:r>
        <w:rPr>
          <w:rFonts w:ascii="Arial" w:hAnsi="Arial" w:cs="Arial"/>
          <w:sz w:val="20"/>
          <w:szCs w:val="20"/>
        </w:rPr>
        <w:t>Словаши</w:t>
      </w:r>
      <w:proofErr w:type="spellEnd"/>
      <w:r>
        <w:rPr>
          <w:rFonts w:ascii="Arial" w:hAnsi="Arial" w:cs="Arial"/>
          <w:sz w:val="20"/>
          <w:szCs w:val="20"/>
        </w:rPr>
        <w:t xml:space="preserve"> - </w:t>
      </w:r>
      <w:proofErr w:type="spellStart"/>
      <w:r>
        <w:rPr>
          <w:rFonts w:ascii="Arial" w:hAnsi="Arial" w:cs="Arial"/>
          <w:sz w:val="20"/>
          <w:szCs w:val="20"/>
        </w:rPr>
        <w:t>а.д</w:t>
      </w:r>
      <w:proofErr w:type="spellEnd"/>
      <w:r>
        <w:rPr>
          <w:rFonts w:ascii="Arial" w:hAnsi="Arial" w:cs="Arial"/>
          <w:sz w:val="20"/>
          <w:szCs w:val="20"/>
        </w:rPr>
        <w:t>. "Волга" до точки 547 (N55°31'28", E47°29'8");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восточно-северо-восточном направлении 170 м, пересекая автомобильную дорогу Канаш - Тюлькой - </w:t>
      </w:r>
      <w:proofErr w:type="spellStart"/>
      <w:r>
        <w:rPr>
          <w:rFonts w:ascii="Arial" w:hAnsi="Arial" w:cs="Arial"/>
          <w:sz w:val="20"/>
          <w:szCs w:val="20"/>
        </w:rPr>
        <w:t>Словаши</w:t>
      </w:r>
      <w:proofErr w:type="spellEnd"/>
      <w:r>
        <w:rPr>
          <w:rFonts w:ascii="Arial" w:hAnsi="Arial" w:cs="Arial"/>
          <w:sz w:val="20"/>
          <w:szCs w:val="20"/>
        </w:rPr>
        <w:t xml:space="preserve"> - </w:t>
      </w:r>
      <w:proofErr w:type="spellStart"/>
      <w:r>
        <w:rPr>
          <w:rFonts w:ascii="Arial" w:hAnsi="Arial" w:cs="Arial"/>
          <w:sz w:val="20"/>
          <w:szCs w:val="20"/>
        </w:rPr>
        <w:t>а.д</w:t>
      </w:r>
      <w:proofErr w:type="spellEnd"/>
      <w:r>
        <w:rPr>
          <w:rFonts w:ascii="Arial" w:hAnsi="Arial" w:cs="Arial"/>
          <w:sz w:val="20"/>
          <w:szCs w:val="20"/>
        </w:rPr>
        <w:t>. "Волга", вдоль южной границы пахотного поля до северо-восточного угла кладбища, находящегося на территории г. Канаша (т. 550, N55°31'30", E47°29'18");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юго-восточном направлении 611 м вдоль восточной стороны старого кладбища, находящегося на территории г. Канаша, и оврага, пересекая овраг, до точки 557 (N55°31'14", E47°29'35");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северо-восточном направлении 164 м вдоль границы пахотного поля до точки 559 (N55°31'16", E47°29'43");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северо-северо-западном направлении 47 м вдоль лесопосадки до ее крайнего западного угла (т. 561, N55°31'17", E47°29'42");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северо-восточном направлении 55 м вдоль лесопосадки, пересекая овраг, до северо-восточного угла лесопосадки (т. 562, N55°31'18", E47 29'44");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169 м вдоль лесопосадки до ее угла (т. 565, N55°31'15", E47°29'51");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северо-восточном направлении 424 м вдоль лесопосадки и пахотного поля, пересекая грунтовую дорогу, до точки 574 (N55°31'21", E47°30'12");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северо-северо-западном направлении 84 м до точки 575 (N55 31'24", E47°30'10");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общем северо-восточном направлении 574 м вдоль грунтовой дороги с южной стороны пахотного поля, пересекая овраг и автомобильную дорогу Канаш - </w:t>
      </w:r>
      <w:proofErr w:type="spellStart"/>
      <w:r>
        <w:rPr>
          <w:rFonts w:ascii="Arial" w:hAnsi="Arial" w:cs="Arial"/>
          <w:sz w:val="20"/>
          <w:szCs w:val="20"/>
        </w:rPr>
        <w:t>Сугайкасы</w:t>
      </w:r>
      <w:proofErr w:type="spellEnd"/>
      <w:r>
        <w:rPr>
          <w:rFonts w:ascii="Arial" w:hAnsi="Arial" w:cs="Arial"/>
          <w:sz w:val="20"/>
          <w:szCs w:val="20"/>
        </w:rPr>
        <w:t>, до точки 584 (N55°31'32", E47°30'40");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северо-восточном направлении 642 м до точки 597 (N55 31'35", E47°31'7");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северо-северо-западном направлении 126 м до точки 598 (N55°31'39", E47°31'5");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северо-восточном направлении 215 м до точки 600 (N55°31'42", E47°31'16");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северном направлении 115 м, пересекая овраг, до точки 602 (N55°31'46", E47°31'16");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в общем северо-восточном направлении 688 м, пересекая овраг, до точки 610 (N55°31'54", E47°31'50");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северо-западном направлении 1048 м вдоль границ огородов и юго-западных границ садоводческих участков, по руслу безымянного ручья до точки 638 (N55°32'13", E47°31'6");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общем северном направлении 109 м до северного склона оврага безымянного ручья, протекающего с северо-востока д. </w:t>
      </w:r>
      <w:proofErr w:type="spellStart"/>
      <w:r>
        <w:rPr>
          <w:rFonts w:ascii="Arial" w:hAnsi="Arial" w:cs="Arial"/>
          <w:sz w:val="20"/>
          <w:szCs w:val="20"/>
        </w:rPr>
        <w:t>Сугайкасы</w:t>
      </w:r>
      <w:proofErr w:type="spellEnd"/>
      <w:r>
        <w:rPr>
          <w:rFonts w:ascii="Arial" w:hAnsi="Arial" w:cs="Arial"/>
          <w:sz w:val="20"/>
          <w:szCs w:val="20"/>
        </w:rPr>
        <w:t xml:space="preserve"> (т. 641, N55°32'17", E47°31'6");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северо-восточном направлении 443 м вдоль границ садоводческих участков до точки 650 (N55°32'24", E47°31'26");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восточном направлении 306 м до точки 658 (N55°32'24", E47°31'43");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восточно-юго-восточном направлении 333 м вдоль границ садоводческих участков до крайнего северного угла лесопосадки (т. 672, N55°32'19", E47°31'57");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юго-западном направлении 100 м вдоль границ садоводческих участков и северо-западной стороны лесопосадки до ее северо-западного угла (т. 673, N55°32'18", E47°31'52");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юго-юго-восточном направлении 650 м вдоль границ садоводческих участков и западной стороны лесопосадки до ее юго-западного угла (т. 684, N55°31'59", E47°32'8");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юго-восточном направлении 125 м вдоль границ садоводческих участков и лесопосадки до крайнего южного угла лесопосадки и садоводческих участков (т. 687, N55°31'57", E47°32'13");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юго-юго-западном направлении 271 м вдоль грунтовой дороги, пересекая овраг, до садоводческих участков (т. 693, N55°31'49", E47°32'8");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восточно-юго-восточном направлении 161 м, переходит через грунтовую дорогу, идущую вдоль пахотного поля и садоводческих участков, до точки 697 (N55°31'46", E47°32'16");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северо-северо-восточном направлении 451 м до точки 703 (N55 31'59", E47°32'27").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Далее граница проходит в юго-восточном направлении 38 м до точки 704 (N55°31'59", E47°32'29");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северо-восточном направлении 61 м до юго-западного угла лесного квартала 66 Канашского участкового лесничества Канашского лесничества (т. 708, N55°32'0", E47°32'31");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288 м вдоль южной границы лесного квартала 66 Канашского участкового лесничества Канашского лесничества до точки 711 (N55°31'56", E47°32'46");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юго-юго-западном направлении 222 м вдоль южной границы лесного квартала 66 Канашского участкового лесничества Канашского лесничества до угла леса (т. 712, N55°31'49", E47°32'43");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473 м вдоль южной границы лесного квартала 66 Канашского участкового лесничества Канашского лесничества до его юго-восточного угла (т. 724, N55°31'43", E47°33'7");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южном направлении 214 м вдоль западной границы лесного квартала 67 Канашского участкового лесничества Канашского лесничества до его юго-западного угла (т. 726, N55°31'36", E47°33'8");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343 м вдоль южной границы лесного квартала 67 Канашского участкового лесничества Канашского лесничества до его южного угла (т. 727, N55°31'31", E47°33'25");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северо-восточном направлении 428 м вдоль южной границы лесного квартала 67 Канашского участкового лесничества Канашского лесничества до его юго-восточного угла (т. 733, N55°31'44", E47°33'35");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восточно-северо-восточном направлении 115 м вдоль садоводческих участков до точки 734 (N55°31'45", E47°33'41");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71 м вдоль садоводческих участков до точки 737 (N55°31'43", E47°33'44");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юго-западном направлении 110 м вдоль садоводческих участков до точки 738 (N55°31'40", E47°33'42");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109 м вдоль промышленной зоны до северо-западного угла пахотного поля (т. 741, N55°31'38", E47°33'47");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юго-западном направлении 540 м вдоль промышленной зоны до начальной точки 1 (N55°31'24", E47°33'31") хода границы Канашского городского округа Чувашской Республики.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2" w:name="_GoBack"/>
      <w:bookmarkEnd w:id="2"/>
      <w:r>
        <w:rPr>
          <w:rFonts w:ascii="Arial" w:hAnsi="Arial" w:cs="Arial"/>
          <w:sz w:val="20"/>
          <w:szCs w:val="20"/>
        </w:rPr>
        <w:t>…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52.8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установлении границ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муниципальных образований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Чувашской Республики и </w:t>
      </w:r>
      <w:proofErr w:type="gramStart"/>
      <w:r>
        <w:rPr>
          <w:rFonts w:ascii="Arial" w:hAnsi="Arial" w:cs="Arial"/>
          <w:sz w:val="20"/>
          <w:szCs w:val="20"/>
        </w:rPr>
        <w:t>наделении</w:t>
      </w:r>
      <w:proofErr w:type="gramEnd"/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их статусом муниципального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округа и городского округа"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bookmarkStart w:id="3" w:name="Par184"/>
      <w:bookmarkEnd w:id="3"/>
      <w:r>
        <w:rPr>
          <w:rFonts w:ascii="Arial" w:eastAsiaTheme="minorHAnsi" w:hAnsi="Arial" w:cs="Arial"/>
          <w:color w:val="auto"/>
          <w:sz w:val="20"/>
          <w:szCs w:val="20"/>
        </w:rPr>
        <w:t>ПЕРЕЧЕНЬ</w:t>
      </w: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НАСЕЛЕННЫХ ПУНКТОВ, ВХОДЯЩИХ В СОСТАВ</w:t>
      </w:r>
    </w:p>
    <w:p w:rsidR="00CF1322" w:rsidRDefault="00CF1322" w:rsidP="00CF132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КАНАШСКОГО МУНИЦИПАЛЬНОГО ОКРУГА ЧУВАШСКОЙ РЕСПУБЛИКИ</w:t>
      </w: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F1322" w:rsidRDefault="00CF1322" w:rsidP="00CF132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Асхвинское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Асхва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Большие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Бикшихи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Кармамеи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Семеновка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Атнашевское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Атнашево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Калиновка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Ачакасинское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Ачакасы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Новые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Ачакасы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Елмачи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Ирдеменево</w:t>
      </w:r>
      <w:proofErr w:type="spellEnd"/>
      <w:r>
        <w:rPr>
          <w:rFonts w:ascii="Arial" w:hAnsi="Arial" w:cs="Arial"/>
          <w:sz w:val="20"/>
          <w:szCs w:val="20"/>
        </w:rPr>
        <w:t>-Кошки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Напольные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Котяки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разъезд </w:t>
      </w:r>
      <w:proofErr w:type="spellStart"/>
      <w:r>
        <w:rPr>
          <w:rFonts w:ascii="Arial" w:hAnsi="Arial" w:cs="Arial"/>
          <w:sz w:val="20"/>
          <w:szCs w:val="20"/>
        </w:rPr>
        <w:t>Ачакс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Байгильдинское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Байгильдино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Новые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Мамеи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Туруново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Вутабосинское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Вутабоси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Каликово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Сядорга-Сирмы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Караклинское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Аксарино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Караклы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Юманзары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Кошноруйское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Шигали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Шоркасы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Алаксары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Аслыялы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Ближние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Сормы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Дальние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Сормы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Зеленовка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Ирх-Сирмы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Кошноруй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Пожарбоси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Ямбахтино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Яшкильдино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Малобикшихское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Малые </w:t>
      </w:r>
      <w:proofErr w:type="spellStart"/>
      <w:r>
        <w:rPr>
          <w:rFonts w:ascii="Arial" w:hAnsi="Arial" w:cs="Arial"/>
          <w:sz w:val="20"/>
          <w:szCs w:val="20"/>
        </w:rPr>
        <w:t>Бикшихи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Келте-Сюле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Зеленый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Новый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Малокибечское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Малые </w:t>
      </w:r>
      <w:proofErr w:type="spellStart"/>
      <w:r>
        <w:rPr>
          <w:rFonts w:ascii="Arial" w:hAnsi="Arial" w:cs="Arial"/>
          <w:sz w:val="20"/>
          <w:szCs w:val="20"/>
        </w:rPr>
        <w:t>Кибечи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Березовка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Новоурюмовское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Новое </w:t>
      </w:r>
      <w:proofErr w:type="spellStart"/>
      <w:r>
        <w:rPr>
          <w:rFonts w:ascii="Arial" w:hAnsi="Arial" w:cs="Arial"/>
          <w:sz w:val="20"/>
          <w:szCs w:val="20"/>
        </w:rPr>
        <w:t>Урюмово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Новые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Бюрженеры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Новочелкасинское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Вторые </w:t>
      </w:r>
      <w:proofErr w:type="spellStart"/>
      <w:r>
        <w:rPr>
          <w:rFonts w:ascii="Arial" w:hAnsi="Arial" w:cs="Arial"/>
          <w:sz w:val="20"/>
          <w:szCs w:val="20"/>
        </w:rPr>
        <w:t>Хормалы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Малое </w:t>
      </w:r>
      <w:proofErr w:type="spellStart"/>
      <w:r>
        <w:rPr>
          <w:rFonts w:ascii="Arial" w:hAnsi="Arial" w:cs="Arial"/>
          <w:sz w:val="20"/>
          <w:szCs w:val="20"/>
        </w:rPr>
        <w:t>Тугаево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Новые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Челкасы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Оженары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выселок </w:t>
      </w:r>
      <w:proofErr w:type="spellStart"/>
      <w:r>
        <w:rPr>
          <w:rFonts w:ascii="Arial" w:hAnsi="Arial" w:cs="Arial"/>
          <w:sz w:val="20"/>
          <w:szCs w:val="20"/>
        </w:rPr>
        <w:t>Чинквары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выселок Шихазаны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12)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Сеспельское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Анаткасы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Атыково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Малдыкасы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Сеспель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13)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Среднекибечское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Высоковка</w:t>
      </w:r>
      <w:proofErr w:type="spellEnd"/>
      <w:r>
        <w:rPr>
          <w:rFonts w:ascii="Arial" w:hAnsi="Arial" w:cs="Arial"/>
          <w:sz w:val="20"/>
          <w:szCs w:val="20"/>
        </w:rPr>
        <w:t xml:space="preserve"> Вторая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Высоковка</w:t>
      </w:r>
      <w:proofErr w:type="spellEnd"/>
      <w:r>
        <w:rPr>
          <w:rFonts w:ascii="Arial" w:hAnsi="Arial" w:cs="Arial"/>
          <w:sz w:val="20"/>
          <w:szCs w:val="20"/>
        </w:rPr>
        <w:t xml:space="preserve"> Первая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Верхнее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Девлизерово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Задние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Яндоуши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Нижнее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Девлизерово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Нижние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Кибечи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Передние </w:t>
      </w:r>
      <w:proofErr w:type="spellStart"/>
      <w:r>
        <w:rPr>
          <w:rFonts w:ascii="Arial" w:hAnsi="Arial" w:cs="Arial"/>
          <w:sz w:val="20"/>
          <w:szCs w:val="20"/>
        </w:rPr>
        <w:t>Яндоуши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Средние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Кибечи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Тюлькой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Челкумаги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разъезд </w:t>
      </w:r>
      <w:proofErr w:type="spellStart"/>
      <w:r>
        <w:rPr>
          <w:rFonts w:ascii="Arial" w:hAnsi="Arial" w:cs="Arial"/>
          <w:sz w:val="20"/>
          <w:szCs w:val="20"/>
        </w:rPr>
        <w:t>Кибечи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14)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Сугайкасинское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Сугайкасы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15)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Тобурдановское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Тобурданово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Яманово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16)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Ухманское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Ухманы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Чиршкасы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17)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Хучельское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Алешево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Новые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Турмыши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Хучель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Хунав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Ямурза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выселок Лесной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18)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Чагасьское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Верхняя </w:t>
      </w:r>
      <w:proofErr w:type="spellStart"/>
      <w:r>
        <w:rPr>
          <w:rFonts w:ascii="Arial" w:hAnsi="Arial" w:cs="Arial"/>
          <w:sz w:val="20"/>
          <w:szCs w:val="20"/>
        </w:rPr>
        <w:t>Яндоба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Мокры</w:t>
      </w:r>
      <w:proofErr w:type="gram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Чагаси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выселок </w:t>
      </w:r>
      <w:proofErr w:type="spellStart"/>
      <w:r>
        <w:rPr>
          <w:rFonts w:ascii="Arial" w:hAnsi="Arial" w:cs="Arial"/>
          <w:sz w:val="20"/>
          <w:szCs w:val="20"/>
        </w:rPr>
        <w:t>Кармамеи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выселок </w:t>
      </w:r>
      <w:proofErr w:type="spellStart"/>
      <w:r>
        <w:rPr>
          <w:rFonts w:ascii="Arial" w:hAnsi="Arial" w:cs="Arial"/>
          <w:sz w:val="20"/>
          <w:szCs w:val="20"/>
        </w:rPr>
        <w:t>Кибечи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выселок </w:t>
      </w:r>
      <w:proofErr w:type="gramStart"/>
      <w:r>
        <w:rPr>
          <w:rFonts w:ascii="Arial" w:hAnsi="Arial" w:cs="Arial"/>
          <w:sz w:val="20"/>
          <w:szCs w:val="20"/>
        </w:rPr>
        <w:t>Новые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Мамеи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разъезд </w:t>
      </w:r>
      <w:proofErr w:type="gramStart"/>
      <w:r>
        <w:rPr>
          <w:rFonts w:ascii="Arial" w:hAnsi="Arial" w:cs="Arial"/>
          <w:sz w:val="20"/>
          <w:szCs w:val="20"/>
        </w:rPr>
        <w:t>Мокры</w:t>
      </w:r>
      <w:proofErr w:type="gram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19)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Шакуловское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Шакулово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Аниш-Ахпердино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Старое </w:t>
      </w:r>
      <w:proofErr w:type="spellStart"/>
      <w:r>
        <w:rPr>
          <w:rFonts w:ascii="Arial" w:hAnsi="Arial" w:cs="Arial"/>
          <w:sz w:val="20"/>
          <w:szCs w:val="20"/>
        </w:rPr>
        <w:t>Ахпердино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Шальтямское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Воронцовка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Кашкар-Сирмы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Маяк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Новые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Шальтямы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Старые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Шальтямы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21)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Шибылгинское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Шибылги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Дмитриевка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Малая Андреевка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Матькасы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Новые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Пинеры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22)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Шихазанское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село Шихазаны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Сиделево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23)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Ямашевское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Ямашево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Братьякасы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Вурман-Янишево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Имелево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Малды-Питикасы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24)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Янгличское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Янгличи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Богурданы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Нижние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Татмыши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Новая </w:t>
      </w:r>
      <w:proofErr w:type="spellStart"/>
      <w:r>
        <w:rPr>
          <w:rFonts w:ascii="Arial" w:hAnsi="Arial" w:cs="Arial"/>
          <w:sz w:val="20"/>
          <w:szCs w:val="20"/>
        </w:rPr>
        <w:t>Яндоба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Новые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Шорданы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Сив-</w:t>
      </w:r>
      <w:proofErr w:type="spellStart"/>
      <w:r>
        <w:rPr>
          <w:rFonts w:ascii="Arial" w:hAnsi="Arial" w:cs="Arial"/>
          <w:sz w:val="20"/>
          <w:szCs w:val="20"/>
        </w:rPr>
        <w:t>Сирма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Средние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Татмыши</w:t>
      </w:r>
      <w:proofErr w:type="spellEnd"/>
    </w:p>
    <w:p w:rsidR="00CF1322" w:rsidRDefault="00CF1322" w:rsidP="00CF1322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разъезд </w:t>
      </w:r>
      <w:proofErr w:type="spellStart"/>
      <w:r>
        <w:rPr>
          <w:rFonts w:ascii="Arial" w:hAnsi="Arial" w:cs="Arial"/>
          <w:sz w:val="20"/>
          <w:szCs w:val="20"/>
        </w:rPr>
        <w:t>Янгличи</w:t>
      </w:r>
      <w:proofErr w:type="spellEnd"/>
    </w:p>
    <w:p w:rsidR="006A4EEE" w:rsidRDefault="006A4EEE"/>
    <w:sectPr w:rsidR="006A4EEE" w:rsidSect="00CF1322">
      <w:pgSz w:w="11906" w:h="16838"/>
      <w:pgMar w:top="851" w:right="566" w:bottom="284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322"/>
    <w:rsid w:val="006A4EEE"/>
    <w:rsid w:val="00CF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3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3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57801&amp;dst=108667" TargetMode="External"/><Relationship Id="rId5" Type="http://schemas.openxmlformats.org/officeDocument/2006/relationships/hyperlink" Target="https://login.consultant.ru/link/?req=doc&amp;base=RLAW098&amp;n=157801&amp;dst=10865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3625</Words>
  <Characters>20664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2024-05-15T13:05:00Z</dcterms:created>
  <dcterms:modified xsi:type="dcterms:W3CDTF">2024-05-15T13:09:00Z</dcterms:modified>
</cp:coreProperties>
</file>