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DF0EC1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1" w:rsidRDefault="00DF0EC1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DF0EC1" w:rsidRDefault="00DF0EC1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DF0EC1" w:rsidRDefault="009A6E16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DF0EC1" w:rsidRDefault="009A6E16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DF0EC1" w:rsidRDefault="009A6E16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DF0EC1" w:rsidRDefault="009A6E16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DF0EC1" w:rsidRDefault="00DF0EC1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F0EC1" w:rsidRDefault="009A6E16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DF0EC1" w:rsidRDefault="00DF0EC1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F0EC1" w:rsidRDefault="009A6E16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18.08.2023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 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954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№ </w:t>
            </w:r>
          </w:p>
          <w:p w:rsidR="00DF0EC1" w:rsidRDefault="00DF0EC1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DF0EC1" w:rsidRDefault="009A6E1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1" w:rsidRDefault="009A6E16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1" w:rsidRDefault="00DF0EC1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DF0EC1" w:rsidRDefault="009A6E1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DF0EC1" w:rsidRDefault="009A6E1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DF0EC1" w:rsidRDefault="009A6E1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DF0EC1" w:rsidRDefault="00DF0EC1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DF0EC1" w:rsidRDefault="009A6E16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DF0EC1" w:rsidRDefault="00DF0EC1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F0EC1" w:rsidRDefault="009A6E16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18.08.2023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 № 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954</w:t>
            </w:r>
          </w:p>
          <w:p w:rsidR="00DF0EC1" w:rsidRDefault="00DF0EC1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DF0EC1" w:rsidRDefault="009A6E1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DF0EC1" w:rsidRDefault="00DF0EC1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F0EC1" w:rsidRDefault="00DF0EC1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F0EC1" w:rsidRDefault="00DF0EC1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F0EC1" w:rsidRDefault="009A6E16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по предоставлению муниципальной услуги «Передача жилых помещений в собственность граждан в </w:t>
      </w:r>
      <w:r>
        <w:rPr>
          <w:b/>
          <w:bCs/>
          <w:spacing w:val="-4"/>
          <w:kern w:val="0"/>
          <w:szCs w:val="24"/>
        </w:rPr>
        <w:t>порядке приватизации»</w:t>
      </w:r>
    </w:p>
    <w:p w:rsidR="00DF0EC1" w:rsidRDefault="00DF0EC1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F0EC1" w:rsidRDefault="009A6E16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</w:t>
      </w:r>
      <w:r>
        <w:rPr>
          <w:kern w:val="0"/>
          <w:szCs w:val="24"/>
        </w:rPr>
        <w:t>муниципальных услуг», Законом Чувашской Республики от 18.10.2004 № 19 «Об организации местного самоуправления в Чувашской Республике, А</w:t>
      </w:r>
      <w:r>
        <w:rPr>
          <w:b/>
          <w:kern w:val="0"/>
          <w:szCs w:val="24"/>
        </w:rPr>
        <w:t>дминистрация Канашского муниципального округа Чувашской Республики  п о с т а н о в л я е т:</w:t>
      </w:r>
    </w:p>
    <w:p w:rsidR="00DF0EC1" w:rsidRDefault="00DF0EC1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DF0EC1" w:rsidRDefault="009A6E16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</w:t>
      </w:r>
      <w:r>
        <w:rPr>
          <w:bCs/>
          <w:spacing w:val="-2"/>
          <w:kern w:val="0"/>
          <w:szCs w:val="24"/>
        </w:rPr>
        <w:t xml:space="preserve">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>Передача жилых помещений в собственность граждан в порядке приватизации</w:t>
      </w:r>
      <w:r>
        <w:rPr>
          <w:bCs/>
          <w:spacing w:val="-2"/>
          <w:kern w:val="0"/>
          <w:szCs w:val="24"/>
        </w:rPr>
        <w:t>».</w:t>
      </w:r>
    </w:p>
    <w:p w:rsidR="00DF0EC1" w:rsidRDefault="009A6E16">
      <w:pPr>
        <w:pStyle w:val="af6"/>
        <w:numPr>
          <w:ilvl w:val="0"/>
          <w:numId w:val="1"/>
        </w:numPr>
        <w:ind w:left="426" w:firstLine="709"/>
        <w:jc w:val="both"/>
      </w:pPr>
      <w:r>
        <w:t>Контроль за выполнением настоящего постановлени</w:t>
      </w:r>
      <w:r>
        <w:t xml:space="preserve">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 </w:t>
      </w:r>
    </w:p>
    <w:p w:rsidR="00DF0EC1" w:rsidRDefault="009A6E16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t>Настоящее постановление вступает в силу после его офиц</w:t>
      </w:r>
      <w:r>
        <w:t>иального опубликования.</w:t>
      </w:r>
    </w:p>
    <w:p w:rsidR="00DF0EC1" w:rsidRDefault="00DF0EC1">
      <w:pPr>
        <w:widowControl/>
        <w:tabs>
          <w:tab w:val="left" w:pos="0"/>
          <w:tab w:val="left" w:pos="851"/>
        </w:tabs>
        <w:overflowPunct/>
        <w:autoSpaceDE/>
        <w:ind w:left="426" w:firstLine="709"/>
        <w:jc w:val="both"/>
        <w:textAlignment w:val="auto"/>
        <w:rPr>
          <w:bCs/>
          <w:spacing w:val="-2"/>
          <w:kern w:val="0"/>
          <w:szCs w:val="24"/>
        </w:rPr>
      </w:pPr>
    </w:p>
    <w:p w:rsidR="00DF0EC1" w:rsidRDefault="00DF0EC1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DF0EC1" w:rsidRDefault="00DF0EC1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F0EC1" w:rsidRDefault="00DF0EC1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F0EC1" w:rsidRDefault="00DF0EC1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F0EC1" w:rsidRDefault="009A6E16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DF0EC1" w:rsidRDefault="009A6E16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lastRenderedPageBreak/>
        <w:t>Утверждено</w:t>
      </w:r>
    </w:p>
    <w:p w:rsidR="00DF0EC1" w:rsidRDefault="009A6E16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постановлением </w:t>
      </w:r>
      <w:r>
        <w:rPr>
          <w:bCs/>
          <w:spacing w:val="-2"/>
          <w:kern w:val="0"/>
          <w:sz w:val="20"/>
          <w:szCs w:val="20"/>
        </w:rPr>
        <w:t xml:space="preserve">администрации </w:t>
      </w:r>
      <w:r>
        <w:rPr>
          <w:bCs/>
          <w:kern w:val="0"/>
          <w:sz w:val="20"/>
          <w:szCs w:val="20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 w:val="20"/>
          <w:szCs w:val="20"/>
        </w:rPr>
        <w:t>Чувашской Республики</w:t>
      </w:r>
    </w:p>
    <w:p w:rsidR="00DF0EC1" w:rsidRDefault="009A6E16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от  </w:t>
      </w:r>
      <w:r>
        <w:rPr>
          <w:bCs/>
          <w:kern w:val="0"/>
          <w:sz w:val="20"/>
          <w:szCs w:val="20"/>
        </w:rPr>
        <w:t>18.08 2023 № 954</w:t>
      </w:r>
    </w:p>
    <w:p w:rsidR="00DF0EC1" w:rsidRDefault="00DF0EC1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DF0EC1" w:rsidRDefault="009A6E16">
      <w:pPr>
        <w:pStyle w:val="1"/>
        <w:spacing w:before="0" w:after="0"/>
        <w:ind w:firstLine="0"/>
        <w:rPr>
          <w:sz w:val="22"/>
        </w:rPr>
      </w:pPr>
      <w:r>
        <w:rPr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</w:t>
      </w:r>
      <w:bookmarkStart w:id="1" w:name="anchor1001"/>
      <w:bookmarkEnd w:id="1"/>
      <w:r>
        <w:rPr>
          <w:sz w:val="22"/>
        </w:rPr>
        <w:t>Передача жилых помещений в собственность граждан в порядке приватизации»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1.1.</w:t>
      </w:r>
      <w:r>
        <w:rPr>
          <w:b/>
          <w:sz w:val="22"/>
        </w:rPr>
        <w:t xml:space="preserve"> Предмет регулирования административного регламента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«Передача жилых помещений в собственность граждан в порядке приватизац</w:t>
      </w:r>
      <w:r>
        <w:rPr>
          <w:sz w:val="22"/>
        </w:rPr>
        <w:t>ии»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возникающих между заявителями и администр</w:t>
      </w:r>
      <w:r>
        <w:rPr>
          <w:sz w:val="22"/>
        </w:rPr>
        <w:t>ацией Канашского муниципального округа Чувашской Республики (далее - Администрация) при предоставлении муниципальной услуги по передаче жилых помещений в собственность граждан в порядке приватизации (далее - муниципальная услуга).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1.2. Круг заявителей на п</w:t>
      </w:r>
      <w:r>
        <w:rPr>
          <w:b/>
          <w:sz w:val="22"/>
        </w:rPr>
        <w:t>редоставление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на предоставление муниципальной услуги являются граждане Российской Федерации, занимающие жилые помещения в муниципальном жилищном фонде Канашского муниципального округа Чувашской Республики на условиях социал</w:t>
      </w:r>
      <w:r>
        <w:rPr>
          <w:sz w:val="22"/>
        </w:rPr>
        <w:t>ьного найма (далее - заявители). С заявлением и документами для получения муниципальной услуги также вправе обратиться уполномоченные лица, действующие в силу полномочий, удостоверенных в соответствии с законодательством Российской Федерации.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>Указанные в н</w:t>
      </w:r>
      <w:r>
        <w:rPr>
          <w:sz w:val="22"/>
        </w:rPr>
        <w:t xml:space="preserve">астоящем подразделе заявители в соответствии со </w:t>
      </w:r>
      <w:hyperlink r:id="rId9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 г. № 210-ФЗ «Об организации предоставления государственных и муниципальных услуг» </w:t>
      </w:r>
      <w:r>
        <w:rPr>
          <w:sz w:val="22"/>
        </w:rPr>
        <w:t>(далее - Федеральный закон № 210-ФЗ) и соглашением между Администрацией и многофункциональным центром предоставления государственных и муниципальных услуг (далее - соглашение о взаимодействии) также могут обратиться в многофункциональный центр предоставлен</w:t>
      </w:r>
      <w:r>
        <w:rPr>
          <w:sz w:val="22"/>
        </w:rPr>
        <w:t>ия государственных и муниципальных услуг (далее - МФЦ) с запросом о предоставлении муниципальной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</w:t>
      </w:r>
      <w:r>
        <w:rPr>
          <w:sz w:val="22"/>
        </w:rPr>
        <w:t xml:space="preserve">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 xml:space="preserve">1.3. Требование предоставления заявителю муниципальной услуги в соответствии с вариантом </w:t>
      </w:r>
      <w:r>
        <w:rPr>
          <w:b/>
          <w:sz w:val="22"/>
        </w:rPr>
        <w:t>предоставления муниципальной услуги, соответствующим признакам заявителя, определенным в результате анкетирования, проводимого администрацией Канашского муниципального округа Чувашской Республики (далее - профилирование), а также результата, за предоставле</w:t>
      </w:r>
      <w:r>
        <w:rPr>
          <w:b/>
          <w:sz w:val="22"/>
        </w:rPr>
        <w:t>нием которого обратился заявитель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 (далее</w:t>
      </w:r>
      <w:r>
        <w:rPr>
          <w:sz w:val="22"/>
        </w:rPr>
        <w:t xml:space="preserve"> - вариант).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DF0EC1" w:rsidRDefault="00DF0EC1">
      <w:pPr>
        <w:widowControl/>
        <w:ind w:firstLine="720"/>
        <w:jc w:val="both"/>
        <w:rPr>
          <w:sz w:val="22"/>
        </w:rPr>
      </w:pP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0002"/>
      <w:bookmarkEnd w:id="5"/>
      <w:r>
        <w:rPr>
          <w:b/>
          <w:sz w:val="22"/>
        </w:rPr>
        <w:t>Раздел II. Ст</w:t>
      </w:r>
      <w:r>
        <w:rPr>
          <w:b/>
          <w:sz w:val="22"/>
        </w:rPr>
        <w:t>андарт предоставления муниципальной услуги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" w:name="anchor21"/>
      <w:bookmarkEnd w:id="6"/>
      <w:r>
        <w:rPr>
          <w:b/>
          <w:sz w:val="22"/>
        </w:rPr>
        <w:t>2.1. Наименование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имеет следующее наименование: «Передача жилых помещений в собственность граждан в порядке приватизации».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" w:name="anchor22"/>
      <w:bookmarkEnd w:id="7"/>
      <w:r>
        <w:rPr>
          <w:b/>
          <w:sz w:val="22"/>
        </w:rPr>
        <w:lastRenderedPageBreak/>
        <w:t>2.2. Наименование органа, предоставляющего муниц</w:t>
      </w:r>
      <w:r>
        <w:rPr>
          <w:b/>
          <w:sz w:val="22"/>
        </w:rPr>
        <w:t>ипальную услугу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8" w:name="anchor221"/>
      <w:bookmarkEnd w:id="8"/>
      <w:r>
        <w:rPr>
          <w:sz w:val="22"/>
        </w:rPr>
        <w:t>2.2.1. Муниципальная услуга предоставляется Администрацией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</w:t>
      </w:r>
      <w:r>
        <w:rPr>
          <w:sz w:val="22"/>
        </w:rPr>
        <w:t>га Чувашской Республики (далее также - уполномоченное структурное подразделение).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9" w:name="anchor222"/>
      <w:bookmarkEnd w:id="9"/>
      <w:r>
        <w:rPr>
          <w:sz w:val="22"/>
        </w:rPr>
        <w:t xml:space="preserve">2.2.2.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(или) информации, </w:t>
      </w:r>
      <w:r>
        <w:rPr>
          <w:sz w:val="22"/>
        </w:rPr>
        <w:t>необходимых для предоставления муниципальной услуги, осуществляется в соответствии с заключенным соглашением о взаимодействии.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принятия МФЦ решения об отказе в приеме запроса и документов и (или) информации, необходимых для предоставления муниц</w:t>
      </w:r>
      <w:r>
        <w:rPr>
          <w:sz w:val="22"/>
        </w:rPr>
        <w:t>ипальной услуги, не предусмотрена.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0" w:name="anchor223"/>
      <w:bookmarkEnd w:id="10"/>
      <w:r>
        <w:rPr>
          <w:sz w:val="22"/>
        </w:rPr>
        <w:t>2.2.3. При предоставлении муниципальной услуги уполномоченное структурное подразделение взаимодействует с: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Федеральной службой государственной регистрации, кадастра и картографии;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Федеральной налоговой службой;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управляющи</w:t>
      </w:r>
      <w:r>
        <w:rPr>
          <w:sz w:val="22"/>
        </w:rPr>
        <w:t>ми организациями ЖКХ Канашского муниципального округа Чувашской Республики;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ООО «БТИ Канашского района».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1" w:name="anchor224"/>
      <w:bookmarkEnd w:id="11"/>
      <w:r>
        <w:rPr>
          <w:sz w:val="22"/>
        </w:rPr>
        <w:t>2.2.4. При подаче заявления с документами на предоставление муниципальной услуги в Администрацию, МФЦ и в процессе предоставления муниципальной услуги,</w:t>
      </w:r>
      <w:r>
        <w:rPr>
          <w:sz w:val="22"/>
        </w:rPr>
        <w:t xml:space="preserve"> запрещается требовать от заявителя осуществления дополнительных действий (в том числе согласований) необходимых для получения муниципальной услуги, связанных с обращением в органы исполнительной власти иные органы местного самоуправления и организации, за</w:t>
      </w:r>
      <w:r>
        <w:rPr>
          <w:sz w:val="22"/>
        </w:rPr>
        <w:t xml:space="preserve">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3"/>
      <w:bookmarkEnd w:id="12"/>
      <w:r>
        <w:rPr>
          <w:b/>
          <w:sz w:val="22"/>
        </w:rPr>
        <w:t>2.3. Результат пред</w:t>
      </w:r>
      <w:r>
        <w:rPr>
          <w:b/>
          <w:sz w:val="22"/>
        </w:rPr>
        <w:t>оставления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3" w:name="anchor231"/>
      <w:bookmarkEnd w:id="13"/>
      <w:r>
        <w:rPr>
          <w:sz w:val="22"/>
        </w:rPr>
        <w:t>2.3.1. Результатом предоставления муниципальной услуги является: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 предоставлении муниципальной услуги - заключение договора передачи жилого помещения в собственность граждан в порядке приватизации;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отказа в предоставлении муниципальной услуги - письменное мотивированное уведомление об отказе в передаче жилого помещения в собственность граждан в порядке приватизации;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об исправлении допущенных опечаток и ошибок в выд</w:t>
      </w:r>
      <w:r>
        <w:rPr>
          <w:sz w:val="22"/>
        </w:rPr>
        <w:t>анных в результате предоставления муниципальной услуги документах - выдача (направление) документа, с внесенными изменениями;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об отказе в исправлении допущенных опечаток и ошибок в выданных в результате предоставления муниципально</w:t>
      </w:r>
      <w:r>
        <w:rPr>
          <w:sz w:val="22"/>
        </w:rPr>
        <w:t>й услуги документах - выдача (направление) письменного уведомления об отсутствии таких опечаток и (или) ошибок;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4" w:name="anchor232"/>
      <w:bookmarkEnd w:id="14"/>
      <w:r>
        <w:rPr>
          <w:sz w:val="22"/>
        </w:rPr>
        <w:t>2.3.2. Документом, содержащим положительное решение о предоставлении муниципальной услуги, является постановление администрации Канашского муниц</w:t>
      </w:r>
      <w:r>
        <w:rPr>
          <w:sz w:val="22"/>
        </w:rPr>
        <w:t>ипального округа Чувашской Республики о передаче жилого помещения в собственность граждан в порядке приватизации, на основании которого с заявителем заключается договор передачи жилого помещения в собственность граждан в порядке приватизации (далее - догов</w:t>
      </w:r>
      <w:r>
        <w:rPr>
          <w:sz w:val="22"/>
        </w:rPr>
        <w:t>ор передачи).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Документом, содержащим решение об отказе в предоставлении муниципальной услуги, является уведомление об отказе в передаче жилого помещения в собственность граждан в порядке приватизации содержащее: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дату;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номер;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информацию о принятом решении;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отказа и возможности их устранения;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должностного лица.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5" w:name="anchor233"/>
      <w:bookmarkEnd w:id="15"/>
      <w:r>
        <w:rPr>
          <w:sz w:val="22"/>
        </w:rPr>
        <w:t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</w:t>
      </w:r>
      <w:r>
        <w:rPr>
          <w:sz w:val="22"/>
        </w:rPr>
        <w:t>едством почтовой связи, электронной почты.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>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</w:t>
      </w:r>
      <w:r>
        <w:rPr>
          <w:sz w:val="22"/>
        </w:rPr>
        <w:t xml:space="preserve"> Едином портале государственных и муниципальных услуг в форме </w:t>
      </w:r>
      <w:r>
        <w:rPr>
          <w:sz w:val="22"/>
        </w:rPr>
        <w:lastRenderedPageBreak/>
        <w:t xml:space="preserve">электронного документа, подписанного усиленной </w:t>
      </w:r>
      <w:hyperlink r:id="rId10" w:history="1">
        <w:r>
          <w:rPr>
            <w:sz w:val="22"/>
          </w:rPr>
          <w:t>квалифицированной электронной подписью</w:t>
        </w:r>
      </w:hyperlink>
      <w:r>
        <w:rPr>
          <w:sz w:val="22"/>
        </w:rPr>
        <w:t xml:space="preserve"> уполномоченного должностного лица.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6" w:name="anchor24"/>
      <w:bookmarkEnd w:id="16"/>
      <w:r>
        <w:rPr>
          <w:b/>
          <w:sz w:val="22"/>
        </w:rPr>
        <w:t>2.4. Срок предоставления муниципальной услуги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Общий срок предоставления муниципальной услуги составляет 35 рабочих дней со дня регистрации заявления с приложенными документами, указанными в </w:t>
      </w:r>
      <w:hyperlink r:id="rId11" w:history="1">
        <w:r>
          <w:rPr>
            <w:sz w:val="22"/>
          </w:rPr>
          <w:t>подразделе 2.6.</w:t>
        </w:r>
      </w:hyperlink>
      <w:r>
        <w:rPr>
          <w:sz w:val="22"/>
        </w:rPr>
        <w:t xml:space="preserve"> настоящего Администрат</w:t>
      </w:r>
      <w:r>
        <w:rPr>
          <w:sz w:val="22"/>
        </w:rPr>
        <w:t>ивного регламента.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документов, являющихся результатом предоставления муниципальной услуги, с момента подписания договора передачи между Администрацией и гражданами составляет 5 рабочих дней.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выдачи (направления) уведомления </w:t>
      </w:r>
      <w:r>
        <w:rPr>
          <w:sz w:val="22"/>
        </w:rPr>
        <w:t>об отказе в передаче жилого помещения в собственность граждан в порядке приватизации составляет 5 рабочих дней после принятия решения об отказе.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исправления допущенных опечаток и (или) ошибок в выданных в результате предоставления муниципальной услуги</w:t>
      </w:r>
      <w:r>
        <w:rPr>
          <w:sz w:val="22"/>
        </w:rPr>
        <w:t xml:space="preserve">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7" w:name="anchor25"/>
      <w:bookmarkEnd w:id="17"/>
      <w:r>
        <w:rPr>
          <w:b/>
          <w:sz w:val="22"/>
        </w:rPr>
        <w:t>2.5. Правовые основания для предоставления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Предоставление муниципальной услуги </w:t>
      </w:r>
      <w:r>
        <w:rPr>
          <w:sz w:val="22"/>
        </w:rPr>
        <w:t>осуществляется в соответствии с:</w:t>
      </w:r>
    </w:p>
    <w:p w:rsidR="00DF0EC1" w:rsidRDefault="009A6E16">
      <w:pPr>
        <w:widowControl/>
        <w:ind w:firstLine="720"/>
        <w:jc w:val="both"/>
      </w:pPr>
      <w:hyperlink r:id="rId12" w:history="1">
        <w:r>
          <w:rPr>
            <w:sz w:val="22"/>
          </w:rPr>
          <w:t>Жилищным кодексом</w:t>
        </w:r>
      </w:hyperlink>
      <w:r>
        <w:rPr>
          <w:sz w:val="22"/>
        </w:rPr>
        <w:t xml:space="preserve"> Российской Федерации от 29.12.2004 № 188-ФЗ (первоначальный текст документа опубликован в изданиях «Собрание законодательства РФ», 0</w:t>
      </w:r>
      <w:r>
        <w:rPr>
          <w:sz w:val="22"/>
        </w:rPr>
        <w:t>3.01.2005, № 1 (часть 1), ст. 14, «Российская газета», № 1, 12.01.2005, «Парламентская газета», № 7-8, 15.01.2005);</w:t>
      </w:r>
    </w:p>
    <w:p w:rsidR="00DF0EC1" w:rsidRDefault="009A6E16">
      <w:pPr>
        <w:widowControl/>
        <w:ind w:firstLine="720"/>
        <w:jc w:val="both"/>
      </w:pPr>
      <w:hyperlink r:id="rId13" w:history="1">
        <w:r>
          <w:rPr>
            <w:sz w:val="22"/>
          </w:rPr>
          <w:t>Законом</w:t>
        </w:r>
      </w:hyperlink>
      <w:r>
        <w:rPr>
          <w:sz w:val="22"/>
        </w:rPr>
        <w:t xml:space="preserve"> Российской Федерации от 04.07.1991 № 1541-1 «О приватизации</w:t>
      </w:r>
      <w:r>
        <w:rPr>
          <w:sz w:val="22"/>
        </w:rPr>
        <w:t xml:space="preserve"> жилищного фонда в Российской Федерации» (первоначальный текст документа опубликован в изданиях «Ведомости СНД и ВС РСФСР», 11.07.1991, № 28, ст. 959, «Бюллетень нормативных актов», № 1, 1992);</w:t>
      </w:r>
    </w:p>
    <w:p w:rsidR="00DF0EC1" w:rsidRDefault="009A6E16">
      <w:pPr>
        <w:widowControl/>
        <w:ind w:firstLine="720"/>
        <w:jc w:val="both"/>
      </w:pPr>
      <w:hyperlink r:id="rId14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29.12.2004 № 189-ФЗ «О введении в действие Жилищного кодекса Российской Федерации»;</w:t>
      </w:r>
    </w:p>
    <w:p w:rsidR="00DF0EC1" w:rsidRDefault="009A6E16">
      <w:pPr>
        <w:widowControl/>
        <w:ind w:firstLine="720"/>
        <w:jc w:val="both"/>
      </w:pPr>
      <w:hyperlink r:id="rId1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06.10.2003 № 131-ФЗ «Об общих принципах орга</w:t>
      </w:r>
      <w:r>
        <w:rPr>
          <w:sz w:val="22"/>
        </w:rPr>
        <w:t>низации местного самоуправления в Российской Федерации»;</w:t>
      </w:r>
    </w:p>
    <w:p w:rsidR="00DF0EC1" w:rsidRDefault="009A6E16">
      <w:pPr>
        <w:widowControl/>
        <w:ind w:firstLine="720"/>
        <w:jc w:val="both"/>
      </w:pPr>
      <w:hyperlink r:id="rId16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02.05.2006 № 59-ФЗ «О порядке рассмотрения обращений граждан Российской Федерации»;</w:t>
      </w:r>
    </w:p>
    <w:p w:rsidR="00DF0EC1" w:rsidRDefault="009A6E16">
      <w:pPr>
        <w:widowControl/>
        <w:ind w:firstLine="720"/>
        <w:jc w:val="both"/>
      </w:pPr>
      <w:hyperlink r:id="rId17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27.07.2006 № 152-ФЗ «О персональных данных»;</w:t>
      </w:r>
    </w:p>
    <w:p w:rsidR="00DF0EC1" w:rsidRDefault="009A6E16">
      <w:pPr>
        <w:widowControl/>
        <w:ind w:firstLine="720"/>
        <w:jc w:val="both"/>
      </w:pPr>
      <w:hyperlink r:id="rId18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27.07.2010 № 210-ФЗ «Об организации пр</w:t>
      </w:r>
      <w:r>
        <w:rPr>
          <w:sz w:val="22"/>
        </w:rPr>
        <w:t>едоставления государственных и муниципальных услуг»;</w:t>
      </w:r>
    </w:p>
    <w:p w:rsidR="00DF0EC1" w:rsidRDefault="009A6E16">
      <w:pPr>
        <w:widowControl/>
        <w:ind w:firstLine="720"/>
        <w:jc w:val="both"/>
      </w:pPr>
      <w:hyperlink r:id="rId19" w:history="1">
        <w:r>
          <w:rPr>
            <w:sz w:val="22"/>
          </w:rPr>
          <w:t>постановлением</w:t>
        </w:r>
      </w:hyperlink>
      <w:r>
        <w:rPr>
          <w:sz w:val="22"/>
        </w:rPr>
        <w:t xml:space="preserve"> Правительства Российской Федерации от 22.12.2012 № 1376 «Об утверждении Правил организации деятельности многофункци</w:t>
      </w:r>
      <w:r>
        <w:rPr>
          <w:sz w:val="22"/>
        </w:rPr>
        <w:t>ональных центров предоставления государственных и муниципальных услуг»;</w:t>
      </w:r>
    </w:p>
    <w:p w:rsidR="00DF0EC1" w:rsidRDefault="009A6E16">
      <w:pPr>
        <w:widowControl/>
        <w:ind w:firstLine="720"/>
        <w:jc w:val="both"/>
      </w:pPr>
      <w:hyperlink r:id="rId20" w:history="1">
        <w:r>
          <w:rPr>
            <w:sz w:val="22"/>
          </w:rPr>
          <w:t>Уставом</w:t>
        </w:r>
      </w:hyperlink>
      <w:r>
        <w:rPr>
          <w:sz w:val="22"/>
        </w:rPr>
        <w:t xml:space="preserve"> Канашского муниципального округа Чувашской Республики, принятым </w:t>
      </w:r>
      <w:hyperlink r:id="rId21" w:history="1">
        <w:r>
          <w:rPr>
            <w:sz w:val="22"/>
          </w:rPr>
          <w:t>решением</w:t>
        </w:r>
      </w:hyperlink>
      <w:r>
        <w:rPr>
          <w:sz w:val="22"/>
        </w:rPr>
        <w:t xml:space="preserve"> Собрания депутатов Канашского муниципального округа Чувашской Республики от 25.11.2022 № 4/1;</w:t>
      </w:r>
    </w:p>
    <w:p w:rsidR="00DF0EC1" w:rsidRDefault="009A6E16">
      <w:pPr>
        <w:widowControl/>
        <w:ind w:firstLine="720"/>
        <w:jc w:val="both"/>
      </w:pPr>
      <w:hyperlink r:id="rId22" w:history="1">
        <w:r>
          <w:rPr>
            <w:sz w:val="22"/>
          </w:rPr>
          <w:t>Положением</w:t>
        </w:r>
      </w:hyperlink>
      <w:r>
        <w:rPr>
          <w:sz w:val="22"/>
        </w:rPr>
        <w:t xml:space="preserve"> о порядке управления и рас</w:t>
      </w:r>
      <w:r>
        <w:rPr>
          <w:sz w:val="22"/>
        </w:rPr>
        <w:t xml:space="preserve">поряжения имуществом, находящимся в муниципальной собственности Канашского муниципального округа Чувашской Республики, утвержденным </w:t>
      </w:r>
      <w:hyperlink r:id="rId23" w:history="1">
        <w:r>
          <w:rPr>
            <w:sz w:val="22"/>
          </w:rPr>
          <w:t>решением</w:t>
        </w:r>
      </w:hyperlink>
      <w:r>
        <w:rPr>
          <w:sz w:val="22"/>
        </w:rPr>
        <w:t xml:space="preserve"> Собрания депутатов от 25.11.2022 № 4/12.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МФЦ, их должностных лиц, муниципальных служащих, рабо</w:t>
      </w:r>
      <w:r>
        <w:rPr>
          <w:sz w:val="22"/>
        </w:rPr>
        <w:t>тников размещается на официальном сайте Канашского муниципального округа Чувашской Республики в информационно-телекоммуникационной сети «Интернет» (далее - официальный сайт Администрации), в федеральной государственной информационной системе «Федеральный р</w:t>
      </w:r>
      <w:r>
        <w:rPr>
          <w:sz w:val="22"/>
        </w:rPr>
        <w:t>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8" w:name="anchor26"/>
      <w:bookmarkEnd w:id="18"/>
      <w:r>
        <w:rPr>
          <w:b/>
          <w:sz w:val="22"/>
        </w:rPr>
        <w:t>2.6. Исчерпывающий перечень документов, необходимых для предоставления муниц</w:t>
      </w:r>
      <w:r>
        <w:rPr>
          <w:b/>
          <w:sz w:val="22"/>
        </w:rPr>
        <w:t>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9" w:name="anchor261"/>
      <w:bookmarkEnd w:id="19"/>
      <w:r>
        <w:rPr>
          <w:sz w:val="22"/>
        </w:rPr>
        <w:t>2.6.1. Сведения и документы, которые заявитель должен представить самостоятельно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Для получения муниципальной услуги заявитель представляет в Администрацию заявление о предоставлении муниципальной услуги по форме согласно </w:t>
      </w:r>
      <w:hyperlink r:id="rId24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 (далее - заявление) при личном присутствии всех имеющих право пользования жилым помещением по договору социального найма лиц, одним из следующих способов по личному усмотрению: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 использованием информ</w:t>
      </w:r>
      <w:r>
        <w:rPr>
          <w:sz w:val="22"/>
        </w:rPr>
        <w:t>ационно-коммуникационных технологий (в электронном виде), в том числе с использованием Единого портала государственных и муниципальных услуг;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на бумажном носителе посредством личного обращения в Администрацию, в том числе через МФЦ в соответствии с соглаше</w:t>
      </w:r>
      <w:r>
        <w:rPr>
          <w:sz w:val="22"/>
        </w:rPr>
        <w:t>нием о взаимодействии, либо посредством почтового отправления с уведомлением о вручении.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</w:t>
      </w:r>
      <w:r>
        <w:rPr>
          <w:sz w:val="22"/>
        </w:rPr>
        <w:t>твующих сведений в интерактивную форму на Едином портале государственных и муниципальных услуг, без необходимости предоставления в иной форме.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20" w:name="anchor262"/>
      <w:bookmarkEnd w:id="20"/>
      <w:r>
        <w:rPr>
          <w:sz w:val="22"/>
        </w:rPr>
        <w:t>2.6.2. С заявлением о предоставлении муниципальной услуги заявитель самостоятельно предоставляет следующие докуме</w:t>
      </w:r>
      <w:r>
        <w:rPr>
          <w:sz w:val="22"/>
        </w:rPr>
        <w:t>нты, необходимые для оказания муниципальной услуги и обязательные для предоставления: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- согласие на обработку персональных данных в соответствии с </w:t>
      </w:r>
      <w:hyperlink r:id="rId2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 июля 2006 </w:t>
      </w:r>
      <w:r>
        <w:rPr>
          <w:sz w:val="22"/>
        </w:rPr>
        <w:t>г. № 152-ФЗ «О персональных данных» (</w:t>
      </w:r>
      <w:hyperlink r:id="rId26" w:history="1">
        <w:r>
          <w:rPr>
            <w:sz w:val="22"/>
          </w:rPr>
          <w:t>приложение</w:t>
        </w:r>
      </w:hyperlink>
      <w:r>
        <w:rPr>
          <w:sz w:val="22"/>
        </w:rPr>
        <w:t xml:space="preserve"> к Заявлению);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копии паспорта гражданина Российской Федерации (страница № 2, страница № 3, страницы с отметкой о регистрации гражданина и снятии его с регистрационного учета по </w:t>
      </w:r>
      <w:r>
        <w:rPr>
          <w:sz w:val="22"/>
        </w:rPr>
        <w:t>месту жительства, страница - сведения о детях, страница № 18 - сведения о ранее выданных основных документах, удостоверяющих личность гражданина РФ на территории РФ) - для всех членов семьи заявителя, лиц, зарегистрированных в приватизируемом жилом помещен</w:t>
      </w:r>
      <w:r>
        <w:rPr>
          <w:sz w:val="22"/>
        </w:rPr>
        <w:t>ии, лиц, имеющих право пользования данным помещением на условиях социального найма, достигших 14-летнего возраста (1 экз.);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ордер на занимаемое жилое помещение и (или) договор социального найма жилого помещения и постановление Администрации о заключении </w:t>
      </w:r>
      <w:r>
        <w:rPr>
          <w:sz w:val="22"/>
        </w:rPr>
        <w:t>договора социального найма на занимаемое жилое помещение (оригинал, 2 копии) в случае, если данный документ отсутствует в распоряжении Администрации;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>- выписка из лицевого счета на занимаемое жилое помещение, выданная соответствующими территориальными отде</w:t>
      </w:r>
      <w:r>
        <w:rPr>
          <w:sz w:val="22"/>
        </w:rPr>
        <w:t xml:space="preserve">лами управления по благоустройству и развитию территорий администрации Канашского муниципального округа Чувашской Республики, в оригинале с </w:t>
      </w:r>
      <w:hyperlink r:id="rId27" w:history="1">
        <w:r>
          <w:rPr>
            <w:sz w:val="22"/>
          </w:rPr>
          <w:t>приложением 1</w:t>
        </w:r>
      </w:hyperlink>
      <w:r>
        <w:rPr>
          <w:sz w:val="22"/>
        </w:rPr>
        <w:t xml:space="preserve"> копии (документ является результатом предоставления необходимых и обязате</w:t>
      </w:r>
      <w:r>
        <w:rPr>
          <w:sz w:val="22"/>
        </w:rPr>
        <w:t>льных услуг, действителен в течение 1 месяца со дня выдачи);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- письменный отказ, оформленный собственноручно, от приватизации занимаемого жилого помещения заявителя, члена семьи заявителя, иного лица, зарегистрированного в приватизируемом жилом помещении, </w:t>
      </w:r>
      <w:r>
        <w:rPr>
          <w:sz w:val="22"/>
        </w:rPr>
        <w:t>лица, имеющего право пользования данным помещением на условиях социального найма (документ оформляется заявителем в Администрации либо в МФЦ в присутствии сотрудников (</w:t>
      </w:r>
      <w:hyperlink r:id="rId28" w:history="1">
        <w:r>
          <w:rPr>
            <w:sz w:val="22"/>
          </w:rPr>
          <w:t>приложение № 2</w:t>
        </w:r>
      </w:hyperlink>
      <w:r>
        <w:rPr>
          <w:sz w:val="22"/>
        </w:rPr>
        <w:t xml:space="preserve"> к Административному регламенту), либо предст</w:t>
      </w:r>
      <w:r>
        <w:rPr>
          <w:sz w:val="22"/>
        </w:rPr>
        <w:t>авляется подлинник, удостоверенного нотариусом);</w:t>
      </w:r>
    </w:p>
    <w:p w:rsidR="00DF0EC1" w:rsidRDefault="009A6E16">
      <w:pPr>
        <w:pStyle w:val="1"/>
        <w:spacing w:before="0" w:after="0"/>
        <w:jc w:val="both"/>
        <w:rPr>
          <w:b w:val="0"/>
          <w:sz w:val="22"/>
        </w:rPr>
      </w:pPr>
      <w:r>
        <w:rPr>
          <w:b w:val="0"/>
          <w:sz w:val="22"/>
        </w:rPr>
        <w:t>- справка, подтверждающая, что ранее право на бесплатную приватизацию жилья не было использовано (для граждан, ранее проживавших за пределами муниципального образования Канашского муниципального округа Чуваш</w:t>
      </w:r>
      <w:r>
        <w:rPr>
          <w:b w:val="0"/>
          <w:sz w:val="22"/>
        </w:rPr>
        <w:t>ской Республики" за период с 04.07.1991 до момента подачи заявления). Справку необходимо получить по предыдущему месту проживания в органах, уполномоченных оформлять приватизацию жилья (оригинал);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технический паспорт жилого помещения (изготавливается орг</w:t>
      </w:r>
      <w:r>
        <w:rPr>
          <w:sz w:val="22"/>
        </w:rPr>
        <w:t>анами технической инвентаризации (платно)) - документ является результатом предоставления необходимых и обязательных услуг;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вступившее в законную силу решение суда о признании гражданина недееспособным/ограниченно дееспособным (копия, заверенная судом, п</w:t>
      </w:r>
      <w:r>
        <w:rPr>
          <w:sz w:val="22"/>
        </w:rPr>
        <w:t>ринявшим решение) - предоставляется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вступившее в законную си</w:t>
      </w:r>
      <w:r>
        <w:rPr>
          <w:sz w:val="22"/>
        </w:rPr>
        <w:t>лу решение суда 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>
        <w:rPr>
          <w:sz w:val="22"/>
        </w:rPr>
        <w:t xml:space="preserve"> социального найма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</w:t>
      </w:r>
      <w:r>
        <w:rPr>
          <w:sz w:val="22"/>
        </w:rPr>
        <w:t>ого найма;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- документ, подтверждающий отбывание наказания гражданами, осужденными к лишению свободы или к принудительным работам (в соответствии с </w:t>
      </w:r>
      <w:hyperlink r:id="rId29" w:history="1">
        <w:r>
          <w:rPr>
            <w:sz w:val="22"/>
          </w:rPr>
          <w:t>постановлением</w:t>
        </w:r>
      </w:hyperlink>
      <w:r>
        <w:rPr>
          <w:sz w:val="22"/>
        </w:rPr>
        <w:t xml:space="preserve"> Конституционного Суда</w:t>
      </w:r>
      <w:r>
        <w:rPr>
          <w:sz w:val="22"/>
        </w:rPr>
        <w:t xml:space="preserve"> Российской Федерации от 23.06.1995 № 8-П)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документ</w:t>
      </w:r>
      <w:r>
        <w:rPr>
          <w:sz w:val="22"/>
        </w:rPr>
        <w:t>, подтверждающий полномочия представителя заявителя, лица, уполномоченного члена семьи заявителя, лица, зарегистрированного в приватизируемом жилом помещении (нотариально удостоверенная доверенность), имеющего право пользования данным помещением на условия</w:t>
      </w:r>
      <w:r>
        <w:rPr>
          <w:sz w:val="22"/>
        </w:rPr>
        <w:t xml:space="preserve">х социального </w:t>
      </w:r>
      <w:r>
        <w:rPr>
          <w:sz w:val="22"/>
        </w:rPr>
        <w:lastRenderedPageBreak/>
        <w:t>найма,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передачи, получению договора передачи.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К нотариально удостоверенным доверенностям приравнивают</w:t>
      </w:r>
      <w:r>
        <w:rPr>
          <w:sz w:val="22"/>
        </w:rPr>
        <w:t>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21" w:name="anchor2621"/>
      <w:bookmarkEnd w:id="21"/>
      <w:r>
        <w:rPr>
          <w:sz w:val="22"/>
        </w:rPr>
        <w:t>а)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22" w:name="anchor2622"/>
      <w:bookmarkEnd w:id="22"/>
      <w:r>
        <w:rPr>
          <w:sz w:val="22"/>
        </w:rPr>
        <w:t>б) до</w:t>
      </w:r>
      <w:r>
        <w:rPr>
          <w:sz w:val="22"/>
        </w:rPr>
        <w:t xml:space="preserve">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</w:t>
      </w:r>
      <w:r>
        <w:rPr>
          <w:sz w:val="22"/>
        </w:rPr>
        <w:t>членов семей военнослужащих, удостоверенные командиром (начальником) части, соединения, учреждения или заведения;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23" w:name="anchor2623"/>
      <w:bookmarkEnd w:id="23"/>
      <w:r>
        <w:rPr>
          <w:sz w:val="22"/>
        </w:rPr>
        <w:t>в) 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24" w:name="anchor2624"/>
      <w:bookmarkEnd w:id="24"/>
      <w:r>
        <w:rPr>
          <w:sz w:val="22"/>
        </w:rPr>
        <w:t xml:space="preserve">г) доверенности </w:t>
      </w:r>
      <w:r>
        <w:rPr>
          <w:sz w:val="22"/>
        </w:rPr>
        <w:t>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осуществлении привати</w:t>
      </w:r>
      <w:r>
        <w:rPr>
          <w:sz w:val="22"/>
        </w:rPr>
        <w:t>зации по доверенности, а также предоставлении нотариально заверенного отказа от участия в приватизации, необходимо прикладывать паспорт заявителя либо копию паспорта, удостоверенную нотариусом в установленном действующим законодательством порядке.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Приватиз</w:t>
      </w:r>
      <w:r>
        <w:rPr>
          <w:sz w:val="22"/>
        </w:rPr>
        <w:t>ация жилого помещения, в котором граждане занимают койко-место, осуществляется с согласия всех занимающих койко-место. Граждане, занимающие койко-место в жилом помещении, совместно подают заявление на приватизацию приходящейся на них доли жилого помещения,</w:t>
      </w:r>
      <w:r>
        <w:rPr>
          <w:sz w:val="22"/>
        </w:rPr>
        <w:t xml:space="preserve"> распределяются соразмерно занимаемому койко-место.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случае, если в занимаемом жилом помещении право пользования койко-местом с одним из родителей имеются несовершеннолетние дети, то при включении несовершеннолетних детей в договор передачи их доля опреде</w:t>
      </w:r>
      <w:r>
        <w:rPr>
          <w:sz w:val="22"/>
        </w:rPr>
        <w:t>ляется исходя из занимаемого койко-места родителя, которое пропорционально делится и на несовершеннолетних детей.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</w:t>
      </w:r>
      <w:r>
        <w:rPr>
          <w:sz w:val="22"/>
        </w:rPr>
        <w:t>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с заявлением о предоставлении муниципальной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представлении копий документо</w:t>
      </w:r>
      <w:r>
        <w:rPr>
          <w:sz w:val="22"/>
        </w:rPr>
        <w:t>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уполномоченного структурного подразделения, сличив копии документов</w:t>
      </w:r>
      <w:r>
        <w:rPr>
          <w:sz w:val="22"/>
        </w:rPr>
        <w:t xml:space="preserve"> с их подлинными экземплярами, выполняет на них надпись об их соответствии подлинным экземплярам, заверяет своей подписью.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25" w:name="anchor263"/>
      <w:bookmarkEnd w:id="25"/>
      <w:r>
        <w:rPr>
          <w:sz w:val="22"/>
        </w:rPr>
        <w:t>2.6.3. Документы и сведения, которые заявитель вправе представить по собственной инициативе, так как они подлежат представлению в рам</w:t>
      </w:r>
      <w:r>
        <w:rPr>
          <w:sz w:val="22"/>
        </w:rPr>
        <w:t>ках межведомственного информационного взаимодействия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По собственной инициативе заявителем могут быть представлены: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копия заключения органов опеки и попечительства на приватизацию без участия несовершеннолетних (документ необходим при отказе от включения </w:t>
      </w:r>
      <w:r>
        <w:rPr>
          <w:sz w:val="22"/>
        </w:rPr>
        <w:t>несовершеннолетних в число собственников в приватизируемом жилом помещении) (документ является результатом предоставления государственной услуги «Предварительное разрешение на совершение от имени несовершеннолетних (малолетних) подопечных сделок в случаях,</w:t>
      </w:r>
      <w:r>
        <w:rPr>
          <w:sz w:val="22"/>
        </w:rPr>
        <w:t xml:space="preserve"> предусмотренных законом»);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копия постановления органа местного самоуправления об установлении опеки над недееспособным (ограниченно дееспособным) (в случае признания лица недееспособным (ограниченно дееспособным) на территории муниципального образования</w:t>
      </w:r>
      <w:r>
        <w:rPr>
          <w:sz w:val="22"/>
        </w:rPr>
        <w:t>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заключении брака либо справка из ЗАГСа (в случае перемены фамилии лиц(а), указанного(ых) в ордере, договоре социального найма);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смерти (в случае смерти лиц(а), указанного(ых) в ордере, договоре социального н</w:t>
      </w:r>
      <w:r>
        <w:rPr>
          <w:sz w:val="22"/>
        </w:rPr>
        <w:t>айма);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перемене фамилии, имени, отчества (в случае изменения имени, фамилии, отчества);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решение о присвоении объекта адресации адреса (об изменении адреса объекта адресации).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 на предоставление муниципальной ус</w:t>
      </w:r>
      <w:r>
        <w:rPr>
          <w:sz w:val="22"/>
        </w:rPr>
        <w:t>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lastRenderedPageBreak/>
        <w:t xml:space="preserve">Заявление и документы, необходимые для </w:t>
      </w:r>
      <w:r>
        <w:rPr>
          <w:sz w:val="22"/>
        </w:rPr>
        <w:t xml:space="preserve">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30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06.04.2011 № 63-ФЗ «Об электрон</w:t>
      </w:r>
      <w:r>
        <w:rPr>
          <w:sz w:val="22"/>
        </w:rPr>
        <w:t xml:space="preserve">ной подписи» и </w:t>
      </w:r>
      <w:hyperlink r:id="rId31" w:history="1">
        <w:r>
          <w:rPr>
            <w:sz w:val="22"/>
          </w:rPr>
          <w:t>статьями 21.1</w:t>
        </w:r>
      </w:hyperlink>
      <w:r>
        <w:rPr>
          <w:sz w:val="22"/>
        </w:rPr>
        <w:t xml:space="preserve"> и </w:t>
      </w:r>
      <w:hyperlink r:id="rId32" w:history="1">
        <w:r>
          <w:rPr>
            <w:sz w:val="22"/>
          </w:rPr>
          <w:t>21.2</w:t>
        </w:r>
      </w:hyperlink>
      <w:r>
        <w:rPr>
          <w:sz w:val="22"/>
        </w:rPr>
        <w:t xml:space="preserve"> Федерального закона № 210-ФЗ «Об организации предоставления </w:t>
      </w:r>
      <w:r>
        <w:rPr>
          <w:sz w:val="22"/>
        </w:rPr>
        <w:t>государственных и муниципальных услуг».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представлении копий документов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</w:t>
      </w:r>
      <w:r>
        <w:rPr>
          <w:sz w:val="22"/>
        </w:rPr>
        <w:t>ом уполномоченного структурного подразделения либо специалистом МФЦ оригиналы возвращаются заявителям.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В соответствии со </w:t>
      </w:r>
      <w:hyperlink r:id="rId33" w:history="1">
        <w:r>
          <w:rPr>
            <w:sz w:val="22"/>
          </w:rPr>
          <w:t>ст. 9.1</w:t>
        </w:r>
      </w:hyperlink>
      <w:r>
        <w:rPr>
          <w:sz w:val="22"/>
        </w:rPr>
        <w:t xml:space="preserve"> Закона РФ «О приватизации жилищного фонда в Российско</w:t>
      </w:r>
      <w:r>
        <w:rPr>
          <w:sz w:val="22"/>
        </w:rPr>
        <w:t>й Федерации» 4 июля 1991 г. № 1541-1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муниципал</w:t>
      </w:r>
      <w:r>
        <w:rPr>
          <w:sz w:val="22"/>
        </w:rPr>
        <w:t>ьную собственность, а собственник обязан принять их и заключить договоры социального найма этих жилых помещений с этими гражданами в порядке, установленном законодательством Российской Федерации.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26" w:name="anchor264"/>
      <w:bookmarkEnd w:id="26"/>
      <w:r>
        <w:rPr>
          <w:sz w:val="22"/>
        </w:rPr>
        <w:t>2.6.4. Для исправления допущенных опечаток и ошибок заявител</w:t>
      </w:r>
      <w:r>
        <w:rPr>
          <w:sz w:val="22"/>
        </w:rPr>
        <w:t>и предоставляют в Администрацию заявление, оформленное в произвольной форме.</w:t>
      </w:r>
    </w:p>
    <w:p w:rsidR="00DF0EC1" w:rsidRDefault="009A6E16">
      <w:pPr>
        <w:widowControl/>
        <w:ind w:firstLine="720"/>
        <w:jc w:val="both"/>
      </w:pPr>
      <w:bookmarkStart w:id="27" w:name="anchor265"/>
      <w:bookmarkEnd w:id="27"/>
      <w:r>
        <w:rPr>
          <w:sz w:val="22"/>
        </w:rPr>
        <w:t xml:space="preserve">2.6.5. В соответствии с требованиями </w:t>
      </w:r>
      <w:hyperlink r:id="rId34" w:history="1">
        <w:r>
          <w:rPr>
            <w:sz w:val="22"/>
          </w:rPr>
          <w:t>части 1 статьи 7</w:t>
        </w:r>
      </w:hyperlink>
      <w:r>
        <w:rPr>
          <w:sz w:val="22"/>
        </w:rPr>
        <w:t xml:space="preserve"> Федерального закона № 210-ФЗ при предоставлении му</w:t>
      </w:r>
      <w:r>
        <w:rPr>
          <w:sz w:val="22"/>
        </w:rPr>
        <w:t>ниципальной услуги уполномоченное структурное подразделение не вправе требовать от заявителя: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>
        <w:rPr>
          <w:sz w:val="22"/>
        </w:rPr>
        <w:t>ющими отношения, возникающие в связи с предоставлением муниципальной услуги;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</w:t>
      </w:r>
      <w:r>
        <w:rPr>
          <w:sz w:val="22"/>
        </w:rPr>
        <w:t xml:space="preserve">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>
        <w:rPr>
          <w:sz w:val="22"/>
        </w:rPr>
        <w:t xml:space="preserve">участвующих в предоставлении предусмотренных </w:t>
      </w:r>
      <w:hyperlink r:id="rId35" w:history="1">
        <w:r>
          <w:rPr>
            <w:sz w:val="22"/>
          </w:rPr>
          <w:t>частью 1 статьи 1</w:t>
        </w:r>
      </w:hyperlink>
      <w:r>
        <w:rPr>
          <w:sz w:val="22"/>
        </w:rPr>
        <w:t xml:space="preserve"> Федерального закона № 210-ФЗ государственных и муниципальных услуг, в соответствии с нормативными правовыми актами Рос</w:t>
      </w:r>
      <w:r>
        <w:rPr>
          <w:sz w:val="22"/>
        </w:rPr>
        <w:t xml:space="preserve">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36" w:history="1">
        <w:r>
          <w:rPr>
            <w:sz w:val="22"/>
          </w:rPr>
          <w:t>частью 6 ст</w:t>
        </w:r>
        <w:r>
          <w:rPr>
            <w:sz w:val="22"/>
          </w:rPr>
          <w:t>атьи 7</w:t>
        </w:r>
      </w:hyperlink>
      <w:r>
        <w:rPr>
          <w:sz w:val="22"/>
        </w:rPr>
        <w:t xml:space="preserve"> Федерального закона №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>осуществления действий, в том числе согласований, необходимых д</w:t>
      </w:r>
      <w:r>
        <w:rPr>
          <w:sz w:val="22"/>
        </w:rPr>
        <w:t>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</w:t>
      </w:r>
      <w:r>
        <w:rPr>
          <w:sz w:val="22"/>
        </w:rPr>
        <w:t xml:space="preserve">авления таких услуг, включенных в перечни, указанные в </w:t>
      </w:r>
      <w:hyperlink r:id="rId37" w:history="1">
        <w:r>
          <w:rPr>
            <w:sz w:val="22"/>
          </w:rPr>
          <w:t>части 1 статьи 9</w:t>
        </w:r>
      </w:hyperlink>
      <w:r>
        <w:rPr>
          <w:sz w:val="22"/>
        </w:rPr>
        <w:t xml:space="preserve"> Федерального закона № 210-ФЗ;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представления документов и информации, отсутствие и (или) недостоверность которы</w:t>
      </w:r>
      <w:r>
        <w:rPr>
          <w:sz w:val="22"/>
        </w:rPr>
        <w:t>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изменение требований нормативных правовых актов, касающихся п</w:t>
      </w:r>
      <w:r>
        <w:rPr>
          <w:sz w:val="22"/>
        </w:rPr>
        <w:t>редоставления муниципальной услуги, после первоначальной подачи заявления о предоставлении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</w:t>
      </w:r>
      <w:r>
        <w:rPr>
          <w:sz w:val="22"/>
        </w:rPr>
        <w:t>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истечение срока действия документов или изменение информации после первоначального отказа в пр</w:t>
      </w:r>
      <w:r>
        <w:rPr>
          <w:sz w:val="22"/>
        </w:rPr>
        <w:t>иеме документов, необходимых для предоставления муниципальной услуги, либо в предоставлении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</w:t>
      </w:r>
      <w:r>
        <w:rPr>
          <w:sz w:val="22"/>
        </w:rPr>
        <w:t>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</w:t>
      </w:r>
      <w:r>
        <w:rPr>
          <w:sz w:val="22"/>
        </w:rPr>
        <w:t>ана, предоставляющего муниципальную услугу уведомляется заявитель, а также приносятся извинения за доставленные неудобства;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8" w:history="1">
        <w:r>
          <w:rPr>
            <w:sz w:val="22"/>
          </w:rPr>
          <w:t>пунктом 7.2 части 1 статьи 16</w:t>
        </w:r>
      </w:hyperlink>
      <w:r>
        <w:rPr>
          <w:sz w:val="22"/>
        </w:rPr>
        <w:t xml:space="preserve"> Федерального закона № 210-ФЗ, за </w:t>
      </w:r>
      <w:r>
        <w:rPr>
          <w:sz w:val="22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</w:t>
      </w:r>
      <w:r>
        <w:rPr>
          <w:sz w:val="22"/>
        </w:rPr>
        <w:t xml:space="preserve"> государственной или муниципальной услуги, и иных случаев, установленных федеральными законами.</w:t>
      </w:r>
    </w:p>
    <w:p w:rsidR="00000000" w:rsidRDefault="009A6E16">
      <w:pPr>
        <w:sectPr w:rsidR="00000000">
          <w:headerReference w:type="default" r:id="rId39"/>
          <w:footerReference w:type="default" r:id="rId40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Основаниями для отказа в приеме докум</w:t>
      </w:r>
      <w:r>
        <w:rPr>
          <w:sz w:val="22"/>
        </w:rPr>
        <w:t>ентов Администрацией, необходимых для предоставления муниципальной услуги, являются: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несоответствие заявления о предоставлении муниципальной услуги установленной форме;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данных, предусмотренных заявлением о предоставлении муниципальной услуги</w:t>
      </w:r>
      <w:r>
        <w:rPr>
          <w:sz w:val="22"/>
        </w:rPr>
        <w:t>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утрата документами, необходимыми для предоставления муниципальной услуги, юридической силы;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несоответствие документов, представленных в электронной форме, оригиналу документа по цветопередаче и содержанию, а также представление документов, непригодны</w:t>
      </w:r>
      <w:r>
        <w:rPr>
          <w:sz w:val="22"/>
        </w:rPr>
        <w:t>х для передачи по информационно-телекоммуникационным сетям или обработки в информационных системах;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</w:t>
      </w:r>
      <w:r>
        <w:rPr>
          <w:sz w:val="22"/>
        </w:rPr>
        <w:t>ие в представленных документах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отказа в приеме документов в МФЦ не предусмотрено.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8" w:name="anchor29"/>
      <w:bookmarkEnd w:id="28"/>
      <w:r>
        <w:rPr>
          <w:b/>
          <w:sz w:val="22"/>
        </w:rPr>
        <w:t>2.8. И</w:t>
      </w:r>
      <w:r>
        <w:rPr>
          <w:b/>
          <w:sz w:val="22"/>
        </w:rPr>
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29" w:name="anchor291"/>
      <w:bookmarkEnd w:id="29"/>
      <w:r>
        <w:rPr>
          <w:sz w:val="22"/>
        </w:rPr>
        <w:t>2.8.1. Основанием для приостановления предоставления муниципальной услуги являются: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письменное обращение заявителя о </w:t>
      </w:r>
      <w:r>
        <w:rPr>
          <w:sz w:val="22"/>
        </w:rPr>
        <w:t>приостановлении муниципальной услуги в связи: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 перепланировкой и (или) переустройством жилого помещения, согласованием с органом местного самоуправления;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 предоставлением заявителем недостающих документов.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приостановления муниципальной услуги состав</w:t>
      </w:r>
      <w:r>
        <w:rPr>
          <w:sz w:val="22"/>
        </w:rPr>
        <w:t>ляет 1 календарный месяц с момента письменного обращения заявителя.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30" w:name="anchor292"/>
      <w:bookmarkEnd w:id="30"/>
      <w:r>
        <w:rPr>
          <w:sz w:val="22"/>
        </w:rPr>
        <w:t>2.8.2. Основаниями для отказа в предоставлении муниципальной услуги являются: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представление заявителем неполных и (или) недостоверных сведений;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- не представление или представление не в </w:t>
      </w:r>
      <w:r>
        <w:rPr>
          <w:sz w:val="22"/>
        </w:rPr>
        <w:t xml:space="preserve">полном объеме документов, необходимых для принятия решения о предоставлении муниципальной услуги, перечисленных в </w:t>
      </w:r>
      <w:hyperlink r:id="rId41" w:history="1">
        <w:r>
          <w:rPr>
            <w:sz w:val="22"/>
          </w:rPr>
          <w:t>пункте 2.6.1</w:t>
        </w:r>
      </w:hyperlink>
      <w:r>
        <w:rPr>
          <w:sz w:val="22"/>
        </w:rPr>
        <w:t>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документы, представленные заявителем, по форме или содержанию не соответствуют требованиям, опреде</w:t>
      </w:r>
      <w:r>
        <w:rPr>
          <w:sz w:val="22"/>
        </w:rPr>
        <w:t>ленным Административным регламентом;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</w:t>
      </w:r>
      <w:r>
        <w:rPr>
          <w:sz w:val="22"/>
        </w:rPr>
        <w:t>ждений, наличие факсимильных подписей, содержащихся на представляемых документах;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(лей);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жилое помещение, в котором проживает заявитель, находится в аварийном состоянии, а также относится к жилым помещениям специализированного жилищного фонда;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заявителем использовано право на однократную бесплатную приватизацию (несовершеннолетние, ставши</w:t>
      </w:r>
      <w:r>
        <w:rPr>
          <w:sz w:val="22"/>
        </w:rPr>
        <w:t>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согласи</w:t>
      </w:r>
      <w:r>
        <w:rPr>
          <w:sz w:val="22"/>
        </w:rPr>
        <w:t>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обра</w:t>
      </w:r>
      <w:r>
        <w:rPr>
          <w:sz w:val="22"/>
        </w:rPr>
        <w:t>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</w:t>
      </w:r>
      <w:r>
        <w:rPr>
          <w:sz w:val="22"/>
        </w:rPr>
        <w:t>ставителя или лица, уполномоченного в установленном порядке, об отсутствии намерений оформлять приватизацию;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- обращение заявителя с заявлением о приватизации жилого помещения, находящегося в аварийном состоянии, в общежитии, служебного жилого помещения;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 xml:space="preserve"> отсутствие/непредставление сведений, подтверждающих участие (неучастие) в приватизации из других субъектов Российской Федерации;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арест жилого помещения;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изменение состава лиц, совместно проживающих в приватизируемом жилом помещении с заявителем, в пер</w:t>
      </w:r>
      <w:r>
        <w:rPr>
          <w:sz w:val="22"/>
        </w:rPr>
        <w:t>иод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соответствующих лиц не</w:t>
      </w:r>
      <w:r>
        <w:rPr>
          <w:sz w:val="22"/>
        </w:rPr>
        <w:t xml:space="preserve"> представлено согласие на приватизацию жилого помещения без их участия или не представлены сведения, подтверждающие отсутствие у соответствующих лиц права на приватизацию жилого помещения - документ, подтверждающий, что право на участие в приватизации было</w:t>
      </w:r>
      <w:r>
        <w:rPr>
          <w:sz w:val="22"/>
        </w:rPr>
        <w:t xml:space="preserve"> использовано).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1" w:name="anchor210"/>
      <w:bookmarkEnd w:id="31"/>
      <w:r>
        <w:rPr>
          <w:b/>
          <w:sz w:val="22"/>
        </w:rPr>
        <w:t>2.9. Размер платы, взимаемой с заявителя при предоставлении муниципальной услуги, и способы ее взимания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2" w:name="anchor211"/>
      <w:bookmarkEnd w:id="32"/>
      <w:r>
        <w:rPr>
          <w:b/>
          <w:sz w:val="22"/>
        </w:rPr>
        <w:t>2.10. Максимальный срок ожидания</w:t>
      </w:r>
      <w:r>
        <w:rPr>
          <w:b/>
          <w:sz w:val="22"/>
        </w:rPr>
        <w:t xml:space="preserve">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подаче заявления и документов к нему и при получении результата предоставления муницип</w:t>
      </w:r>
      <w:r>
        <w:rPr>
          <w:sz w:val="22"/>
        </w:rPr>
        <w:t>альной услуги не должно превышать 15 минут.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3" w:name="anchor212"/>
      <w:bookmarkEnd w:id="33"/>
      <w:r>
        <w:rPr>
          <w:b/>
          <w:sz w:val="22"/>
        </w:rPr>
        <w:t>2.11. Срок регистрации запроса заявителя о предоставлении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документы, необходимые для предоставления муниципальной услуги, регистрируются не позднее 1 рабочего дня со дня подачи за</w:t>
      </w:r>
      <w:r>
        <w:rPr>
          <w:sz w:val="22"/>
        </w:rPr>
        <w:t>явления о предоставлении муниципальной услуги и документов, необходимых для предоставления муниципальной услуги.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4" w:name="anchor213"/>
      <w:bookmarkEnd w:id="34"/>
      <w:r>
        <w:rPr>
          <w:b/>
          <w:sz w:val="22"/>
        </w:rPr>
        <w:t>2.12. Требования к помещениям, в которых предоставляется муниципальная услуга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В помещении, в котором предоставляется муниципальная услуга, </w:t>
      </w:r>
      <w:r>
        <w:rPr>
          <w:sz w:val="22"/>
        </w:rPr>
        <w:t xml:space="preserve">создаются условия для беспрепятственного доступа в него инвалидов в соответствии с </w:t>
      </w:r>
      <w:hyperlink r:id="rId42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инвалидов. Вход в здание Администрации, о</w:t>
      </w:r>
      <w:r>
        <w:rPr>
          <w:sz w:val="22"/>
        </w:rPr>
        <w:t>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</w:t>
      </w:r>
      <w:r>
        <w:rPr>
          <w:sz w:val="22"/>
        </w:rPr>
        <w:t>ание условий для обслуживания маломобильных групп населения.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В соответствии с </w:t>
      </w:r>
      <w:hyperlink r:id="rId43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 инвалидам обеспечиваются: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</w:t>
      </w:r>
      <w:r>
        <w:rPr>
          <w:sz w:val="22"/>
        </w:rPr>
        <w:t>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сопровождение инвалидов, имеющих стойкие расстройства функции зрения</w:t>
      </w:r>
      <w:r>
        <w:rPr>
          <w:sz w:val="22"/>
        </w:rPr>
        <w:t xml:space="preserve"> и самостоятельного передвижения, и оказание им помощи в здании Администрации;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муниципальной услуге с уче</w:t>
      </w:r>
      <w:r>
        <w:rPr>
          <w:sz w:val="22"/>
        </w:rPr>
        <w:t>том ограничений их жизнедеятельности Чувашской Республики;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</w:t>
      </w:r>
      <w:r>
        <w:rPr>
          <w:sz w:val="22"/>
        </w:rPr>
        <w:t>опуск сурдопереводчика и тифлосурдопереводчика;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</w:t>
      </w:r>
      <w:r>
        <w:rPr>
          <w:sz w:val="22"/>
        </w:rPr>
        <w:t>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оказание работниками Администрации предоставляющими муниципальную услугу, помощи инвалидам в преодолении </w:t>
      </w:r>
      <w:r>
        <w:rPr>
          <w:sz w:val="22"/>
        </w:rPr>
        <w:t>барьеров, мешающих получению ими муниципальной услуги наравне с другими лицами;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</w:t>
      </w:r>
      <w:r>
        <w:rPr>
          <w:sz w:val="22"/>
        </w:rPr>
        <w:t xml:space="preserve">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</w:t>
      </w:r>
      <w:r>
        <w:rPr>
          <w:sz w:val="22"/>
        </w:rPr>
        <w:t>средства.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В случае невозможности полностью приспособить здание Администрации с учетом потребностей инвалидов в соответствии со </w:t>
      </w:r>
      <w:hyperlink r:id="rId44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24 ноября 1995 г. № 1</w:t>
      </w:r>
      <w:r>
        <w:rPr>
          <w:sz w:val="22"/>
        </w:rPr>
        <w:t>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</w:t>
      </w:r>
      <w:r>
        <w:rPr>
          <w:sz w:val="22"/>
        </w:rPr>
        <w:t>станционном режиме.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</w:t>
      </w:r>
      <w:r>
        <w:rPr>
          <w:sz w:val="22"/>
        </w:rPr>
        <w:t xml:space="preserve">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ожидания приема гражданам отводятся места, оборудованные стульями, столами (стойками), письменными принадлежностями для возмо</w:t>
      </w:r>
      <w:r>
        <w:rPr>
          <w:sz w:val="22"/>
        </w:rPr>
        <w:t>жности оформления документов.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</w:t>
      </w:r>
      <w:r>
        <w:rPr>
          <w:sz w:val="22"/>
        </w:rPr>
        <w:t>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предоставляющий муниципальную услугу, обязан предложить заявителю воспользоваться стулом, находящимся ряд</w:t>
      </w:r>
      <w:r>
        <w:rPr>
          <w:sz w:val="22"/>
        </w:rPr>
        <w:t>ом с рабочим местом данного специалиста.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Канашского муниципального округа, на Едином портале государств</w:t>
      </w:r>
      <w:r>
        <w:rPr>
          <w:sz w:val="22"/>
        </w:rPr>
        <w:t>енных и муниципальных услуг.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Помещение для приема заявителей оборудуется противопожарной </w:t>
      </w:r>
      <w:r>
        <w:rPr>
          <w:sz w:val="22"/>
        </w:rPr>
        <w:t>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невозможности полностью приспособить объект с учетом потребности инвалида ему обесп</w:t>
      </w:r>
      <w:r>
        <w:rPr>
          <w:sz w:val="22"/>
        </w:rPr>
        <w:t>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5" w:name="anchor214"/>
      <w:bookmarkEnd w:id="35"/>
      <w:r>
        <w:rPr>
          <w:b/>
          <w:sz w:val="22"/>
        </w:rPr>
        <w:t>2.13. Показатели доступности и качества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36" w:name="anchor2141"/>
      <w:bookmarkEnd w:id="36"/>
      <w:r>
        <w:rPr>
          <w:sz w:val="22"/>
        </w:rPr>
        <w:t xml:space="preserve">2.13.1. Показателями доступности </w:t>
      </w:r>
      <w:r>
        <w:rPr>
          <w:sz w:val="22"/>
        </w:rPr>
        <w:t>муниципальной услуги являются: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ясность и ка</w:t>
      </w:r>
      <w:r>
        <w:rPr>
          <w:sz w:val="22"/>
        </w:rPr>
        <w:t>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условия доступа к территории, зданию Администрации (территориальная доступность, обеспечение пешеходной дос</w:t>
      </w:r>
      <w:r>
        <w:rPr>
          <w:sz w:val="22"/>
        </w:rPr>
        <w:t>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свободного доступа в здание Администрации;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доступность электронных форм документов, необходимых</w:t>
      </w:r>
      <w:r>
        <w:rPr>
          <w:sz w:val="22"/>
        </w:rPr>
        <w:t xml:space="preserve"> для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запроса на получение муниципальной услуги и документов в электронной форме;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соответствии с вариантом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организация </w:t>
      </w:r>
      <w:r>
        <w:rPr>
          <w:sz w:val="22"/>
        </w:rPr>
        <w:t>предоставления муниципальной услуги через МФЦ;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запроса на получении муниципальной услуги и документов в электронной форме.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37" w:name="anchor2142"/>
      <w:bookmarkEnd w:id="37"/>
      <w:r>
        <w:rPr>
          <w:sz w:val="22"/>
        </w:rPr>
        <w:t>2.13.2. Показателями качества муниципальной услуги являются: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комфортность ожидания и получения муниципальной услуг</w:t>
      </w:r>
      <w:r>
        <w:rPr>
          <w:sz w:val="22"/>
        </w:rPr>
        <w:t>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компетентность специалистов, предоставляющих муниципальную услугу, в воп</w:t>
      </w:r>
      <w:r>
        <w:rPr>
          <w:sz w:val="22"/>
        </w:rPr>
        <w:t>росах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строгое соблюдение стандарта и порядка предоставления муниципальной у</w:t>
      </w:r>
      <w:r>
        <w:rPr>
          <w:sz w:val="22"/>
        </w:rPr>
        <w:t>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информи</w:t>
      </w:r>
      <w:r>
        <w:rPr>
          <w:sz w:val="22"/>
        </w:rPr>
        <w:t>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удовлетворенность заявителя качеством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жалоб.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8" w:name="anchor215"/>
      <w:bookmarkEnd w:id="38"/>
      <w:r>
        <w:rPr>
          <w:b/>
          <w:sz w:val="22"/>
        </w:rPr>
        <w:t>2.14. Иные требования к предоставле</w:t>
      </w:r>
      <w:r>
        <w:rPr>
          <w:b/>
          <w:sz w:val="22"/>
        </w:rPr>
        <w:t>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39" w:name="anchor2151"/>
      <w:bookmarkEnd w:id="39"/>
      <w:r>
        <w:rPr>
          <w:sz w:val="22"/>
        </w:rPr>
        <w:t>2.14.1. Для предоставления муниципальной услуги необходимо обратиться в специализиро</w:t>
      </w:r>
      <w:r>
        <w:rPr>
          <w:sz w:val="22"/>
        </w:rPr>
        <w:t>ванные организации за получением следующих услуг: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выписки из лицевого счета, финансового лицевого счета по месту регистрации (бесплатно);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изготовление технического паспорта (платно).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40" w:name="anchor2152"/>
      <w:bookmarkEnd w:id="40"/>
      <w:r>
        <w:rPr>
          <w:sz w:val="22"/>
        </w:rPr>
        <w:t xml:space="preserve">2.14.2. Муниципальная услуга предоставляется в том числе через </w:t>
      </w:r>
      <w:r>
        <w:rPr>
          <w:sz w:val="22"/>
        </w:rPr>
        <w:t>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</w:t>
      </w:r>
      <w:r>
        <w:rPr>
          <w:sz w:val="22"/>
        </w:rPr>
        <w:t>мативными правовыми актами Российской Федерации и Чувашской Республики и соглашением.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</w:t>
      </w:r>
      <w:r>
        <w:rPr>
          <w:sz w:val="22"/>
        </w:rPr>
        <w:t xml:space="preserve">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45" w:history="1">
        <w:r>
          <w:rPr>
            <w:sz w:val="22"/>
          </w:rPr>
          <w:t>статьей 15.1</w:t>
        </w:r>
      </w:hyperlink>
      <w:r>
        <w:rPr>
          <w:sz w:val="22"/>
        </w:rPr>
        <w:t xml:space="preserve"> Федерального закона № 210-ФЗ не</w:t>
      </w:r>
      <w:r>
        <w:rPr>
          <w:sz w:val="22"/>
        </w:rPr>
        <w:t xml:space="preserve"> предусмотрена.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41" w:name="anchor2153"/>
      <w:bookmarkEnd w:id="41"/>
      <w:r>
        <w:rPr>
          <w:sz w:val="22"/>
        </w:rPr>
        <w:t>2.14.3. Предоставление муниципальной услуги в электронной форме осуществляется с использованием информационной системы: Единый портал государственных и муниципальных услуг.</w:t>
      </w:r>
    </w:p>
    <w:p w:rsidR="00DF0EC1" w:rsidRDefault="009A6E16">
      <w:pPr>
        <w:widowControl/>
        <w:ind w:firstLine="720"/>
        <w:jc w:val="both"/>
      </w:pPr>
      <w:bookmarkStart w:id="42" w:name="anchor2154"/>
      <w:bookmarkEnd w:id="42"/>
      <w:r>
        <w:rPr>
          <w:sz w:val="22"/>
        </w:rPr>
        <w:t>2.14.4. При обращении заявителя за предоставлением муниципальной ус</w:t>
      </w:r>
      <w:r>
        <w:rPr>
          <w:sz w:val="22"/>
        </w:rPr>
        <w:t xml:space="preserve">луги в электронной форме заявление подписывается усиленной </w:t>
      </w:r>
      <w:hyperlink r:id="rId46" w:history="1">
        <w:r>
          <w:rPr>
            <w:sz w:val="22"/>
          </w:rPr>
          <w:t>квалифицированной подписью</w:t>
        </w:r>
      </w:hyperlink>
      <w:r>
        <w:rPr>
          <w:sz w:val="22"/>
        </w:rPr>
        <w:t xml:space="preserve"> (в случае обращения юридического лица) или простой </w:t>
      </w:r>
      <w:hyperlink r:id="rId47" w:history="1">
        <w:r>
          <w:rPr>
            <w:sz w:val="22"/>
          </w:rPr>
          <w:t>электронной подписью</w:t>
        </w:r>
      </w:hyperlink>
      <w:r>
        <w:rPr>
          <w:sz w:val="22"/>
        </w:rPr>
        <w:t xml:space="preserve"> (в случае обращения физического лица) в соответствии с требованиями </w:t>
      </w:r>
      <w:hyperlink r:id="rId48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6 апреля 2011 г. № 63-ФЗ «Об электронной п</w:t>
      </w:r>
      <w:r>
        <w:rPr>
          <w:sz w:val="22"/>
        </w:rPr>
        <w:t>одписи» и требованиями Федерального закона № 210-ФЗ.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43" w:name="anchor2155"/>
      <w:bookmarkEnd w:id="43"/>
      <w:r>
        <w:rPr>
          <w:sz w:val="22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>
        <w:rPr>
          <w:sz w:val="22"/>
        </w:rPr>
        <w:t>, не предусмотрено.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4" w:name="anchor10003"/>
      <w:bookmarkEnd w:id="44"/>
      <w:r>
        <w:rPr>
          <w:b/>
          <w:sz w:val="22"/>
        </w:rPr>
        <w:t>Раздел III. Состав,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</w:t>
      </w:r>
      <w:r>
        <w:rPr>
          <w:b/>
          <w:sz w:val="22"/>
        </w:rPr>
        <w:t>р (действий) в многофункциональных центрах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5" w:name="anchor31"/>
      <w:bookmarkEnd w:id="45"/>
      <w:r>
        <w:rPr>
          <w:b/>
          <w:sz w:val="22"/>
        </w:rPr>
        <w:t>3.1. Перечень вариантов предоставления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46" w:name="anchor311"/>
      <w:bookmarkEnd w:id="46"/>
      <w:r>
        <w:rPr>
          <w:sz w:val="22"/>
        </w:rPr>
        <w:t>1. Передача жилых помещений в собственность граждан в порядке приватизации.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47" w:name="anchor312"/>
      <w:bookmarkEnd w:id="47"/>
      <w:r>
        <w:rPr>
          <w:sz w:val="22"/>
        </w:rPr>
        <w:t>2. Исправление допущенных опечаток и ошибок, выданных в результате предоставл</w:t>
      </w:r>
      <w:r>
        <w:rPr>
          <w:sz w:val="22"/>
        </w:rPr>
        <w:t>ения муниципальных услугах документов.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8" w:name="anchor32"/>
      <w:bookmarkEnd w:id="48"/>
      <w:r>
        <w:rPr>
          <w:b/>
          <w:sz w:val="22"/>
        </w:rPr>
        <w:t>3.2. Профилирование заявителя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Вариант предоставления муниципальной услуги определяется путем анкетирования заявителя при подаче заявления в Администрации, МФЦ, а также посредством Единого портала государственных и </w:t>
      </w:r>
      <w:r>
        <w:rPr>
          <w:sz w:val="22"/>
        </w:rPr>
        <w:t>муниципальных услуг.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49" w:history="1">
        <w:r>
          <w:rPr>
            <w:sz w:val="22"/>
          </w:rPr>
          <w:t>приложении № 2</w:t>
        </w:r>
      </w:hyperlink>
      <w:r>
        <w:rPr>
          <w:sz w:val="22"/>
        </w:rPr>
        <w:t xml:space="preserve"> к настоящему Административному регла</w:t>
      </w:r>
      <w:r>
        <w:rPr>
          <w:sz w:val="22"/>
        </w:rPr>
        <w:t>менту.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9" w:name="anchor33"/>
      <w:bookmarkEnd w:id="49"/>
      <w:r>
        <w:rPr>
          <w:b/>
          <w:sz w:val="22"/>
        </w:rPr>
        <w:t>3.3. Вариант 1. Передача жилых помещений в собственность граждан в порядке приватизации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Максимальный срок предоставления муниципальной услуги не должен превышать 35 рабочих дней со дня регистрации заявления в Администрации.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предоставлени</w:t>
      </w:r>
      <w:r>
        <w:rPr>
          <w:sz w:val="22"/>
        </w:rPr>
        <w:t>я муниципальной услуги является принятие решения о передаче муниципального жилья в собственность граждан в порядке приватизации.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Документами, являющимися результатом предоставления муниципальной услуги, является оформленный договор передачи (оригинал, 2 эк</w:t>
      </w:r>
      <w:r>
        <w:rPr>
          <w:sz w:val="22"/>
        </w:rPr>
        <w:t>з.) либо уведомление об отказе в предоставлении муниципальной услуги.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Основания для отказа в приеме документов, необходимых для предоставления муниципальной услуги, предусмотрены </w:t>
      </w:r>
      <w:hyperlink r:id="rId50" w:history="1">
        <w:r>
          <w:rPr>
            <w:sz w:val="22"/>
          </w:rPr>
          <w:t>подразделом 2.7.</w:t>
        </w:r>
      </w:hyperlink>
      <w:r>
        <w:rPr>
          <w:sz w:val="22"/>
        </w:rPr>
        <w:t xml:space="preserve"> настоящего Административного регл</w:t>
      </w:r>
      <w:r>
        <w:rPr>
          <w:sz w:val="22"/>
        </w:rPr>
        <w:t>амента.</w:t>
      </w:r>
    </w:p>
    <w:p w:rsidR="00000000" w:rsidRDefault="009A6E1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9A6E16">
      <w:pPr>
        <w:widowControl/>
        <w:ind w:firstLine="720"/>
        <w:jc w:val="both"/>
      </w:pPr>
      <w:r>
        <w:rPr>
          <w:sz w:val="22"/>
        </w:rPr>
        <w:lastRenderedPageBreak/>
        <w:t xml:space="preserve">Основания для приостановления предоставления муниципальной услуги предусмотрены </w:t>
      </w:r>
      <w:hyperlink r:id="rId51" w:history="1">
        <w:r>
          <w:rPr>
            <w:sz w:val="22"/>
          </w:rPr>
          <w:t>пунктом 2.8.1.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000000" w:rsidRDefault="009A6E1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поступления письменного обращения от заявителя о приостановлении муниципа</w:t>
      </w:r>
      <w:r>
        <w:rPr>
          <w:sz w:val="22"/>
        </w:rPr>
        <w:t>льной услуги специалист уполномоченного структурного подразделения Администрации регистрирует обращение в журнале регистрации входящих документов в день поступления. При этом срок рассмотрения ранее зарегистрированного заявления начинает исчисляться заново</w:t>
      </w:r>
      <w:r>
        <w:rPr>
          <w:sz w:val="22"/>
        </w:rPr>
        <w:t xml:space="preserve"> со дня поступления в уполномоченное структурное подразделение Администрации обращения от заявителя о возобновлении предоставления муниципальной услуги передачи жилого помещения в собственность в порядке приватизации.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предоставления муниципальной услуг</w:t>
      </w:r>
      <w:r>
        <w:rPr>
          <w:sz w:val="22"/>
        </w:rPr>
        <w:t>и осуществляются следующие административные процедуры: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регистрация заявления и документов, необходимых для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межведомственное информационное взаимодействие;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принятие решения о предоставлении (об отказе в предостав</w:t>
      </w:r>
      <w:r>
        <w:rPr>
          <w:sz w:val="22"/>
        </w:rPr>
        <w:t>лении)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DF0EC1" w:rsidRDefault="009A6E16">
      <w:pPr>
        <w:widowControl/>
        <w:ind w:firstLine="720"/>
        <w:jc w:val="both"/>
      </w:pPr>
      <w:bookmarkStart w:id="50" w:name="anchor331"/>
      <w:bookmarkEnd w:id="50"/>
      <w:r>
        <w:rPr>
          <w:sz w:val="22"/>
        </w:rPr>
        <w:t>3.3.1. Для получения муниципальной услуги в Администрацию либо в МФЦ заявите</w:t>
      </w:r>
      <w:r>
        <w:rPr>
          <w:sz w:val="22"/>
        </w:rPr>
        <w:t xml:space="preserve">лем подается заявление по форме согласно </w:t>
      </w:r>
      <w:hyperlink r:id="rId52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регламенту, при личном присутствии всех лиц, имеющих право пользования жилым помещением по договору социального найма одним из следующих способов: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путе</w:t>
      </w:r>
      <w:r>
        <w:rPr>
          <w:sz w:val="22"/>
        </w:rPr>
        <w:t>м личного обращения в уполномоченное структурное подразделение Администрации;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организации федеральной почтовой связи, посредством электронной почты в Администрацию;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 использованием Единого портала государственных и муниципальных услуг;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соответстви</w:t>
      </w:r>
      <w:r>
        <w:rPr>
          <w:sz w:val="22"/>
        </w:rPr>
        <w:t>и с соглашением о взаимодействии через МФЦ.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В Администрацию либо в МФЦ к заявлению прилагаются документы, указанные в </w:t>
      </w:r>
      <w:hyperlink r:id="rId53" w:history="1">
        <w:r>
          <w:rPr>
            <w:sz w:val="22"/>
          </w:rPr>
          <w:t>пункте 2.6.1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 заявкой и документами для получения муницип</w:t>
      </w:r>
      <w:r>
        <w:rPr>
          <w:sz w:val="22"/>
        </w:rPr>
        <w:t>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ходе личного приема заявителя в уполномоченном структурном подразделении или в МФЦ спец</w:t>
      </w:r>
      <w:r>
        <w:rPr>
          <w:sz w:val="22"/>
        </w:rPr>
        <w:t>иалист, ответственный за прием и регистрацию документов, осуществляет следующие действия: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устанавливает личность заявителя, посредством предъявления паспорта гражданина Российской Федерации либо иного документа, удостоверяющего личность, в соответствии с </w:t>
      </w:r>
      <w:r>
        <w:rPr>
          <w:sz w:val="22"/>
        </w:rPr>
        <w:t>законодательством Российской Федерации;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если документы представляет уполномоченное лицо заявителя,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</w:t>
      </w:r>
      <w:r>
        <w:rPr>
          <w:sz w:val="22"/>
        </w:rPr>
        <w:t>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подаче заявления путем направления почтового отправления в адрес Администрации либо в электронном ви</w:t>
      </w:r>
      <w:r>
        <w:rPr>
          <w:sz w:val="22"/>
        </w:rPr>
        <w:t>де установление личности заявителя не требуется;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51" w:name="anchor3311"/>
      <w:bookmarkEnd w:id="51"/>
      <w:r>
        <w:rPr>
          <w:sz w:val="22"/>
        </w:rPr>
        <w:lastRenderedPageBreak/>
        <w:t xml:space="preserve">1) единой системы идентификации и </w:t>
      </w:r>
      <w:r>
        <w:rPr>
          <w:sz w:val="22"/>
        </w:rPr>
        <w:t>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</w:t>
      </w:r>
      <w:r>
        <w:rPr>
          <w:sz w:val="22"/>
        </w:rPr>
        <w:t>словии совпадения сведений о физическом лице в указанных информационных системах.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В случае, несоответствия документов требованиям </w:t>
      </w:r>
      <w:hyperlink r:id="rId54" w:history="1">
        <w:r>
          <w:rPr>
            <w:sz w:val="22"/>
          </w:rPr>
          <w:t>подраздела 2.6. раздела II</w:t>
        </w:r>
      </w:hyperlink>
      <w:r>
        <w:rPr>
          <w:sz w:val="22"/>
        </w:rPr>
        <w:t xml:space="preserve"> настоящего Административного регламента, специалист, уполномоченного стр</w:t>
      </w:r>
      <w:r>
        <w:rPr>
          <w:sz w:val="22"/>
        </w:rPr>
        <w:t>уктурного подразделения или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</w:t>
      </w:r>
      <w:r>
        <w:rPr>
          <w:sz w:val="22"/>
        </w:rPr>
        <w:t>гает принять меры по их устранению.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оснований для отказа в приеме документов: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специалист, уполномоченного структурного подразделения передает заявление на регистрацию специалисту, ответственному за прием и регистрацию документов в день </w:t>
      </w:r>
      <w:r>
        <w:rPr>
          <w:sz w:val="22"/>
        </w:rPr>
        <w:t>его поступления;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МФЦ фиксирует обращения заявителей в АИС МФЦ с присвоением статуса «зарегистрировано», оформляет расписку о принятии документов и согласие на обработку персональных данных (далее - расписка) в 3-х экземплярах (1 экземпляр выдает</w:t>
      </w:r>
      <w:r>
        <w:rPr>
          <w:sz w:val="22"/>
        </w:rPr>
        <w:t xml:space="preserve"> заявителю, 2-ой с заявлением и принятым пакетом документов направляется в уполномоченное структурное подразделение Администрации, 3-ий остается в МФЦ) в соответствии с действующими правилами ведения учета документов.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расписке указываются следующие пункт</w:t>
      </w:r>
      <w:r>
        <w:rPr>
          <w:sz w:val="22"/>
        </w:rPr>
        <w:t>ы: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согласие на обработку персональных данных;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данные о заявителе;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порядковый номер заявителя;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поступления документов;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специалиста;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принятых документов;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сроки предоставления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расписка о выдаче результата.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После регистрации заявл</w:t>
      </w:r>
      <w:r>
        <w:rPr>
          <w:sz w:val="22"/>
        </w:rPr>
        <w:t>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Администрации, при этом меняя статус в АИС МФЦ на «отправлено в ведомство».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</w:t>
      </w:r>
      <w:r>
        <w:rPr>
          <w:sz w:val="22"/>
        </w:rPr>
        <w:t>иема Администрацией, МФЦ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</w:t>
      </w:r>
      <w:r>
        <w:rPr>
          <w:sz w:val="22"/>
        </w:rPr>
        <w:t>дения (для юридических лиц) не предусмотрена.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000000" w:rsidRDefault="009A6E1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3.3.2. Межведомственное информационное взаимодействие.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</w:t>
      </w:r>
      <w:r>
        <w:rPr>
          <w:sz w:val="22"/>
        </w:rPr>
        <w:t>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</w:t>
      </w:r>
      <w:r>
        <w:rPr>
          <w:sz w:val="22"/>
        </w:rPr>
        <w:t>едуры, связанной с приемом заявления и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</w:t>
      </w:r>
      <w:r>
        <w:rPr>
          <w:sz w:val="22"/>
        </w:rPr>
        <w:t xml:space="preserve">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</w:t>
      </w:r>
      <w:r>
        <w:rPr>
          <w:sz w:val="22"/>
        </w:rPr>
        <w:t>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</w:t>
      </w:r>
      <w:r>
        <w:rPr>
          <w:sz w:val="22"/>
        </w:rPr>
        <w:t xml:space="preserve">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Межведомственные запросы предусмотрены в Министерство внутренних дел Российской Федерации, в Ф</w:t>
      </w:r>
      <w:r>
        <w:rPr>
          <w:sz w:val="22"/>
        </w:rPr>
        <w:t>едеральную налоговую службу, Федеральную службу государственной регистрации, кадастра и картографии.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Министерстве внутренних дел Российской Федерации запрашиваются: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регистрационном учете по месту жительства или месту пребывания;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</w:t>
      </w:r>
      <w:r>
        <w:rPr>
          <w:sz w:val="22"/>
        </w:rPr>
        <w:t xml:space="preserve">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- сведения о действительности паспорта гражданина РФ.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налоговой службе запрашиваются: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из Е</w:t>
      </w:r>
      <w:r>
        <w:rPr>
          <w:sz w:val="22"/>
        </w:rPr>
        <w:t>ГР ЗАГС по запросу сведений о рождении;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соответствии фамильно-именной группы, даты рождения, пола и СНИЛС;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из ЕГР ЗАГС о перемене фамилии, имени, отчестве.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службе государственной регистрации, кадастра и картографии зап</w:t>
      </w:r>
      <w:r>
        <w:rPr>
          <w:sz w:val="22"/>
        </w:rPr>
        <w:t>рашиваются: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из ЕГРН.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</w:t>
      </w:r>
      <w:r>
        <w:rPr>
          <w:sz w:val="22"/>
        </w:rPr>
        <w:t xml:space="preserve">действия, а в случае отсутствия доступа к указанной системе - на бумажном носителе с соблюдением норм </w:t>
      </w:r>
      <w:hyperlink r:id="rId55" w:history="1">
        <w:r>
          <w:rPr>
            <w:sz w:val="22"/>
          </w:rPr>
          <w:t>законодательства</w:t>
        </w:r>
      </w:hyperlink>
      <w:r>
        <w:rPr>
          <w:sz w:val="22"/>
        </w:rPr>
        <w:t xml:space="preserve"> Российской Федерации о защите персональных данных.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</w:t>
      </w:r>
      <w:r>
        <w:rPr>
          <w:sz w:val="22"/>
        </w:rPr>
        <w:t>ный запрос должен содержать следующие сведения: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направляющего межведомственный запрос;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в адрес которого направляется межведомственный запрос;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муниципальной услуги, для предоставления которой необходимо</w:t>
      </w:r>
      <w:r>
        <w:rPr>
          <w:sz w:val="22"/>
        </w:rPr>
        <w:t xml:space="preserve">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указание на положения нормативного правового акта, которыми установлено представление документа и (или) информации, необхо</w:t>
      </w:r>
      <w:r>
        <w:rPr>
          <w:sz w:val="22"/>
        </w:rPr>
        <w:t>димых для предоставления муниципальной услуги, и указание на реквизиты данного нормативного правового акта;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</w:t>
      </w:r>
      <w:r>
        <w:rPr>
          <w:sz w:val="22"/>
        </w:rPr>
        <w:t>мотренные нормативными правовыми актами как необходимые для представления таких документа и (или) информации;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контактная информация для направления ответа на межведомственный запрос;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направления межведомственного запроса;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фамилия, имя, отчество и долж</w:t>
      </w:r>
      <w:r>
        <w:rPr>
          <w:sz w:val="22"/>
        </w:rPr>
        <w:t>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информация о факте получения согласия, предусмотренного </w:t>
      </w:r>
      <w:hyperlink r:id="rId56" w:history="1">
        <w:r>
          <w:rPr>
            <w:sz w:val="22"/>
          </w:rPr>
          <w:t>частью 5 статьи 7</w:t>
        </w:r>
      </w:hyperlink>
      <w:r>
        <w:rPr>
          <w:sz w:val="22"/>
        </w:rPr>
        <w:t xml:space="preserve"> Федерального закона № 210-ФЗ .</w:t>
      </w:r>
    </w:p>
    <w:p w:rsidR="00000000" w:rsidRDefault="009A6E1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</w:t>
      </w:r>
      <w:r>
        <w:rPr>
          <w:sz w:val="22"/>
        </w:rPr>
        <w:t>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</w:t>
      </w:r>
      <w:r>
        <w:rPr>
          <w:sz w:val="22"/>
        </w:rPr>
        <w:t>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52" w:name="anchor3313"/>
      <w:bookmarkEnd w:id="52"/>
      <w:r>
        <w:rPr>
          <w:sz w:val="22"/>
        </w:rPr>
        <w:t>3.3.3. Принятие решения о предоставлении (о</w:t>
      </w:r>
      <w:r>
        <w:rPr>
          <w:sz w:val="22"/>
        </w:rPr>
        <w:t>б отказе в предоставлении)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Основанием для начала рассмотрения представленных документов является поступление заявления и документов, необходимых для предоставления муниципальной услуги в уполномоченное структурное подразделение.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структурного подразделения, являющийся ответственным исполнителем, проводит экспертизу представленных документов. Решение о предоставлении (об отказе в предоставлении) муниципальной услуги принимается на основании следующих крите</w:t>
      </w:r>
      <w:r>
        <w:rPr>
          <w:sz w:val="22"/>
        </w:rPr>
        <w:t>риев принятия решения: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соответствие заявителя условиям, предусмотренным </w:t>
      </w:r>
      <w:hyperlink r:id="rId57" w:history="1">
        <w:r>
          <w:rPr>
            <w:sz w:val="22"/>
          </w:rPr>
          <w:t>подразделом 1.2. раздела 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сведений, содержащихся в представленных заявителем документах;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>представлени</w:t>
      </w:r>
      <w:r>
        <w:rPr>
          <w:sz w:val="22"/>
        </w:rPr>
        <w:t xml:space="preserve">е полного комплекта документов, указанных в </w:t>
      </w:r>
      <w:hyperlink r:id="rId58" w:history="1">
        <w:r>
          <w:rPr>
            <w:sz w:val="22"/>
          </w:rPr>
          <w:t>подразделе 2.6. раздела II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t xml:space="preserve">отсутствие оснований для отказа в предоставлении муниципальной услуги, указанных в </w:t>
      </w:r>
      <w:hyperlink r:id="rId59" w:history="1">
        <w:r>
          <w:rPr>
            <w:sz w:val="22"/>
          </w:rPr>
          <w:t>подразд</w:t>
        </w:r>
        <w:r>
          <w:rPr>
            <w:sz w:val="22"/>
          </w:rPr>
          <w:t>еле 2.7.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принятия решения о предоставлении (об отказе в предоставлении) муниципальной услуги - не более 30 рабочих дней с даты получения органом, предоставляющим муниципальную услугу, всех сведений, </w:t>
      </w:r>
      <w:r>
        <w:rPr>
          <w:sz w:val="22"/>
        </w:rPr>
        <w:t>необходимых для принятия решения.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наличия оснований для отказа в предоставлении муниципальной услуги, установленных в пункте 2.7. раздела II настоящего Административного регламента, специалист уполномоченного структурного подразделения в течение 5</w:t>
      </w:r>
      <w:r>
        <w:rPr>
          <w:sz w:val="22"/>
        </w:rPr>
        <w:t xml:space="preserve"> рабочих дней со дня выявления указанных оснований составляет и </w:t>
      </w:r>
      <w:r>
        <w:rPr>
          <w:sz w:val="22"/>
        </w:rPr>
        <w:lastRenderedPageBreak/>
        <w:t>отправляет почтовым отправлением письменное уведомление об отказе в предоставлении муниципальной услуги (1 экз., оригинал) с указанием причин отказа и возможностей их устранения.</w:t>
      </w:r>
    </w:p>
    <w:p w:rsidR="00000000" w:rsidRDefault="009A6E1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есл</w:t>
      </w:r>
      <w:r>
        <w:rPr>
          <w:sz w:val="22"/>
        </w:rPr>
        <w:t>и заявление с прилагаемыми документами поступило из МФЦ,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(1 экз.</w:t>
      </w:r>
      <w:r>
        <w:rPr>
          <w:sz w:val="22"/>
        </w:rPr>
        <w:t>, оригинал) с указанием причин отказа и возможностей их устранения. К уведомлению прилагаются все представленные документы.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оснований для отказа в предоставлении муниципальной услуги специалист уполномоченного структурного подразделения</w:t>
      </w:r>
      <w:r>
        <w:rPr>
          <w:sz w:val="22"/>
        </w:rPr>
        <w:t>, являющийся ответственным исполнителем, подготавливает проект постановления администрации Канашского муниципального округа Чувашской Республики о передаче муниципального жилья в собственность граждан в порядке приватизации.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Проект постановления согласовыв</w:t>
      </w:r>
      <w:r>
        <w:rPr>
          <w:sz w:val="22"/>
        </w:rPr>
        <w:t>ается в срок, не превышающий 15 рабочих дней.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Согласованный проект постановления представляется главе Канашского муниципального округа Чувашской Республики для рассмотрения и подписания. Подписанное главой постановление о передаче жилого помещения в собств</w:t>
      </w:r>
      <w:r>
        <w:rPr>
          <w:sz w:val="22"/>
        </w:rPr>
        <w:t>енность граждан является основанием для заключения договора о передаче жилого помещения в собственность граждан.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Подписание договора о передаче жилого помещения в собственность граждан осуществляется в Администрации при личном присутствии всех участвующих </w:t>
      </w:r>
      <w:r>
        <w:rPr>
          <w:sz w:val="22"/>
        </w:rPr>
        <w:t>в приватизации граждан. Договор передачи (2 экз.) подписывается всеми заинтересованными гражданами.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Глава Канашского муниципального округа Чувашской Республики в течение 2 рабочих дней подписывает договор передачи жилого помещения в собственность граждан и</w:t>
      </w:r>
      <w:r>
        <w:rPr>
          <w:sz w:val="22"/>
        </w:rPr>
        <w:t xml:space="preserve"> в течение 1 рабочего дня указанный договор направляется в уполномоченное структурное подразделение для последующей выдачи заявителю.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53" w:name="anchor3314"/>
      <w:bookmarkEnd w:id="53"/>
      <w:r>
        <w:rPr>
          <w:sz w:val="22"/>
        </w:rPr>
        <w:t>3.3.1.4. Предоставление результата муниципальной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отдела имущественных и земельных отношений, ответствен</w:t>
      </w:r>
      <w:r>
        <w:rPr>
          <w:sz w:val="22"/>
        </w:rPr>
        <w:t>ный за выдачу документов, фиксирует выдачу документов (конечного результата предоставления услуги) в журнале выдачи.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Заинтересованные граждане при получении документов расписываются в журнале выдачи.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если заявление с документами поступило из МФЦ, </w:t>
      </w:r>
      <w:r>
        <w:rPr>
          <w:sz w:val="22"/>
        </w:rPr>
        <w:t>специалист уполномоченного структурного подразделения в течение 1 рабочего дня направляет документы в МФЦ. Специалист МФЦ в день поступления документов фиксирует в АИС МФЦ о смене статуса документа на «готово к выдаче».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соответствия требований к п</w:t>
      </w:r>
      <w:r>
        <w:rPr>
          <w:sz w:val="22"/>
        </w:rPr>
        <w:t>одготовленным документам заявитель лично или уполномоченный представитель при наличии доверенности, оформленной в соответствии с действующим законодательством, подписывает договор передачи и ставит дату предоставления.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МФЦ, ответственный за выда</w:t>
      </w:r>
      <w:r>
        <w:rPr>
          <w:sz w:val="22"/>
        </w:rPr>
        <w:t>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этом, меняя статус АИС МФЦ на «выдано».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административн</w:t>
      </w:r>
      <w:r>
        <w:rPr>
          <w:sz w:val="22"/>
        </w:rPr>
        <w:t>ой процедуры является выдача заявителю документов, являющихся результатом предоставления муниципальной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документов, являющихся результатом предоставления муниципальной услуги с момента подписания договора передачи между Адм</w:t>
      </w:r>
      <w:r>
        <w:rPr>
          <w:sz w:val="22"/>
        </w:rPr>
        <w:t>инистрацией и гражданами, составляет 5 рабочих дней.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не предусмотрена.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Необходимость получения дополнительных сведений от заявителя для предос</w:t>
      </w:r>
      <w:r>
        <w:rPr>
          <w:sz w:val="22"/>
        </w:rPr>
        <w:t>тавления муниципальной услуги не предусмотрена.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упреждающем (проактивном) режиме не предусмотрено.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4" w:name="anchor34"/>
      <w:bookmarkEnd w:id="54"/>
      <w:r>
        <w:rPr>
          <w:b/>
          <w:sz w:val="22"/>
        </w:rPr>
        <w:t>3.4. Вариант 2. Исправление допущенных опечаток и ошибок в выданных в результате предоставления муниципальной услуги до</w:t>
      </w:r>
      <w:r>
        <w:rPr>
          <w:b/>
          <w:sz w:val="22"/>
        </w:rPr>
        <w:t>кументах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55" w:name="anchor341"/>
      <w:bookmarkEnd w:id="55"/>
      <w:r>
        <w:rPr>
          <w:sz w:val="22"/>
        </w:rPr>
        <w:t>3.4.1. 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ошибок с приложением документов, свидетельству</w:t>
      </w:r>
      <w:r>
        <w:rPr>
          <w:sz w:val="22"/>
        </w:rPr>
        <w:t>ющих о наличии в выданном по результатам предоставления муниципальной услуги документе допущенных опечаток и ошибок и содержащих правильные данные, а также выданного по результатам предоставления муниципальной услуги документа, в котором содержатся опечатк</w:t>
      </w:r>
      <w:r>
        <w:rPr>
          <w:sz w:val="22"/>
        </w:rPr>
        <w:t>и и (или) ошибки.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56" w:name="anchor342"/>
      <w:bookmarkEnd w:id="56"/>
      <w:r>
        <w:rPr>
          <w:sz w:val="22"/>
        </w:rPr>
        <w:t>3.4.2. Результатом предоставления муниципальной услуги является исправление опечаток и (или) ошибок в выданных документах либо выдача дубликата документа, выданного по результатам предоставления муниципальной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57" w:name="anchor343"/>
      <w:bookmarkEnd w:id="57"/>
      <w:r>
        <w:rPr>
          <w:sz w:val="22"/>
        </w:rPr>
        <w:lastRenderedPageBreak/>
        <w:t xml:space="preserve">3.4.3. Исчерпывающий </w:t>
      </w:r>
      <w:r>
        <w:rPr>
          <w:sz w:val="22"/>
        </w:rPr>
        <w:t>перечень оснований для отказа в предоставлении муниципальной услуги: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</w:t>
      </w:r>
      <w:r>
        <w:rPr>
          <w:sz w:val="22"/>
        </w:rPr>
        <w:t>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58" w:name="anchor344"/>
      <w:bookmarkEnd w:id="58"/>
      <w:r>
        <w:rPr>
          <w:sz w:val="22"/>
        </w:rPr>
        <w:t>3.4.4. Для получения муниципальной услуги заявитель представляет в Администрацию, МФЦ, заявление об исправлении оп</w:t>
      </w:r>
      <w:r>
        <w:rPr>
          <w:sz w:val="22"/>
        </w:rPr>
        <w:t>ечаток и ошибок в произвольной форме с указанием причины (утеря, порча и т.д.) с приложением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</w:t>
      </w:r>
      <w:r>
        <w:rPr>
          <w:sz w:val="22"/>
        </w:rPr>
        <w:t>е данные, а также выданного по результатам предоставления муниципальной услуги документа, в котором содержатся опечатки и (или) ошибки.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заявления об исправлении опечаток и ошибок через представителя должна быть приложена оформленная в соотв</w:t>
      </w:r>
      <w:r>
        <w:rPr>
          <w:sz w:val="22"/>
        </w:rPr>
        <w:t>етствии с законодательством Российской Федерации доверенность.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документов, не заверенные в установленном порядке, подаются с одновременным предъявлением оригиналов или могут быть удостоверены в установленном порядке.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59" w:name="anchor345"/>
      <w:bookmarkEnd w:id="59"/>
      <w:r>
        <w:rPr>
          <w:sz w:val="22"/>
        </w:rPr>
        <w:t xml:space="preserve">3.4.5. Способами установления </w:t>
      </w:r>
      <w:r>
        <w:rPr>
          <w:sz w:val="22"/>
        </w:rPr>
        <w:t>личности (идентификации) заявителя (представителя заявителя) при подаче заявления об исправлении опечаток и ошибок (запроса), заявления о выдаче дубликата являются: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документ, удостоверяющий личность;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документ, подтверждающий полномочия представителя заявит</w:t>
      </w:r>
      <w:r>
        <w:rPr>
          <w:sz w:val="22"/>
        </w:rPr>
        <w:t>еля (при обращении представителя).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принятия решения об отказе в приеме заявления об исправлении опечаток и ошибок (запроса), заявления о выдаче дубликата и документов и (или) информации не предусмотрены.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об исправлении опечаток и ош</w:t>
      </w:r>
      <w:r>
        <w:rPr>
          <w:sz w:val="22"/>
        </w:rPr>
        <w:t>ибок (запрос), заявление о выдаче дубликата, документы и (или) информация могут быть представлены заявителем в Администрацию нарочно, почтовым отправлением, МФЦ.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регистрации заявления и документов, необходимых для предоставления муниципальной услуги, </w:t>
      </w:r>
      <w:r>
        <w:rPr>
          <w:sz w:val="22"/>
        </w:rPr>
        <w:t>в Администрации, МФЦ не должен превышать 15 минут.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60" w:name="anchor346"/>
      <w:bookmarkEnd w:id="60"/>
      <w:r>
        <w:rPr>
          <w:sz w:val="22"/>
        </w:rPr>
        <w:t>3.4.6. Межведомственное информационное взаимодействие при предоставлении муниципальной услуги не предусмотрено.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61" w:name="anchor347"/>
      <w:bookmarkEnd w:id="61"/>
      <w:r>
        <w:rPr>
          <w:sz w:val="22"/>
        </w:rPr>
        <w:t>3.4.7. Основания для приостановления предоставления муниципальной услуги законодательством Ро</w:t>
      </w:r>
      <w:r>
        <w:rPr>
          <w:sz w:val="22"/>
        </w:rPr>
        <w:t>ссийской Федерации и законодательством Чувашской Республики не предусмотрены.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62" w:name="anchor348"/>
      <w:bookmarkEnd w:id="62"/>
      <w:r>
        <w:rPr>
          <w:sz w:val="22"/>
        </w:rPr>
        <w:t xml:space="preserve">3.4.8. Решение о предоставлении (отказе в предоставлении) муниципальной услуги принимается Администрацией на основе следующего критерия принятия решения - наличие или отсутствие </w:t>
      </w:r>
      <w:r>
        <w:rPr>
          <w:sz w:val="22"/>
        </w:rPr>
        <w:t>опечаток и (или) ошибок в выданных по результатам предоставления муниципальной услуги документах.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63" w:name="anchor349"/>
      <w:bookmarkEnd w:id="63"/>
      <w:r>
        <w:rPr>
          <w:sz w:val="22"/>
        </w:rPr>
        <w:t>3.4.9. Соответствующий документ с исправленными опечатками (ошибками) направляется заявителю способом, позволяющим подтвердить факт направления такого докумен</w:t>
      </w:r>
      <w:r>
        <w:rPr>
          <w:sz w:val="22"/>
        </w:rPr>
        <w:t>та, в течение 3 рабочих дней со дня регистрации в Администрации заявления об исправлении опечаток и ошибок и приложенных документов.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опечаток и (или) ошибок в выданных в результате предоставления муниципальной услуги документах заявител</w:t>
      </w:r>
      <w:r>
        <w:rPr>
          <w:sz w:val="22"/>
        </w:rPr>
        <w:t>ю направляется письменное сообщение об отсутствии таких опечаток и (или) ошибок в срок, не превышающий 5 рабочих дней с даты регистрации соответствующего заявления и приложенных документов.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представления заявителем соответствующего заявления и при</w:t>
      </w:r>
      <w:r>
        <w:rPr>
          <w:sz w:val="22"/>
        </w:rPr>
        <w:t>ложенных документов через МФЦ соответствующее уведомление направляется в МФЦ, если иной способ получения не указан заявителем.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64" w:name="anchor3410"/>
      <w:bookmarkEnd w:id="64"/>
      <w:r>
        <w:rPr>
          <w:sz w:val="22"/>
        </w:rPr>
        <w:t>3.4.10. Исправленный документ оформляется в соответствии с реквизитами ранее выданного Администрацией по результатам предоставлен</w:t>
      </w:r>
      <w:r>
        <w:rPr>
          <w:sz w:val="22"/>
        </w:rPr>
        <w:t>ия муниципальной услуги документа.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65" w:name="anchor3411"/>
      <w:bookmarkEnd w:id="65"/>
      <w:r>
        <w:rPr>
          <w:sz w:val="22"/>
        </w:rPr>
        <w:t>3.4.11. Муниципальная услуга не предусматривает в</w:t>
      </w:r>
      <w:r>
        <w:rPr>
          <w:sz w:val="22"/>
        </w:rPr>
        <w:t>озможности предоставления Администрацией результата муниципальной услуги по выбору заявителя независимо от места жительства или места пребывания.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6" w:name="anchor10004"/>
      <w:bookmarkEnd w:id="66"/>
      <w:r>
        <w:rPr>
          <w:b/>
          <w:sz w:val="22"/>
        </w:rPr>
        <w:lastRenderedPageBreak/>
        <w:t>Раздел IV. Формы контроля за исполнением Административного регламента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7" w:name="anchor41"/>
      <w:bookmarkEnd w:id="67"/>
      <w:r>
        <w:rPr>
          <w:b/>
          <w:sz w:val="22"/>
        </w:rPr>
        <w:t>4.1. Порядок осуществления текущего конт</w:t>
      </w:r>
      <w:r>
        <w:rPr>
          <w:b/>
          <w:sz w:val="22"/>
        </w:rPr>
        <w:t>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Текущий контроль </w:t>
      </w:r>
      <w:r>
        <w:rPr>
          <w:sz w:val="22"/>
        </w:rPr>
        <w:t>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Кан</w:t>
      </w:r>
      <w:r>
        <w:rPr>
          <w:sz w:val="22"/>
        </w:rPr>
        <w:t>ашского муниципального округа Чувашской Республики либо по его поручению заместитель главы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</w:t>
      </w:r>
      <w:r>
        <w:rPr>
          <w:sz w:val="22"/>
        </w:rPr>
        <w:t>й услуги.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8" w:name="anchor42"/>
      <w:bookmarkEnd w:id="68"/>
      <w:r>
        <w:rPr>
          <w:b/>
          <w:sz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69" w:name="anchor421"/>
      <w:bookmarkEnd w:id="69"/>
      <w:r>
        <w:rPr>
          <w:sz w:val="22"/>
        </w:rPr>
        <w:t>4.2.1. Контроль за</w:t>
      </w:r>
      <w:r>
        <w:rPr>
          <w:sz w:val="22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граждан, рассмотрение, принятие решений и подготовку ответов на обращения заявителей (их представите</w:t>
      </w:r>
      <w:r>
        <w:rPr>
          <w:sz w:val="22"/>
        </w:rPr>
        <w:t>лей), содержащих жалобы на решения, действия (бездействие) специалистов, должностных лиц Администрации.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0" w:name="anchor422"/>
      <w:bookmarkEnd w:id="70"/>
      <w:r>
        <w:rPr>
          <w:sz w:val="22"/>
        </w:rPr>
        <w:t>4.2.2. Периодичность и сроки проведения проверок устанавливаются главой Канашского муниципального округа Чувашской Республики в соответствии с его должн</w:t>
      </w:r>
      <w:r>
        <w:rPr>
          <w:sz w:val="22"/>
        </w:rPr>
        <w:t>остными обязанностями, но не менее одного раза в год. В рамках проведения проверки должны быть установлены такие показатели, как: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1" w:name="anchor4221"/>
      <w:bookmarkEnd w:id="71"/>
      <w:r>
        <w:rPr>
          <w:sz w:val="22"/>
        </w:rPr>
        <w:t>1) количество оказанных муниципальных услуг за контрольный период;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2" w:name="anchor4222"/>
      <w:bookmarkEnd w:id="72"/>
      <w:r>
        <w:rPr>
          <w:sz w:val="22"/>
        </w:rPr>
        <w:t>2) количество муниципальных услуг, оказанных с нарушением с</w:t>
      </w:r>
      <w:r>
        <w:rPr>
          <w:sz w:val="22"/>
        </w:rPr>
        <w:t>роков, в разрезе административных процедур;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3" w:name="anchor4223"/>
      <w:bookmarkEnd w:id="73"/>
      <w:r>
        <w:rPr>
          <w:sz w:val="22"/>
        </w:rPr>
        <w:t>3) количество решений, оспоренных в судах, в том числе признанных незаконными.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4" w:name="anchor423"/>
      <w:bookmarkEnd w:id="74"/>
      <w:r>
        <w:rPr>
          <w:sz w:val="22"/>
        </w:rPr>
        <w:t>4.2.3. В рамках проведения плановой проверки осуществляется выборочная проверка предоставления муниципальной услуги по конкретным зая</w:t>
      </w:r>
      <w:r>
        <w:rPr>
          <w:sz w:val="22"/>
        </w:rPr>
        <w:t>влениям с целью оценки полноты и качества предоставленной муниципальной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5" w:name="anchor424"/>
      <w:bookmarkEnd w:id="75"/>
      <w:r>
        <w:rPr>
          <w:sz w:val="22"/>
        </w:rPr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</w:t>
      </w:r>
      <w:r>
        <w:rPr>
          <w:sz w:val="22"/>
        </w:rPr>
        <w:t>совершенствованию административных процедур.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6" w:name="anchor425"/>
      <w:bookmarkEnd w:id="76"/>
      <w:r>
        <w:rPr>
          <w:sz w:val="22"/>
        </w:rPr>
        <w:t>4.2.5. Внеплановые проверки проводятся по жалобам заявителей (их представителей) в случае принятия решения, предусмотренного пунктом 5.2. раздела V настоящего Административного регламента.</w:t>
      </w:r>
    </w:p>
    <w:p w:rsidR="00000000" w:rsidRDefault="009A6E1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проведения внепл</w:t>
      </w:r>
      <w:r>
        <w:rPr>
          <w:sz w:val="22"/>
        </w:rPr>
        <w:t>ановых проверок - 15 рабочих дней с даты принятия решения по жалобе заявителя (его представителя), предусмотренного пунктом 5.2 раздела V настоящего Административного регламента.</w:t>
      </w:r>
    </w:p>
    <w:p w:rsidR="00000000" w:rsidRDefault="009A6E1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DF0EC1">
      <w:pPr>
        <w:rPr>
          <w:sz w:val="22"/>
        </w:rPr>
      </w:pPr>
    </w:p>
    <w:p w:rsidR="00000000" w:rsidRDefault="009A6E1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доведения результатов внеплановой проверки по жалобе заявителя (его п</w:t>
      </w:r>
      <w:r>
        <w:rPr>
          <w:sz w:val="22"/>
        </w:rPr>
        <w:t>редставителя) до заявителя (его представителя) - 15 рабочих дней с даты окончания проверки.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7" w:name="anchor426"/>
      <w:bookmarkEnd w:id="77"/>
      <w:r>
        <w:rPr>
          <w:sz w:val="22"/>
        </w:rPr>
        <w:t>4.2.6. Результаты проверки оформляются в письменном виде с указанием выявленных недостатков и предложений по их устранению.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78" w:name="anchor427"/>
      <w:bookmarkEnd w:id="78"/>
      <w:r>
        <w:rPr>
          <w:sz w:val="22"/>
        </w:rPr>
        <w:t>4.2.7. По результатам проведенных провер</w:t>
      </w:r>
      <w:r>
        <w:rPr>
          <w:sz w:val="22"/>
        </w:rPr>
        <w:t>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9" w:name="anchor43"/>
      <w:bookmarkEnd w:id="79"/>
      <w:r>
        <w:rPr>
          <w:b/>
          <w:sz w:val="22"/>
        </w:rPr>
        <w:t>4.3. Ответственност</w:t>
      </w:r>
      <w:r>
        <w:rPr>
          <w:b/>
          <w:sz w:val="22"/>
        </w:rPr>
        <w:t>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Должностные лица, муниципальные служащие Администрации, ответственные за предоставление муниципальной у</w:t>
      </w:r>
      <w:r>
        <w:rPr>
          <w:sz w:val="22"/>
        </w:rPr>
        <w:t>слуги, несут персональную ответственность за соблюдение порядка предоставления муниципальной услуги.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</w:t>
      </w:r>
      <w:r>
        <w:rPr>
          <w:sz w:val="22"/>
        </w:rPr>
        <w:t xml:space="preserve"> должностных инструкциях в соответствии с требованиями законодательства Российской Федерации.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0" w:name="anchor44"/>
      <w:bookmarkEnd w:id="80"/>
      <w:r>
        <w:rPr>
          <w:b/>
          <w:sz w:val="22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</w:t>
      </w:r>
      <w:r>
        <w:rPr>
          <w:b/>
          <w:sz w:val="22"/>
        </w:rPr>
        <w:t>рганизаций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</w:t>
      </w:r>
      <w:r>
        <w:rPr>
          <w:sz w:val="22"/>
        </w:rPr>
        <w:t>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осуществления контроля за предоставлением муниципальной услу</w:t>
      </w:r>
      <w:r>
        <w:rPr>
          <w:sz w:val="22"/>
        </w:rPr>
        <w:t>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</w:t>
      </w:r>
      <w:r>
        <w:rPr>
          <w:sz w:val="22"/>
        </w:rPr>
        <w:t xml:space="preserve">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bookmarkStart w:id="81" w:name="anchor10005"/>
      <w:bookmarkEnd w:id="81"/>
    </w:p>
    <w:p w:rsidR="00DF0EC1" w:rsidRDefault="009A6E16">
      <w:pPr>
        <w:widowControl/>
        <w:ind w:firstLine="720"/>
        <w:jc w:val="both"/>
      </w:pPr>
      <w:r>
        <w:rPr>
          <w:b/>
          <w:sz w:val="22"/>
        </w:rPr>
        <w:t>Раздел V. Досудебный (внесудебный) порядок обжалования решений и действий (бездействия</w:t>
      </w:r>
      <w:r>
        <w:rPr>
          <w:b/>
          <w:sz w:val="22"/>
        </w:rPr>
        <w:t>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 210-ФЗ, их работников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2" w:name="anchor51"/>
      <w:bookmarkEnd w:id="82"/>
      <w:r>
        <w:rPr>
          <w:b/>
          <w:sz w:val="22"/>
        </w:rPr>
        <w:t>5.1. Пр</w:t>
      </w:r>
      <w:r>
        <w:rPr>
          <w:b/>
          <w:sz w:val="22"/>
        </w:rPr>
        <w:t>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</w:t>
      </w:r>
      <w:r>
        <w:rPr>
          <w:b/>
          <w:sz w:val="22"/>
        </w:rPr>
        <w:t>ных частью 1.1 статьи 16 Федерального закона № 210-ФЗ, их работников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может обратиться с жалобой в следующих случаях:</w:t>
      </w:r>
    </w:p>
    <w:p w:rsidR="00DF0EC1" w:rsidRDefault="009A6E16">
      <w:pPr>
        <w:widowControl/>
        <w:ind w:firstLine="720"/>
        <w:jc w:val="both"/>
      </w:pPr>
      <w:bookmarkStart w:id="83" w:name="anchor511"/>
      <w:bookmarkEnd w:id="83"/>
      <w:r>
        <w:rPr>
          <w:sz w:val="22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0" w:history="1">
        <w:r>
          <w:rPr>
            <w:sz w:val="22"/>
          </w:rPr>
          <w:t>статье 15.1</w:t>
        </w:r>
      </w:hyperlink>
      <w:r>
        <w:rPr>
          <w:sz w:val="22"/>
        </w:rPr>
        <w:t xml:space="preserve"> Федерального закона № 210-ФЗ;</w:t>
      </w:r>
    </w:p>
    <w:p w:rsidR="00DF0EC1" w:rsidRDefault="009A6E16">
      <w:pPr>
        <w:widowControl/>
        <w:ind w:firstLine="720"/>
        <w:jc w:val="both"/>
      </w:pPr>
      <w:bookmarkStart w:id="84" w:name="anchor512"/>
      <w:bookmarkEnd w:id="84"/>
      <w:r>
        <w:rPr>
          <w:sz w:val="22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</w:t>
      </w:r>
      <w:r>
        <w:rPr>
          <w:sz w:val="22"/>
        </w:rPr>
        <w:t>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</w:t>
      </w:r>
      <w:r>
        <w:rPr>
          <w:sz w:val="22"/>
        </w:rPr>
        <w:t xml:space="preserve">рядке, определенном </w:t>
      </w:r>
      <w:hyperlink r:id="rId61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85" w:name="anchor513"/>
      <w:bookmarkEnd w:id="85"/>
      <w:r>
        <w:rPr>
          <w:sz w:val="22"/>
        </w:rPr>
        <w:t xml:space="preserve">3) требование у заявителя документов или информации либо осуществления действий, представление или </w:t>
      </w:r>
      <w:r>
        <w:rPr>
          <w:sz w:val="22"/>
        </w:rPr>
        <w:t>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86" w:name="anchor514"/>
      <w:bookmarkEnd w:id="86"/>
      <w:r>
        <w:rPr>
          <w:sz w:val="22"/>
        </w:rPr>
        <w:t>4) отказ в приеме документов, предоставл</w:t>
      </w:r>
      <w:r>
        <w:rPr>
          <w:sz w:val="22"/>
        </w:rPr>
        <w:t>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DF0EC1" w:rsidRDefault="009A6E16">
      <w:pPr>
        <w:widowControl/>
        <w:ind w:firstLine="720"/>
        <w:jc w:val="both"/>
      </w:pPr>
      <w:bookmarkStart w:id="87" w:name="anchor515"/>
      <w:bookmarkEnd w:id="87"/>
      <w:r>
        <w:rPr>
          <w:sz w:val="22"/>
        </w:rPr>
        <w:t>5) отказ в предоставлении муниципальной</w:t>
      </w:r>
      <w:r>
        <w:rPr>
          <w:sz w:val="22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</w:t>
      </w:r>
      <w:r>
        <w:rPr>
          <w:sz w:val="22"/>
        </w:rPr>
        <w:t>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>
        <w:rPr>
          <w:sz w:val="22"/>
        </w:rPr>
        <w:t xml:space="preserve">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2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</w:t>
      </w:r>
      <w:r>
        <w:rPr>
          <w:sz w:val="22"/>
        </w:rPr>
        <w:t>а № 210-ФЗ;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88" w:name="anchor516"/>
      <w:bookmarkEnd w:id="88"/>
      <w:r>
        <w:rPr>
          <w:sz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DF0EC1" w:rsidRDefault="009A6E16">
      <w:pPr>
        <w:widowControl/>
        <w:ind w:firstLine="720"/>
        <w:jc w:val="both"/>
      </w:pPr>
      <w:bookmarkStart w:id="89" w:name="anchor517"/>
      <w:bookmarkEnd w:id="89"/>
      <w:r>
        <w:rPr>
          <w:sz w:val="22"/>
        </w:rPr>
        <w:t>7) отказ орга</w:t>
      </w:r>
      <w:r>
        <w:rPr>
          <w:sz w:val="22"/>
        </w:rPr>
        <w:t xml:space="preserve">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6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</w:t>
      </w:r>
      <w:r>
        <w:rPr>
          <w:sz w:val="22"/>
        </w:rPr>
        <w:t xml:space="preserve">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>
        <w:rPr>
          <w:sz w:val="22"/>
        </w:rPr>
        <w:lastRenderedPageBreak/>
        <w:t>если на многофункциональный центр, решения и действия (без</w:t>
      </w:r>
      <w:r>
        <w:rPr>
          <w:sz w:val="22"/>
        </w:rPr>
        <w:t xml:space="preserve">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4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</w:t>
      </w:r>
      <w:r>
        <w:rPr>
          <w:sz w:val="22"/>
        </w:rPr>
        <w:t>акона № 210-ФЗ;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90" w:name="anchor518"/>
      <w:bookmarkEnd w:id="90"/>
      <w:r>
        <w:rPr>
          <w:sz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DF0EC1" w:rsidRDefault="009A6E16">
      <w:pPr>
        <w:widowControl/>
        <w:ind w:firstLine="720"/>
        <w:jc w:val="both"/>
      </w:pPr>
      <w:bookmarkStart w:id="91" w:name="anchor519"/>
      <w:bookmarkEnd w:id="91"/>
      <w:r>
        <w:rPr>
          <w:sz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</w:t>
      </w:r>
      <w:r>
        <w:rPr>
          <w:sz w:val="22"/>
        </w:rPr>
        <w:t xml:space="preserve">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</w:t>
      </w:r>
      <w:r>
        <w:rPr>
          <w:sz w:val="22"/>
        </w:rPr>
        <w:t>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</w:t>
      </w:r>
      <w:r>
        <w:rPr>
          <w:sz w:val="22"/>
        </w:rPr>
        <w:t xml:space="preserve">ципальных услуг в полном объеме в порядке, определенном </w:t>
      </w:r>
      <w:hyperlink r:id="rId65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DF0EC1" w:rsidRDefault="009A6E16">
      <w:pPr>
        <w:widowControl/>
        <w:ind w:firstLine="720"/>
        <w:jc w:val="both"/>
      </w:pPr>
      <w:bookmarkStart w:id="92" w:name="anchor5110"/>
      <w:bookmarkEnd w:id="92"/>
      <w:r>
        <w:rPr>
          <w:sz w:val="22"/>
        </w:rPr>
        <w:t>10) требование у заявителя при предоставлении муниципальной услуги доку</w:t>
      </w:r>
      <w:r>
        <w:rPr>
          <w:sz w:val="22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</w:t>
      </w:r>
      <w:r>
        <w:rPr>
          <w:sz w:val="22"/>
        </w:rPr>
        <w:t xml:space="preserve">отренных </w:t>
      </w:r>
      <w:hyperlink r:id="rId66" w:history="1">
        <w:r>
          <w:rPr>
            <w:sz w:val="22"/>
          </w:rPr>
          <w:t>пунктом 4 части 1 статьи 7</w:t>
        </w:r>
      </w:hyperlink>
      <w:r>
        <w:rPr>
          <w:sz w:val="22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</w:t>
      </w:r>
      <w:r>
        <w:rPr>
          <w:sz w:val="22"/>
        </w:rPr>
        <w:t>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</w:t>
      </w:r>
      <w:r>
        <w:rPr>
          <w:sz w:val="22"/>
        </w:rPr>
        <w:t xml:space="preserve">ке, определенном </w:t>
      </w:r>
      <w:hyperlink r:id="rId67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3" w:name="anchor52"/>
      <w:bookmarkEnd w:id="93"/>
      <w:r>
        <w:rPr>
          <w:b/>
          <w:sz w:val="22"/>
        </w:rPr>
        <w:t>5.2. Обжалование действия (бездействия) и решений, осуществляемых (принятых) в ходе предоставления муниципальн</w:t>
      </w:r>
      <w:r>
        <w:rPr>
          <w:b/>
          <w:sz w:val="22"/>
        </w:rPr>
        <w:t>ой услуги в досудебном порядке</w:t>
      </w:r>
    </w:p>
    <w:p w:rsidR="00DF0EC1" w:rsidRDefault="009A6E16">
      <w:pPr>
        <w:widowControl/>
        <w:ind w:firstLine="720"/>
        <w:jc w:val="both"/>
      </w:pPr>
      <w:bookmarkStart w:id="94" w:name="anchor521"/>
      <w:bookmarkEnd w:id="94"/>
      <w:r>
        <w:rPr>
          <w:sz w:val="22"/>
        </w:rPr>
        <w:t xml:space="preserve">5.2.1. Жалоба подается в письменной форме на бумажном носителе, в электронной форме в Администрацию, МФЦ, а также в организации, предусмотренные </w:t>
      </w:r>
      <w:hyperlink r:id="rId68" w:history="1">
        <w:r>
          <w:rPr>
            <w:sz w:val="22"/>
          </w:rPr>
          <w:t>час</w:t>
        </w:r>
        <w:r>
          <w:rPr>
            <w:sz w:val="22"/>
          </w:rPr>
          <w:t>тью 1.1 статьи 16</w:t>
        </w:r>
      </w:hyperlink>
      <w:r>
        <w:rPr>
          <w:sz w:val="22"/>
        </w:rPr>
        <w:t xml:space="preserve"> Федерального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</w:t>
      </w:r>
      <w:r>
        <w:rPr>
          <w:sz w:val="22"/>
        </w:rPr>
        <w:t>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</w:t>
      </w:r>
      <w:r>
        <w:rPr>
          <w:sz w:val="22"/>
        </w:rPr>
        <w:t>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N 210-ФЗ, подаются руководителям этих организаций.</w:t>
      </w:r>
    </w:p>
    <w:p w:rsidR="00DF0EC1" w:rsidRDefault="009A6E16">
      <w:pPr>
        <w:widowControl/>
        <w:ind w:firstLine="720"/>
        <w:jc w:val="both"/>
      </w:pPr>
      <w:bookmarkStart w:id="95" w:name="anchor522"/>
      <w:bookmarkEnd w:id="95"/>
      <w:r>
        <w:rPr>
          <w:sz w:val="22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</w:t>
      </w:r>
      <w:r>
        <w:rPr>
          <w:sz w:val="22"/>
        </w:rPr>
        <w:t>ыть направлена по почте, через МФЦ, с использованием информационно-телекоммуникационной сети «Интернет», официального сайта администрации Канашского муниципального округа, Единого портала государственных и муниципальных услуг, а также может быть принята пр</w:t>
      </w:r>
      <w:r>
        <w:rPr>
          <w:sz w:val="22"/>
        </w:rPr>
        <w:t xml:space="preserve">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hyperlink r:id="rId69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МФЦ</w:t>
      </w:r>
      <w:r>
        <w:rPr>
          <w:sz w:val="22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70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</w:t>
      </w:r>
      <w:r>
        <w:rPr>
          <w:sz w:val="22"/>
        </w:rPr>
        <w:t>ипальных услуг, а также может быть принята при личном приеме заявителя.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заинтересованного лица устно к главе Канашского муниципального округа Чувашской Республики ответ на обращение с согласия заинтересованного лица может быть дан устно в ход</w:t>
      </w:r>
      <w:r>
        <w:rPr>
          <w:sz w:val="22"/>
        </w:rPr>
        <w:t>е личного приема. В остальных случаях дается письменный ответ по существу поставленных в обращении вопросов.</w:t>
      </w:r>
    </w:p>
    <w:p w:rsidR="00DF0EC1" w:rsidRDefault="009A6E16">
      <w:pPr>
        <w:widowControl/>
        <w:ind w:firstLine="720"/>
        <w:jc w:val="both"/>
      </w:pPr>
      <w:bookmarkStart w:id="96" w:name="anchor523"/>
      <w:bookmarkEnd w:id="96"/>
      <w:r>
        <w:rPr>
          <w:sz w:val="22"/>
        </w:rPr>
        <w:t>5.2.3. В жалобе (</w:t>
      </w:r>
      <w:hyperlink r:id="rId71" w:history="1">
        <w:r>
          <w:rPr>
            <w:sz w:val="22"/>
          </w:rPr>
          <w:t>Приложение №  5</w:t>
        </w:r>
      </w:hyperlink>
      <w:r>
        <w:rPr>
          <w:sz w:val="22"/>
        </w:rPr>
        <w:t xml:space="preserve"> к настоящему Административному регламенту) заинтересованные лица в обязательном поряд</w:t>
      </w:r>
      <w:r>
        <w:rPr>
          <w:sz w:val="22"/>
        </w:rPr>
        <w:t>ке указывают:</w:t>
      </w:r>
    </w:p>
    <w:p w:rsidR="00DF0EC1" w:rsidRDefault="009A6E16">
      <w:pPr>
        <w:widowControl/>
        <w:ind w:firstLine="720"/>
        <w:jc w:val="both"/>
      </w:pPr>
      <w:bookmarkStart w:id="97" w:name="anchor5231"/>
      <w:bookmarkEnd w:id="97"/>
      <w:r>
        <w:rPr>
          <w:sz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</w:t>
      </w:r>
      <w:r>
        <w:rPr>
          <w:sz w:val="22"/>
        </w:rPr>
        <w:t xml:space="preserve">смотренных </w:t>
      </w:r>
      <w:hyperlink r:id="rId72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</w:t>
      </w:r>
      <w:r>
        <w:rPr>
          <w:sz w:val="22"/>
        </w:rPr>
        <w:lastRenderedPageBreak/>
        <w:t>Федерального закона № 210-ФЗ, их руководителей и (или) работников, решения и действия (бездействие) которых обжалуются;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98" w:name="anchor5232"/>
      <w:bookmarkEnd w:id="98"/>
      <w:r>
        <w:rPr>
          <w:sz w:val="22"/>
        </w:rPr>
        <w:t>2) фамилию, имя, отчество (</w:t>
      </w:r>
      <w:r>
        <w:rPr>
          <w:sz w:val="22"/>
        </w:rPr>
        <w:t>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</w:t>
      </w:r>
      <w:r>
        <w:rPr>
          <w:sz w:val="22"/>
        </w:rPr>
        <w:t>очтовый адрес, по которым должен быть направлен ответ заявителю;</w:t>
      </w:r>
    </w:p>
    <w:p w:rsidR="00DF0EC1" w:rsidRDefault="009A6E16">
      <w:pPr>
        <w:widowControl/>
        <w:ind w:firstLine="720"/>
        <w:jc w:val="both"/>
      </w:pPr>
      <w:bookmarkStart w:id="99" w:name="anchor5233"/>
      <w:bookmarkEnd w:id="99"/>
      <w:r>
        <w:rPr>
          <w:sz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</w:t>
      </w:r>
      <w:r>
        <w:rPr>
          <w:sz w:val="22"/>
        </w:rPr>
        <w:t xml:space="preserve">жащего, МФЦ, работника МФЦ, организаций, предусмотренных </w:t>
      </w:r>
      <w:hyperlink r:id="rId7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работников;</w:t>
      </w:r>
    </w:p>
    <w:p w:rsidR="00DF0EC1" w:rsidRDefault="009A6E16">
      <w:pPr>
        <w:widowControl/>
        <w:ind w:firstLine="720"/>
        <w:jc w:val="both"/>
      </w:pPr>
      <w:bookmarkStart w:id="100" w:name="anchor5234"/>
      <w:bookmarkEnd w:id="100"/>
      <w:r>
        <w:rPr>
          <w:sz w:val="22"/>
        </w:rPr>
        <w:t xml:space="preserve">4) доводы, на основании которых заявитель не согласен с </w:t>
      </w:r>
      <w:r>
        <w:rPr>
          <w:sz w:val="22"/>
        </w:rPr>
        <w:t xml:space="preserve">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7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01" w:name="anchor524"/>
      <w:bookmarkEnd w:id="101"/>
      <w:r>
        <w:rPr>
          <w:sz w:val="22"/>
        </w:rPr>
        <w:t>5.2.4. Письменное обращение должн</w:t>
      </w:r>
      <w:r>
        <w:rPr>
          <w:sz w:val="22"/>
        </w:rPr>
        <w:t>о быть написано разборчивым почерком, не содержать нецензурных выражений.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</w:t>
      </w:r>
      <w:r>
        <w:rPr>
          <w:sz w:val="22"/>
        </w:rPr>
        <w:t>обращениями, и при этом в обращении не приводятся новые доводы или обстоятельства, глава Канашского муниципального округа Чувашской Республики принимает решение о безосновательности очередного обращения и прекращении переписки по данному вопросу. О принято</w:t>
      </w:r>
      <w:r>
        <w:rPr>
          <w:sz w:val="22"/>
        </w:rPr>
        <w:t>м решении в адрес заинтересованного лица, направившего обращение, направляется сообщение.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</w:t>
      </w:r>
      <w:r>
        <w:rPr>
          <w:sz w:val="22"/>
        </w:rPr>
        <w:t>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случае, если текст письменного обращени</w:t>
      </w:r>
      <w:r>
        <w:rPr>
          <w:sz w:val="22"/>
        </w:rPr>
        <w:t>я не поддается прочтению, ответ на обращение не дается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</w:t>
      </w:r>
      <w:r>
        <w:rPr>
          <w:sz w:val="22"/>
        </w:rPr>
        <w:t>вившему обращение, если его фамилия и почтовый адрес поддаются прочтению.</w:t>
      </w:r>
    </w:p>
    <w:p w:rsidR="00DF0EC1" w:rsidRDefault="009A6E16">
      <w:pPr>
        <w:widowControl/>
        <w:ind w:firstLine="720"/>
        <w:jc w:val="both"/>
      </w:pPr>
      <w:bookmarkStart w:id="102" w:name="anchor525"/>
      <w:bookmarkEnd w:id="102"/>
      <w:r>
        <w:rPr>
          <w:sz w:val="22"/>
        </w:rPr>
        <w:t xml:space="preserve">5.2.5. Жалоба, поступившая в орган, предоставляющий муниципальную услугу, МФЦ, учредителю МФЦ, в организации, предусмотренные </w:t>
      </w:r>
      <w:hyperlink r:id="rId75" w:history="1">
        <w:r>
          <w:rPr>
            <w:sz w:val="22"/>
          </w:rPr>
          <w:t>частью 1.1. статьи 16</w:t>
        </w:r>
      </w:hyperlink>
      <w:r>
        <w:rPr>
          <w:sz w:val="22"/>
        </w:rPr>
        <w:t xml:space="preserve"> Федерального закона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</w:t>
      </w:r>
      <w:r>
        <w:rPr>
          <w:sz w:val="22"/>
        </w:rPr>
        <w:t>альную услугу, МФЦ, организаций, предусмотренных частью 1.1. статьи 16 Федерального закона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</w:t>
      </w:r>
      <w:r>
        <w:rPr>
          <w:sz w:val="22"/>
        </w:rPr>
        <w:t xml:space="preserve"> в течение пяти рабочих дней со дня ее регистрации.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03" w:name="anchor526"/>
      <w:bookmarkEnd w:id="103"/>
      <w:r>
        <w:rPr>
          <w:sz w:val="22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04" w:name="anchor5261"/>
      <w:bookmarkEnd w:id="104"/>
      <w:r>
        <w:rPr>
          <w:sz w:val="22"/>
        </w:rPr>
        <w:t>1) жалоба удовлетворяется, в том числе в форме отмены принятого решения, исправл</w:t>
      </w:r>
      <w:r>
        <w:rPr>
          <w:sz w:val="22"/>
        </w:rPr>
        <w:t>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</w:t>
      </w:r>
      <w:r>
        <w:rPr>
          <w:sz w:val="22"/>
        </w:rPr>
        <w:t>ми Чувашской Республики, муниципальными правовыми актами;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05" w:name="anchor5262"/>
      <w:bookmarkEnd w:id="105"/>
      <w:r>
        <w:rPr>
          <w:sz w:val="22"/>
        </w:rPr>
        <w:t>2) в удовлетворении жалобы отказывается.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06" w:name="anchor527"/>
      <w:bookmarkEnd w:id="106"/>
      <w:r>
        <w:rPr>
          <w:sz w:val="22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</w:t>
      </w:r>
      <w:r>
        <w:rPr>
          <w:sz w:val="22"/>
        </w:rPr>
        <w:t>ый ответ о результатах рассмотрения жалобы.</w:t>
      </w:r>
    </w:p>
    <w:p w:rsidR="00DF0EC1" w:rsidRDefault="009A6E16">
      <w:pPr>
        <w:widowControl/>
        <w:ind w:firstLine="720"/>
        <w:jc w:val="both"/>
      </w:pPr>
      <w:bookmarkStart w:id="107" w:name="anchor528"/>
      <w:bookmarkEnd w:id="107"/>
      <w:r>
        <w:rPr>
          <w:sz w:val="22"/>
        </w:rPr>
        <w:t xml:space="preserve">5.2.8. В случае признания жалобы подлежащей удовлетворению в ответе заявителю, указанном в </w:t>
      </w:r>
      <w:hyperlink r:id="rId76" w:history="1">
        <w:r>
          <w:rPr>
            <w:sz w:val="22"/>
          </w:rPr>
          <w:t>пункте 5.2.7. подраздела 5.2. раздела V</w:t>
        </w:r>
      </w:hyperlink>
      <w:r>
        <w:rPr>
          <w:sz w:val="22"/>
        </w:rPr>
        <w:t xml:space="preserve"> настоящего Административного регламента, дается инфор</w:t>
      </w:r>
      <w:r>
        <w:rPr>
          <w:sz w:val="22"/>
        </w:rPr>
        <w:t xml:space="preserve">мация о действиях, осуществляемых Администрацией, МФЦ либо организацией, предусмотренной </w:t>
      </w:r>
      <w:hyperlink r:id="rId77" w:history="1">
        <w:r>
          <w:rPr>
            <w:sz w:val="22"/>
          </w:rPr>
          <w:t>частью 1.1. статьи 16</w:t>
        </w:r>
      </w:hyperlink>
      <w:r>
        <w:rPr>
          <w:sz w:val="22"/>
        </w:rPr>
        <w:t xml:space="preserve"> Федерального закона № 210-ФЗ, в целях незамедлительного устранения в</w:t>
      </w:r>
      <w:r>
        <w:rPr>
          <w:sz w:val="22"/>
        </w:rPr>
        <w:t>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0EC1" w:rsidRDefault="009A6E16">
      <w:pPr>
        <w:widowControl/>
        <w:ind w:firstLine="720"/>
        <w:jc w:val="both"/>
      </w:pPr>
      <w:r>
        <w:rPr>
          <w:sz w:val="22"/>
        </w:rPr>
        <w:lastRenderedPageBreak/>
        <w:t>В случае признани</w:t>
      </w:r>
      <w:r>
        <w:rPr>
          <w:sz w:val="22"/>
        </w:rPr>
        <w:t xml:space="preserve">я жалобы не подлежащей удовлетворению в ответе заявителю, указанном в </w:t>
      </w:r>
      <w:hyperlink r:id="rId78" w:history="1">
        <w:r>
          <w:rPr>
            <w:sz w:val="22"/>
          </w:rPr>
          <w:t>пункте 5.2.7. подраздела 5.2. раздела V</w:t>
        </w:r>
      </w:hyperlink>
      <w:r>
        <w:rPr>
          <w:sz w:val="22"/>
        </w:rPr>
        <w:t xml:space="preserve"> настоящего Административного регламента, даются аргументированные разъяснения о причинах принятого решения, а также ин</w:t>
      </w:r>
      <w:r>
        <w:rPr>
          <w:sz w:val="22"/>
        </w:rPr>
        <w:t>формация о порядке обжалования принятого решения.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DF0EC1" w:rsidRDefault="009A6E16">
      <w:pPr>
        <w:widowControl/>
        <w:ind w:firstLine="720"/>
        <w:jc w:val="both"/>
        <w:rPr>
          <w:sz w:val="22"/>
        </w:rPr>
      </w:pPr>
      <w:bookmarkStart w:id="108" w:name="anchor529"/>
      <w:bookmarkEnd w:id="108"/>
      <w:r>
        <w:rPr>
          <w:sz w:val="22"/>
        </w:rPr>
        <w:t>5.2.9. В случае установления в ходе или по результ</w:t>
      </w:r>
      <w:r>
        <w:rPr>
          <w:sz w:val="22"/>
        </w:rPr>
        <w:t>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09" w:name="anchor53"/>
      <w:bookmarkEnd w:id="109"/>
      <w:r>
        <w:rPr>
          <w:b/>
          <w:sz w:val="22"/>
        </w:rPr>
        <w:t>5.3. Обжалование действия (бе</w:t>
      </w:r>
      <w:r>
        <w:rPr>
          <w:b/>
          <w:sz w:val="22"/>
        </w:rPr>
        <w:t>здействия) и решений, осуществляемых (принятых) в ходе предоставления муниципальной услуги, в судебном порядке</w:t>
      </w:r>
    </w:p>
    <w:p w:rsidR="00DF0EC1" w:rsidRDefault="009A6E1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Заинтересованное лицо вправе оспорить решения, действия (бездействие), принятые и совершённые в ходе предоставления муниципальной услуги в </w:t>
      </w:r>
      <w:r>
        <w:rPr>
          <w:sz w:val="22"/>
        </w:rPr>
        <w:t>порядке и сроки, установленные действующим законодательством.</w:t>
      </w: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9A6E16">
      <w:pPr>
        <w:ind w:left="5670"/>
        <w:rPr>
          <w:sz w:val="20"/>
          <w:szCs w:val="20"/>
        </w:rPr>
      </w:pPr>
      <w:bookmarkStart w:id="110" w:name="anchor1000"/>
      <w:bookmarkEnd w:id="110"/>
      <w:r>
        <w:rPr>
          <w:sz w:val="20"/>
          <w:szCs w:val="20"/>
        </w:rPr>
        <w:lastRenderedPageBreak/>
        <w:t xml:space="preserve">Приложение № 1 </w:t>
      </w:r>
    </w:p>
    <w:p w:rsidR="00DF0EC1" w:rsidRDefault="009A6E16">
      <w:pPr>
        <w:ind w:left="567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администрации Канашского муниципального округа Чувашской Республики</w:t>
      </w:r>
    </w:p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ind w:left="4962"/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               </w:t>
      </w:r>
      <w:r>
        <w:rPr>
          <w:rFonts w:eastAsia="Symbol"/>
          <w:sz w:val="22"/>
          <w:szCs w:val="24"/>
        </w:rPr>
        <w:t>Главе Канашского муниципального округа Чувашской Республики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       ____________________________________</w:t>
      </w:r>
    </w:p>
    <w:p w:rsidR="00DF0EC1" w:rsidRDefault="009A6E16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(Ф.</w:t>
      </w:r>
      <w:r>
        <w:rPr>
          <w:rFonts w:eastAsia="Symbol"/>
          <w:sz w:val="22"/>
          <w:szCs w:val="24"/>
        </w:rPr>
        <w:t>И.О.)                                  ____________________________________</w:t>
      </w:r>
    </w:p>
    <w:p w:rsidR="00DF0EC1" w:rsidRDefault="009A6E16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(фамилия, имя и (при наличии)</w:t>
      </w:r>
    </w:p>
    <w:p w:rsidR="00DF0EC1" w:rsidRDefault="009A6E16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отчество гражданина)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       _____________</w:t>
      </w:r>
      <w:r>
        <w:rPr>
          <w:rFonts w:eastAsia="Symbol"/>
          <w:sz w:val="22"/>
          <w:szCs w:val="24"/>
        </w:rPr>
        <w:t>_______________________</w:t>
      </w:r>
    </w:p>
    <w:p w:rsidR="00DF0EC1" w:rsidRDefault="009A6E16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(адрес заявителя и (или)</w:t>
      </w:r>
    </w:p>
    <w:p w:rsidR="00DF0EC1" w:rsidRDefault="009A6E16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адрес электронной почты)</w:t>
      </w:r>
    </w:p>
    <w:p w:rsidR="00DF0EC1" w:rsidRDefault="009A6E16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____________________________________</w:t>
      </w:r>
    </w:p>
    <w:p w:rsidR="00DF0EC1" w:rsidRDefault="009A6E16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____________________________________</w:t>
      </w:r>
    </w:p>
    <w:p w:rsidR="00DF0EC1" w:rsidRDefault="009A6E16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контактный телефон _________________</w:t>
      </w:r>
    </w:p>
    <w:p w:rsidR="00DF0EC1" w:rsidRDefault="00DF0EC1">
      <w:pPr>
        <w:widowControl/>
        <w:ind w:left="4962" w:firstLine="720"/>
        <w:jc w:val="center"/>
      </w:pP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Заявление</w:t>
      </w:r>
    </w:p>
    <w:p w:rsidR="00DF0EC1" w:rsidRDefault="00DF0EC1">
      <w:pPr>
        <w:widowControl/>
        <w:ind w:firstLine="720"/>
        <w:jc w:val="center"/>
      </w:pP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Прошу передать в личную (общую  долевую)  собственность,  занимаемую мной (моей семьей) 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(наименование жилого помещения), по адресу: _____________________________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</w:t>
      </w:r>
      <w:r>
        <w:rPr>
          <w:rFonts w:eastAsia="Symbol"/>
          <w:sz w:val="22"/>
          <w:szCs w:val="24"/>
        </w:rPr>
        <w:t>____________________________________________.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Сообщаю(ем), что ранее в приватизации не участвовал(и).</w:t>
      </w:r>
    </w:p>
    <w:p w:rsidR="00DF0EC1" w:rsidRDefault="00DF0EC1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31"/>
        <w:gridCol w:w="3231"/>
        <w:gridCol w:w="2948"/>
      </w:tblGrid>
      <w:tr w:rsidR="00DF0EC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Ф.И.О. (полностью) совместно проживающих членов семьи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Родственные отношения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Тип, серия, номер документа, удостоверяющего личность</w:t>
            </w:r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Подписи совершеннолетни</w:t>
            </w:r>
            <w:r>
              <w:t>х членов семьи, давших согласие на приватизацию</w:t>
            </w:r>
          </w:p>
        </w:tc>
      </w:tr>
      <w:tr w:rsidR="00DF0EC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</w:tr>
      <w:tr w:rsidR="00DF0EC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</w:tr>
      <w:tr w:rsidR="00DF0EC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</w:tr>
      <w:tr w:rsidR="00DF0EC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</w:tr>
      <w:tr w:rsidR="00DF0EC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</w:tr>
      <w:tr w:rsidR="00DF0EC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DF0EC1">
            <w:pPr>
              <w:widowControl/>
              <w:ind w:firstLine="720"/>
              <w:jc w:val="both"/>
            </w:pPr>
          </w:p>
        </w:tc>
      </w:tr>
    </w:tbl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Дата: «___» ________________ 20__ г.  _______________________ _____________________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(Подпись собственника           </w:t>
      </w:r>
      <w:r>
        <w:rPr>
          <w:rFonts w:eastAsia="Symbol"/>
          <w:sz w:val="22"/>
          <w:szCs w:val="24"/>
        </w:rPr>
        <w:t>(Расшифровка подписи)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жилого помещения)</w:t>
      </w: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9A6E16">
      <w:pPr>
        <w:ind w:left="5670"/>
        <w:rPr>
          <w:sz w:val="20"/>
          <w:szCs w:val="20"/>
        </w:rPr>
      </w:pPr>
      <w:bookmarkStart w:id="111" w:name="anchor2000"/>
      <w:bookmarkEnd w:id="111"/>
      <w:r>
        <w:rPr>
          <w:sz w:val="20"/>
          <w:szCs w:val="20"/>
        </w:rPr>
        <w:lastRenderedPageBreak/>
        <w:t xml:space="preserve">Приложение № 2 </w:t>
      </w:r>
    </w:p>
    <w:p w:rsidR="00DF0EC1" w:rsidRDefault="009A6E16">
      <w:pPr>
        <w:ind w:left="567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администрации Канашского муниципального округа Чувашской Республики</w:t>
      </w:r>
    </w:p>
    <w:p w:rsidR="00DF0EC1" w:rsidRDefault="00DF0EC1">
      <w:pPr>
        <w:ind w:left="5670"/>
      </w:pPr>
    </w:p>
    <w:p w:rsidR="00DF0EC1" w:rsidRDefault="009A6E16">
      <w:pPr>
        <w:widowControl/>
        <w:jc w:val="both"/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   </w:t>
      </w:r>
      <w:r>
        <w:rPr>
          <w:rFonts w:ascii="Courier New" w:eastAsia="Symbol" w:hAnsi="Courier New" w:cs="Wingdings"/>
          <w:sz w:val="22"/>
          <w:szCs w:val="24"/>
        </w:rPr>
        <w:t xml:space="preserve">         </w:t>
      </w:r>
      <w:r>
        <w:rPr>
          <w:rFonts w:eastAsia="Symbol"/>
          <w:sz w:val="22"/>
          <w:szCs w:val="24"/>
        </w:rPr>
        <w:t>Главе Канашского муниципального округа</w:t>
      </w:r>
    </w:p>
    <w:p w:rsidR="00DF0EC1" w:rsidRDefault="009A6E16">
      <w:pPr>
        <w:widowControl/>
        <w:jc w:val="both"/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Чувашской Республики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____________________</w:t>
      </w:r>
      <w:r>
        <w:rPr>
          <w:rFonts w:eastAsia="Symbol"/>
          <w:sz w:val="22"/>
          <w:szCs w:val="24"/>
        </w:rPr>
        <w:t>_________________</w:t>
      </w:r>
    </w:p>
    <w:p w:rsidR="00DF0EC1" w:rsidRDefault="009A6E16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(Ф.И.О.)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_____________________________________</w:t>
      </w:r>
    </w:p>
    <w:p w:rsidR="00DF0EC1" w:rsidRDefault="009A6E16">
      <w:pPr>
        <w:widowControl/>
        <w:ind w:left="4820"/>
        <w:jc w:val="both"/>
      </w:pPr>
      <w:r>
        <w:rPr>
          <w:rFonts w:eastAsia="Symbol"/>
          <w:sz w:val="22"/>
          <w:szCs w:val="24"/>
        </w:rPr>
        <w:t xml:space="preserve">              </w:t>
      </w:r>
      <w:r>
        <w:rPr>
          <w:rFonts w:eastAsia="Symbol"/>
          <w:sz w:val="20"/>
          <w:szCs w:val="20"/>
        </w:rPr>
        <w:t>(фамилия, имя и (при наличии)</w:t>
      </w:r>
    </w:p>
    <w:p w:rsidR="00DF0EC1" w:rsidRDefault="009A6E16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  отчество</w:t>
      </w:r>
      <w:r>
        <w:rPr>
          <w:rFonts w:eastAsia="Symbol"/>
          <w:sz w:val="20"/>
          <w:szCs w:val="20"/>
        </w:rPr>
        <w:t xml:space="preserve"> гражданина)</w:t>
      </w:r>
    </w:p>
    <w:p w:rsidR="00DF0EC1" w:rsidRDefault="009A6E16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__________________________________________</w:t>
      </w:r>
    </w:p>
    <w:p w:rsidR="00DF0EC1" w:rsidRDefault="009A6E16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(адрес заявителя и (или)</w:t>
      </w:r>
    </w:p>
    <w:p w:rsidR="00DF0EC1" w:rsidRDefault="009A6E16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адрес электронной почты)</w:t>
      </w:r>
    </w:p>
    <w:p w:rsidR="00DF0EC1" w:rsidRDefault="009A6E16">
      <w:pPr>
        <w:widowControl/>
        <w:jc w:val="both"/>
      </w:pPr>
      <w:r>
        <w:rPr>
          <w:rFonts w:eastAsia="Symbo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Symbol"/>
          <w:sz w:val="20"/>
          <w:szCs w:val="20"/>
        </w:rPr>
        <w:t>__________________________________________</w:t>
      </w:r>
    </w:p>
    <w:p w:rsidR="00DF0EC1" w:rsidRDefault="009A6E16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</w:t>
      </w:r>
    </w:p>
    <w:p w:rsidR="00DF0EC1" w:rsidRDefault="009A6E16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____________________</w:t>
      </w:r>
    </w:p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Заявление</w:t>
      </w:r>
    </w:p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Сообщаю о том, что мне известно о  предстоящей  приватизации  жилого помещения - </w:t>
      </w:r>
      <w:r>
        <w:rPr>
          <w:rFonts w:eastAsia="Symbol"/>
          <w:sz w:val="22"/>
          <w:szCs w:val="24"/>
        </w:rPr>
        <w:t>___________________________________________________________________________________________,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(наименование жилого помещения)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находящегося по адресу: 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</w:t>
      </w:r>
      <w:r>
        <w:rPr>
          <w:rFonts w:eastAsia="Symbol"/>
          <w:sz w:val="22"/>
          <w:szCs w:val="24"/>
        </w:rPr>
        <w:t>____________________________________________________________________________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В приватизации   вышеуказанного   жилого    помещения    участвовать отказываюсь.</w:t>
      </w:r>
    </w:p>
    <w:p w:rsidR="00DF0EC1" w:rsidRDefault="00DF0EC1">
      <w:pPr>
        <w:widowControl/>
        <w:jc w:val="both"/>
        <w:rPr>
          <w:rFonts w:eastAsia="Symbol"/>
          <w:sz w:val="22"/>
          <w:szCs w:val="24"/>
        </w:rPr>
      </w:pP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Дата: «___» ________________ 20__ г.</w:t>
      </w:r>
    </w:p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             _____________________</w:t>
      </w:r>
      <w:r>
        <w:rPr>
          <w:rFonts w:eastAsia="Symbol"/>
          <w:sz w:val="22"/>
          <w:szCs w:val="24"/>
        </w:rPr>
        <w:t>_________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(подпись заявителя)             (Ф.И.О. (полностью) заявителя)</w:t>
      </w: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9A6E16">
      <w:pPr>
        <w:jc w:val="right"/>
      </w:pPr>
      <w:bookmarkStart w:id="112" w:name="anchor2100"/>
      <w:bookmarkEnd w:id="112"/>
      <w:r>
        <w:rPr>
          <w:sz w:val="20"/>
          <w:szCs w:val="20"/>
        </w:rPr>
        <w:t xml:space="preserve">Приложение к </w:t>
      </w:r>
      <w:hyperlink r:id="rId79" w:history="1">
        <w:r>
          <w:rPr>
            <w:sz w:val="20"/>
            <w:szCs w:val="20"/>
          </w:rPr>
          <w:t>заявлению</w:t>
        </w:r>
      </w:hyperlink>
    </w:p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СОГЛАСИЕ НА ОБРАБОТКУ ПЕРСОНАЛЬНЫХ ДАННЫХ</w:t>
      </w:r>
    </w:p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Я </w:t>
      </w:r>
      <w:r>
        <w:rPr>
          <w:rFonts w:eastAsia="Symbol"/>
          <w:sz w:val="22"/>
          <w:szCs w:val="24"/>
        </w:rPr>
        <w:t>___________________________________________________________________________________________,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(фамилия, имя, (при наличии) отчество субъекта персональных данных),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документ, удостоверяющий личность _________________________________________________________</w:t>
      </w:r>
      <w:r>
        <w:rPr>
          <w:rFonts w:eastAsia="Symbol"/>
          <w:sz w:val="22"/>
          <w:szCs w:val="24"/>
        </w:rPr>
        <w:t>____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 (вид документа) серия ______________, номер ___________________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выдан _______________________________________________________________________________________,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(дата выдачи указанного документа, </w:t>
      </w:r>
      <w:r>
        <w:rPr>
          <w:rFonts w:eastAsia="Symbol"/>
          <w:sz w:val="22"/>
          <w:szCs w:val="24"/>
        </w:rPr>
        <w:t>наименование органа,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выдавшего документ)</w:t>
      </w: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зарегистрирован(на) по адресу: __________________________________________________________________,</w:t>
      </w:r>
    </w:p>
    <w:p w:rsidR="00DF0EC1" w:rsidRDefault="009A6E16">
      <w:pPr>
        <w:widowControl/>
        <w:jc w:val="both"/>
      </w:pPr>
      <w:r>
        <w:rPr>
          <w:rFonts w:eastAsia="Symbol"/>
          <w:sz w:val="22"/>
          <w:szCs w:val="24"/>
        </w:rPr>
        <w:t>даю  свое  согласие  администрации  Канашского  муниципального  округа Чувашской   Респуб</w:t>
      </w:r>
      <w:r>
        <w:rPr>
          <w:rFonts w:eastAsia="Symbol"/>
          <w:sz w:val="22"/>
          <w:szCs w:val="24"/>
        </w:rPr>
        <w:t>лики,   адрес  местонахождения:  Чувашская  Республика, г. Канаш, ул. 30 лет Победы, д. 87, на обработку  следующих персональных данных:  фамилии,  имени, отчества, адрес места жительства (по паспорту и фактический),   номер   основного  документа,  удосто</w:t>
      </w:r>
      <w:r>
        <w:rPr>
          <w:rFonts w:eastAsia="Symbol"/>
          <w:sz w:val="22"/>
          <w:szCs w:val="24"/>
        </w:rPr>
        <w:t xml:space="preserve">веряющего  личность, сведения  о  дате выдачи указанного документа и выдавшем его органе; даты рождения,  контактные  телефоны, сведения о семейном положении (состояние в  браке, данные свидетельства о заключении брака, фамилия, имя, отчество супруга(и),  </w:t>
      </w:r>
      <w:r>
        <w:rPr>
          <w:rFonts w:eastAsia="Symbol"/>
          <w:sz w:val="22"/>
          <w:szCs w:val="24"/>
        </w:rPr>
        <w:t xml:space="preserve">фамилия, имя, отчество детей, даты рождения членов семьи), в соответствии с </w:t>
      </w:r>
      <w:hyperlink r:id="rId80" w:history="1">
        <w:r>
          <w:rPr>
            <w:rFonts w:eastAsia="Symbol"/>
            <w:sz w:val="22"/>
            <w:szCs w:val="24"/>
          </w:rPr>
          <w:t>Федеральным законом</w:t>
        </w:r>
      </w:hyperlink>
      <w:r>
        <w:rPr>
          <w:rFonts w:eastAsia="Symbol"/>
          <w:sz w:val="22"/>
          <w:szCs w:val="24"/>
        </w:rPr>
        <w:t xml:space="preserve"> от 27.07.2006 № 152-ФЗ «О персональных данных», для  целей  оказания  муниципальной  ус</w:t>
      </w:r>
      <w:r>
        <w:rPr>
          <w:rFonts w:eastAsia="Symbol"/>
          <w:sz w:val="22"/>
          <w:szCs w:val="24"/>
        </w:rPr>
        <w:t>луги  по  передаче  жилых помещений  в  собственность  граждан  в  порядке  приватизации.  Перечень действий с персональными данными: получение (сбор) информации,  хранение, комбинирование,  систематизация,   накопление,   уточнение   (обновление, изменени</w:t>
      </w:r>
      <w:r>
        <w:rPr>
          <w:rFonts w:eastAsia="Symbol"/>
          <w:sz w:val="22"/>
          <w:szCs w:val="24"/>
        </w:rPr>
        <w:t>е), использование. Обработка  вышеуказанных  персональных  данных будет осуществляться путем  смешанной  обработки  персональных  данных  с использованием ПЭВМ, с  передачей  полученной  информации  по  внутренней (локальной) сети организации.</w:t>
      </w:r>
    </w:p>
    <w:p w:rsidR="00DF0EC1" w:rsidRDefault="009A6E16">
      <w:pPr>
        <w:widowControl/>
        <w:jc w:val="both"/>
      </w:pPr>
      <w:r>
        <w:rPr>
          <w:rFonts w:eastAsia="Symbol"/>
          <w:sz w:val="22"/>
          <w:szCs w:val="24"/>
        </w:rPr>
        <w:t xml:space="preserve">     </w:t>
      </w:r>
      <w:r>
        <w:rPr>
          <w:rFonts w:eastAsia="Symbol"/>
          <w:sz w:val="22"/>
          <w:szCs w:val="24"/>
        </w:rPr>
        <w:tab/>
        <w:t>Настоя</w:t>
      </w:r>
      <w:r>
        <w:rPr>
          <w:rFonts w:eastAsia="Symbol"/>
          <w:sz w:val="22"/>
          <w:szCs w:val="24"/>
        </w:rPr>
        <w:t>щее  согласие  может  быть  отозвано  Субъектом   персональных данных.  В  случае  неправомерного  использования   персональных   данных соглашение отзывается письменным заявлением субъекта персональных данных.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</w:t>
      </w:r>
      <w:r>
        <w:rPr>
          <w:rFonts w:eastAsia="Symbol"/>
          <w:sz w:val="22"/>
          <w:szCs w:val="24"/>
        </w:rPr>
        <w:tab/>
        <w:t xml:space="preserve">  Настоящее  согласие  действует со дня е</w:t>
      </w:r>
      <w:r>
        <w:rPr>
          <w:rFonts w:eastAsia="Symbol"/>
          <w:sz w:val="22"/>
          <w:szCs w:val="24"/>
        </w:rPr>
        <w:t>го подписания до дня отзыва в письменной форме.</w:t>
      </w:r>
    </w:p>
    <w:p w:rsidR="00DF0EC1" w:rsidRDefault="00DF0EC1">
      <w:pPr>
        <w:widowControl/>
        <w:jc w:val="both"/>
        <w:rPr>
          <w:rFonts w:eastAsia="Symbol"/>
          <w:sz w:val="22"/>
          <w:szCs w:val="24"/>
        </w:rPr>
      </w:pPr>
    </w:p>
    <w:p w:rsidR="00DF0EC1" w:rsidRDefault="00DF0EC1">
      <w:pPr>
        <w:widowControl/>
        <w:rPr>
          <w:rFonts w:eastAsia="Symbol"/>
          <w:sz w:val="22"/>
          <w:szCs w:val="24"/>
        </w:rPr>
      </w:pPr>
    </w:p>
    <w:p w:rsidR="00DF0EC1" w:rsidRDefault="00DF0EC1">
      <w:pPr>
        <w:widowControl/>
        <w:ind w:firstLine="720"/>
      </w:pPr>
    </w:p>
    <w:p w:rsidR="00DF0EC1" w:rsidRDefault="009A6E16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 ____________________________  _________  ___________________________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(подпись)          (Ф.И.О.)</w:t>
      </w: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ind w:left="5670"/>
        <w:jc w:val="both"/>
        <w:rPr>
          <w:sz w:val="20"/>
          <w:szCs w:val="20"/>
        </w:rPr>
      </w:pPr>
      <w:bookmarkStart w:id="113" w:name="anchor3000"/>
      <w:bookmarkEnd w:id="113"/>
      <w:r>
        <w:rPr>
          <w:sz w:val="20"/>
          <w:szCs w:val="20"/>
        </w:rPr>
        <w:t xml:space="preserve">Приложение № 3 </w:t>
      </w:r>
    </w:p>
    <w:p w:rsidR="00DF0EC1" w:rsidRDefault="009A6E16">
      <w:pPr>
        <w:widowControl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 xml:space="preserve"> администрации Канашского муниципального округа Чувашской Республики</w:t>
      </w:r>
    </w:p>
    <w:p w:rsidR="00DF0EC1" w:rsidRDefault="009A6E1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заявителей, уполномоченных лиц (законных представителей)</w:t>
      </w:r>
    </w:p>
    <w:p w:rsidR="00DF0EC1" w:rsidRDefault="00DF0EC1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814"/>
        <w:gridCol w:w="7541"/>
      </w:tblGrid>
      <w:tr w:rsidR="00DF0EC1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№ п/п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Признак заявителя</w:t>
            </w:r>
          </w:p>
        </w:tc>
        <w:tc>
          <w:tcPr>
            <w:tcW w:w="7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Значения признака заявителя</w:t>
            </w:r>
          </w:p>
        </w:tc>
      </w:tr>
      <w:tr w:rsidR="00DF0EC1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</w:pPr>
            <w:r>
              <w:t>Категория заявителя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</w:pPr>
            <w:r>
              <w:t xml:space="preserve">1. Граждане Российской Федерации, </w:t>
            </w:r>
            <w:r>
              <w:t>занимающие жилые помещения в муниципальном жилищном фонде Канашского муниципального округа Чувашской Республики на условиях социального найма:</w:t>
            </w:r>
          </w:p>
          <w:p w:rsidR="00DF0EC1" w:rsidRDefault="009A6E16">
            <w:pPr>
              <w:widowControl/>
            </w:pPr>
            <w:r>
              <w:t>2. Уполномоченные лица, при наличии надлежащим образом оформленных полномочий для получения муниципальной услуги,</w:t>
            </w:r>
            <w:r>
              <w:t xml:space="preserve"> действующие от имени заявителя.</w:t>
            </w:r>
          </w:p>
        </w:tc>
      </w:tr>
      <w:tr w:rsidR="00DF0EC1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</w:pPr>
            <w:r>
              <w:t>Цель обращения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EC1" w:rsidRDefault="009A6E16">
            <w:pPr>
              <w:widowControl/>
            </w:pPr>
            <w:r>
              <w:t>1. Получение жилого помещения в собственность граждан в порядке приватизации;</w:t>
            </w:r>
          </w:p>
          <w:p w:rsidR="00DF0EC1" w:rsidRDefault="009A6E16">
            <w:pPr>
              <w:widowControl/>
            </w:pPr>
            <w:r>
              <w:t>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9A6E16">
      <w:pPr>
        <w:ind w:left="5670"/>
        <w:rPr>
          <w:sz w:val="20"/>
          <w:szCs w:val="20"/>
        </w:rPr>
      </w:pPr>
      <w:bookmarkStart w:id="114" w:name="anchor4000"/>
      <w:bookmarkEnd w:id="114"/>
      <w:r>
        <w:rPr>
          <w:sz w:val="20"/>
          <w:szCs w:val="20"/>
        </w:rPr>
        <w:t xml:space="preserve">Приложение № 4 </w:t>
      </w:r>
    </w:p>
    <w:p w:rsidR="00DF0EC1" w:rsidRDefault="009A6E16">
      <w:pPr>
        <w:ind w:left="567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администрации Канашского муниципального округа Чувашской Республики</w:t>
      </w:r>
    </w:p>
    <w:p w:rsidR="00DF0EC1" w:rsidRDefault="00DF0EC1">
      <w:pPr>
        <w:widowControl/>
        <w:ind w:left="5670"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Cs w:val="24"/>
        </w:rPr>
        <w:t>ДОГОВОР № ___</w:t>
      </w: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Cs w:val="24"/>
        </w:rPr>
        <w:t>ПЕРЕДАЧИ ЖИЛОГО ПОМЕЩЕНИЯ В СОБСТВЕННОСТЬ</w:t>
      </w: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Cs w:val="24"/>
        </w:rPr>
        <w:t>ГРАЖДАН БЕСПЛАТНО (ПРИВАТИЗАЦИИ)</w:t>
      </w: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Cs w:val="24"/>
        </w:rPr>
        <w:t>____________________________________________________________</w:t>
      </w:r>
    </w:p>
    <w:p w:rsidR="00DF0EC1" w:rsidRDefault="009A6E16">
      <w:pPr>
        <w:widowControl/>
        <w:jc w:val="center"/>
        <w:rPr>
          <w:rFonts w:eastAsia="Symbol"/>
          <w:szCs w:val="24"/>
        </w:rPr>
      </w:pPr>
      <w:r>
        <w:rPr>
          <w:rFonts w:eastAsia="Symbol"/>
          <w:szCs w:val="24"/>
        </w:rPr>
        <w:t>(дата прописью)</w:t>
      </w:r>
    </w:p>
    <w:p w:rsidR="00DF0EC1" w:rsidRDefault="00DF0EC1">
      <w:pPr>
        <w:widowControl/>
        <w:jc w:val="both"/>
        <w:rPr>
          <w:szCs w:val="24"/>
        </w:rPr>
      </w:pP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Администрация   Канашского   муниципального   округа    Чувашской Республики в лице __________________________________, действующего(ей) на основании ________________, именуемый </w:t>
      </w:r>
      <w:r>
        <w:rPr>
          <w:rFonts w:eastAsia="Symbol"/>
          <w:szCs w:val="24"/>
        </w:rPr>
        <w:t>в дальнейшем «Собственник», с одной стороны, и граждан __________________________________________________________________________________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(Ф.И.О. (полностью), дата рождения)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</w:t>
      </w:r>
      <w:r>
        <w:rPr>
          <w:rFonts w:eastAsia="Symbol"/>
          <w:szCs w:val="24"/>
        </w:rPr>
        <w:t>____________________________</w:t>
      </w:r>
    </w:p>
    <w:p w:rsidR="00DF0EC1" w:rsidRDefault="009A6E16">
      <w:pPr>
        <w:widowControl/>
        <w:jc w:val="both"/>
      </w:pPr>
      <w:r>
        <w:rPr>
          <w:rFonts w:eastAsia="Symbol"/>
          <w:szCs w:val="24"/>
        </w:rPr>
        <w:t xml:space="preserve">(наименование  документа,  удостоверяющего личность, серия и номер, кем и когда  выдан)  именуемый  в дальнейшем «Правоприобретатель», на основании </w:t>
      </w:r>
      <w:hyperlink r:id="rId81" w:history="1">
        <w:r>
          <w:rPr>
            <w:rFonts w:eastAsia="Symbol"/>
            <w:szCs w:val="24"/>
          </w:rPr>
          <w:t>Закона</w:t>
        </w:r>
      </w:hyperlink>
      <w:r>
        <w:rPr>
          <w:rFonts w:eastAsia="Symbol"/>
          <w:szCs w:val="24"/>
        </w:rPr>
        <w:t xml:space="preserve">  Российской Федерации «О приватизации жилищного фонда в Российской Федерации»  от 04 июля 1991 г.  № 1541-1  и  постановления  администрации Канашского муниципального округа Чувашской Республики от _____________ __________ 20__ года № ____, заключили наст</w:t>
      </w:r>
      <w:r>
        <w:rPr>
          <w:rFonts w:eastAsia="Symbol"/>
          <w:szCs w:val="24"/>
        </w:rPr>
        <w:t>оящий договор о нижеследующем: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15" w:name="anchor401"/>
      <w:bookmarkEnd w:id="115"/>
      <w:r>
        <w:rPr>
          <w:rFonts w:eastAsia="Symbol"/>
          <w:szCs w:val="24"/>
        </w:rPr>
        <w:t>1.  Собственник   передает   в   долевую   собственность   бесплатно,   а Правоприобретатель  получает занимаемое на основании договора социального найма жилого помещения от ____________ 20__ года жилое помещение (далее - жил</w:t>
      </w:r>
      <w:r>
        <w:rPr>
          <w:rFonts w:eastAsia="Symbol"/>
          <w:szCs w:val="24"/>
        </w:rPr>
        <w:t>ое помещение) бесплатно.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16" w:name="anchor402"/>
      <w:bookmarkEnd w:id="116"/>
      <w:r>
        <w:rPr>
          <w:rFonts w:eastAsia="Symbol"/>
          <w:szCs w:val="24"/>
        </w:rPr>
        <w:t>2. Жилое помещение является  муниципальной  собственностью  Канашского муниципального   округа    Чувашской    Республики,    номер    и    дата государственной регистрации права ______________________________________.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17" w:name="anchor403"/>
      <w:bookmarkEnd w:id="117"/>
      <w:r>
        <w:rPr>
          <w:rFonts w:eastAsia="Symbol"/>
          <w:szCs w:val="24"/>
        </w:rPr>
        <w:t xml:space="preserve">3.  Жилое   </w:t>
      </w:r>
      <w:r>
        <w:rPr>
          <w:rFonts w:eastAsia="Symbol"/>
          <w:szCs w:val="24"/>
        </w:rPr>
        <w:t>помещение    общей площадью ____ кв. м. с кадастровым номером ____________________________________________,  расположенное  по  адресу: _______________________________________________ предоставлено по договору социального найма жилого помещения от ________</w:t>
      </w:r>
      <w:r>
        <w:rPr>
          <w:rFonts w:eastAsia="Symbol"/>
          <w:szCs w:val="24"/>
        </w:rPr>
        <w:t>___ 20___ года.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18" w:name="anchor404"/>
      <w:bookmarkEnd w:id="118"/>
      <w:r>
        <w:rPr>
          <w:rFonts w:eastAsia="Symbol"/>
          <w:szCs w:val="24"/>
        </w:rPr>
        <w:t>4.    Жилое     помещение  до  настоящего  времени  никому не продано, не заложено, в споре и под запретом (арестом) не состоит.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19" w:name="anchor405"/>
      <w:bookmarkEnd w:id="119"/>
      <w:r>
        <w:rPr>
          <w:rFonts w:eastAsia="Symbol"/>
          <w:szCs w:val="24"/>
        </w:rPr>
        <w:t>5.  Количество    членов     семьи,  участвующих  в  приватизации  жилого помещения ___ чел.</w:t>
      </w:r>
    </w:p>
    <w:p w:rsidR="00DF0EC1" w:rsidRDefault="009A6E16">
      <w:pPr>
        <w:widowControl/>
        <w:ind w:firstLine="720"/>
        <w:jc w:val="both"/>
      </w:pPr>
      <w:bookmarkStart w:id="120" w:name="anchor406"/>
      <w:bookmarkEnd w:id="120"/>
      <w:r>
        <w:rPr>
          <w:rFonts w:eastAsia="Symbol"/>
          <w:szCs w:val="24"/>
        </w:rPr>
        <w:t>6.    В     соотве</w:t>
      </w:r>
      <w:r>
        <w:rPr>
          <w:rFonts w:eastAsia="Symbol"/>
          <w:szCs w:val="24"/>
        </w:rPr>
        <w:t xml:space="preserve">тствии     со  </w:t>
      </w:r>
      <w:hyperlink r:id="rId82" w:history="1">
        <w:r>
          <w:rPr>
            <w:rFonts w:eastAsia="Symbol"/>
            <w:szCs w:val="24"/>
          </w:rPr>
          <w:t>ст. 7</w:t>
        </w:r>
      </w:hyperlink>
      <w:r>
        <w:rPr>
          <w:rFonts w:eastAsia="Symbol"/>
          <w:szCs w:val="24"/>
        </w:rPr>
        <w:t xml:space="preserve">  Закона  Российской  Федерации  «О приватизации  жилищного  фонда в Российской Федерации» Правоприобретатель приобретает  право собственности (владения, пользован</w:t>
      </w:r>
      <w:r>
        <w:rPr>
          <w:rFonts w:eastAsia="Symbol"/>
          <w:szCs w:val="24"/>
        </w:rPr>
        <w:t>ия, распоряжения) на жилое  помещение  с  момента  регистрации  перехода права собственности в Управлении  Федеральной  службы  государственной  регистрации, кадастра и картографии по Чувашской Республике.</w:t>
      </w:r>
    </w:p>
    <w:p w:rsidR="00DF0EC1" w:rsidRDefault="009A6E16">
      <w:pPr>
        <w:widowControl/>
        <w:ind w:firstLine="720"/>
        <w:jc w:val="both"/>
      </w:pPr>
      <w:bookmarkStart w:id="121" w:name="anchor407"/>
      <w:bookmarkEnd w:id="121"/>
      <w:r>
        <w:rPr>
          <w:rFonts w:eastAsia="Symbol"/>
          <w:szCs w:val="24"/>
        </w:rPr>
        <w:t>7.  Пользование    жилым    помещением производитс</w:t>
      </w:r>
      <w:r>
        <w:rPr>
          <w:rFonts w:eastAsia="Symbol"/>
          <w:szCs w:val="24"/>
        </w:rPr>
        <w:t xml:space="preserve">я Правоприобретателем в соответствии  с  </w:t>
      </w:r>
      <w:hyperlink r:id="rId83" w:history="1">
        <w:r>
          <w:rPr>
            <w:rFonts w:eastAsia="Symbol"/>
            <w:szCs w:val="24"/>
          </w:rPr>
          <w:t>гражданским</w:t>
        </w:r>
      </w:hyperlink>
      <w:r>
        <w:rPr>
          <w:rFonts w:eastAsia="Symbol"/>
          <w:szCs w:val="24"/>
        </w:rPr>
        <w:t xml:space="preserve"> и </w:t>
      </w:r>
      <w:hyperlink r:id="rId84" w:history="1">
        <w:r>
          <w:rPr>
            <w:rFonts w:eastAsia="Symbol"/>
            <w:szCs w:val="24"/>
          </w:rPr>
          <w:t>жилищным законодательствами</w:t>
        </w:r>
      </w:hyperlink>
      <w:r>
        <w:rPr>
          <w:rFonts w:eastAsia="Symbol"/>
          <w:szCs w:val="24"/>
        </w:rPr>
        <w:t xml:space="preserve"> РФ, </w:t>
      </w:r>
      <w:hyperlink r:id="rId85" w:history="1">
        <w:r>
          <w:rPr>
            <w:rFonts w:eastAsia="Symbol"/>
            <w:szCs w:val="24"/>
          </w:rPr>
          <w:t>Законом</w:t>
        </w:r>
      </w:hyperlink>
      <w:r>
        <w:rPr>
          <w:rFonts w:eastAsia="Symbol"/>
          <w:szCs w:val="24"/>
        </w:rPr>
        <w:t xml:space="preserve"> РФ «О    защите   прав  потребителей»,  а  также  применительно  к  Правилам пользования  жилыми  помещениями,  содержания  жилого  дома  и придомовой территории в РФ.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22" w:name="anchor408"/>
      <w:bookmarkEnd w:id="122"/>
      <w:r>
        <w:rPr>
          <w:rFonts w:eastAsia="Symbol"/>
          <w:szCs w:val="24"/>
        </w:rPr>
        <w:t>8.  Право</w:t>
      </w:r>
      <w:r>
        <w:rPr>
          <w:rFonts w:eastAsia="Symbol"/>
          <w:szCs w:val="24"/>
        </w:rPr>
        <w:t>приобретатель   осуществляет    за свой счет содержание и ремонт жилого  помещения  с  соблюдением  существующих  единых  правил и норм на условиях,   определенных  для  домов  государственного  и  муниципального жилого  фонда,  а  также  участвуют  соразм</w:t>
      </w:r>
      <w:r>
        <w:rPr>
          <w:rFonts w:eastAsia="Symbol"/>
          <w:szCs w:val="24"/>
        </w:rPr>
        <w:t>ерно  с  занимаемой площадью в расходах,  связанных  с техническим обслуживанием и ремонтом, в том числе капитальным, всего дома.</w:t>
      </w:r>
    </w:p>
    <w:p w:rsidR="00DF0EC1" w:rsidRDefault="009A6E16">
      <w:pPr>
        <w:widowControl/>
        <w:ind w:firstLine="720"/>
        <w:jc w:val="both"/>
      </w:pPr>
      <w:bookmarkStart w:id="123" w:name="anchor409"/>
      <w:bookmarkEnd w:id="123"/>
      <w:r>
        <w:rPr>
          <w:rFonts w:eastAsia="Symbol"/>
          <w:szCs w:val="24"/>
        </w:rPr>
        <w:lastRenderedPageBreak/>
        <w:t>9.  Правоприобретатель,  ставший    собственником     жилья, принимает на себя  обязанность  по  уплате  налогов  на  недвижим</w:t>
      </w:r>
      <w:r>
        <w:rPr>
          <w:rFonts w:eastAsia="Symbol"/>
          <w:szCs w:val="24"/>
        </w:rPr>
        <w:t xml:space="preserve">ость в соответствии с действующим </w:t>
      </w:r>
      <w:hyperlink r:id="rId86" w:history="1">
        <w:r>
          <w:rPr>
            <w:rFonts w:eastAsia="Symbol"/>
            <w:szCs w:val="24"/>
          </w:rPr>
          <w:t>налоговым законодательством</w:t>
        </w:r>
      </w:hyperlink>
      <w:r>
        <w:rPr>
          <w:rFonts w:eastAsia="Symbol"/>
          <w:szCs w:val="24"/>
        </w:rPr>
        <w:t xml:space="preserve"> Российской Федерации.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24" w:name="anchor410"/>
      <w:bookmarkEnd w:id="124"/>
      <w:r>
        <w:rPr>
          <w:rFonts w:eastAsia="Symbol"/>
          <w:szCs w:val="24"/>
        </w:rPr>
        <w:t xml:space="preserve">10.  Правоприобретатель,    ставший     собственником  жилого  помещения, владеет,    пользуется   </w:t>
      </w:r>
      <w:r>
        <w:rPr>
          <w:rFonts w:eastAsia="Symbol"/>
          <w:szCs w:val="24"/>
        </w:rPr>
        <w:t xml:space="preserve"> и   распоряжается  этим  помещением  по  своему усмотрению,  вправе:  продавать,  завещать, сдавать в аренду, совершать с ними иные сделки, не противоречащие Закону.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25" w:name="anchor411"/>
      <w:bookmarkEnd w:id="125"/>
      <w:r>
        <w:rPr>
          <w:rFonts w:eastAsia="Symbol"/>
          <w:szCs w:val="24"/>
        </w:rPr>
        <w:t xml:space="preserve">11.    Собственник   приватизированного    жилого     помещения  является совладельцем  </w:t>
      </w:r>
      <w:r>
        <w:rPr>
          <w:rFonts w:eastAsia="Symbol"/>
          <w:szCs w:val="24"/>
        </w:rPr>
        <w:t>либо  пользователем внеквартирного инженерного оборудования и мест общего пользования дома.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26" w:name="anchor412"/>
      <w:bookmarkEnd w:id="126"/>
      <w:r>
        <w:rPr>
          <w:rFonts w:eastAsia="Symbol"/>
          <w:szCs w:val="24"/>
        </w:rPr>
        <w:t>12.  Расходы,  связанные   с   регистрацией  перехода права собственности в  Управлении  Федеральной службы государственной регистрации, кадастра и картографии по Ч</w:t>
      </w:r>
      <w:r>
        <w:rPr>
          <w:rFonts w:eastAsia="Symbol"/>
          <w:szCs w:val="24"/>
        </w:rPr>
        <w:t>увашской Республике оплачивает Правоприобретатель.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27" w:name="anchor413"/>
      <w:bookmarkEnd w:id="127"/>
      <w:r>
        <w:rPr>
          <w:rFonts w:eastAsia="Symbol"/>
          <w:szCs w:val="24"/>
        </w:rPr>
        <w:t>13.  В    случае   смерти  Правоприобретателя, все права и обязанности по настоящему договору переходят к его наследникам на общих основаниях.</w:t>
      </w:r>
    </w:p>
    <w:p w:rsidR="00DF0EC1" w:rsidRDefault="009A6E16">
      <w:pPr>
        <w:widowControl/>
        <w:ind w:firstLine="720"/>
        <w:jc w:val="both"/>
        <w:rPr>
          <w:rFonts w:eastAsia="Symbol"/>
          <w:szCs w:val="24"/>
        </w:rPr>
      </w:pPr>
      <w:bookmarkStart w:id="128" w:name="anchor414"/>
      <w:bookmarkEnd w:id="128"/>
      <w:r>
        <w:rPr>
          <w:rFonts w:eastAsia="Symbol"/>
          <w:szCs w:val="24"/>
        </w:rPr>
        <w:t>14.  Настоящий    договор     составлен и подписан в двух экзе</w:t>
      </w:r>
      <w:r>
        <w:rPr>
          <w:rFonts w:eastAsia="Symbol"/>
          <w:szCs w:val="24"/>
        </w:rPr>
        <w:t>мплярах, из которых  один экземпляр предназначен для Собственника, второй экземпляр - для Правоприобретателя.</w:t>
      </w:r>
    </w:p>
    <w:p w:rsidR="00DF0EC1" w:rsidRDefault="00DF0EC1">
      <w:pPr>
        <w:widowControl/>
        <w:ind w:firstLine="720"/>
        <w:jc w:val="both"/>
        <w:rPr>
          <w:szCs w:val="24"/>
        </w:rPr>
      </w:pP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Подписи сторон: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(За  несовершеннолетних,    участвующих     в приватизации, расписываются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родители  или опекуны. Несовершеннолетние, достигшие во</w:t>
      </w:r>
      <w:r>
        <w:rPr>
          <w:rFonts w:eastAsia="Symbol"/>
          <w:szCs w:val="24"/>
        </w:rPr>
        <w:t>зраста с 14 лет до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18 лет, дополнительно расписываются сами).</w:t>
      </w:r>
    </w:p>
    <w:p w:rsidR="00DF0EC1" w:rsidRDefault="00DF0EC1">
      <w:pPr>
        <w:widowControl/>
        <w:ind w:firstLine="720"/>
        <w:jc w:val="both"/>
        <w:rPr>
          <w:szCs w:val="24"/>
        </w:rPr>
      </w:pP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Собственник:                                                                                     Правоприобретатель: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Администрация Канашского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муниципального округа Чувашской Республики</w:t>
      </w:r>
    </w:p>
    <w:p w:rsidR="00DF0EC1" w:rsidRDefault="00DF0EC1">
      <w:pPr>
        <w:widowControl/>
        <w:ind w:firstLine="720"/>
        <w:jc w:val="both"/>
        <w:rPr>
          <w:szCs w:val="24"/>
        </w:rPr>
      </w:pP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Юридиче</w:t>
      </w:r>
      <w:r>
        <w:rPr>
          <w:rFonts w:eastAsia="Symbol"/>
          <w:szCs w:val="24"/>
        </w:rPr>
        <w:t>ский адрес: 429330, Чувашская Республика,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г. Канаш, ул. 30 лет Победы д. 87</w:t>
      </w:r>
    </w:p>
    <w:p w:rsidR="00DF0EC1" w:rsidRDefault="00DF0EC1">
      <w:pPr>
        <w:widowControl/>
        <w:jc w:val="both"/>
        <w:rPr>
          <w:rFonts w:eastAsia="Symbol"/>
          <w:szCs w:val="24"/>
        </w:rPr>
      </w:pPr>
    </w:p>
    <w:p w:rsidR="00DF0EC1" w:rsidRDefault="00DF0EC1">
      <w:pPr>
        <w:widowControl/>
        <w:jc w:val="both"/>
        <w:rPr>
          <w:rFonts w:eastAsia="Symbol"/>
          <w:szCs w:val="24"/>
        </w:rPr>
      </w:pPr>
    </w:p>
    <w:p w:rsidR="00DF0EC1" w:rsidRDefault="00DF0EC1">
      <w:pPr>
        <w:widowControl/>
        <w:jc w:val="both"/>
        <w:rPr>
          <w:szCs w:val="24"/>
        </w:rPr>
      </w:pP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</w:t>
      </w:r>
    </w:p>
    <w:p w:rsidR="00DF0EC1" w:rsidRDefault="009A6E16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МП</w:t>
      </w: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ind w:firstLine="720"/>
        <w:jc w:val="both"/>
      </w:pPr>
    </w:p>
    <w:p w:rsidR="00DF0EC1" w:rsidRDefault="00DF0EC1">
      <w:pPr>
        <w:widowControl/>
        <w:jc w:val="both"/>
      </w:pPr>
      <w:bookmarkStart w:id="129" w:name="anchor5000"/>
      <w:bookmarkEnd w:id="129"/>
    </w:p>
    <w:p w:rsidR="00DF0EC1" w:rsidRDefault="00DF0EC1">
      <w:pPr>
        <w:widowControl/>
        <w:jc w:val="both"/>
      </w:pPr>
    </w:p>
    <w:p w:rsidR="00DF0EC1" w:rsidRDefault="009A6E16">
      <w:pPr>
        <w:widowControl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№ 5 </w:t>
      </w:r>
    </w:p>
    <w:p w:rsidR="00DF0EC1" w:rsidRDefault="009A6E16">
      <w:pPr>
        <w:widowControl/>
        <w:ind w:left="5670"/>
        <w:jc w:val="both"/>
      </w:pPr>
      <w:r>
        <w:rPr>
          <w:sz w:val="20"/>
          <w:szCs w:val="20"/>
        </w:rPr>
        <w:t>к Административному регламенту администрации Канашского муниципального округа Чувашской Республики</w:t>
      </w:r>
      <w:r>
        <w:rPr>
          <w:rFonts w:ascii="Courier New" w:eastAsia="Symbol" w:hAnsi="Courier New" w:cs="Wingdings"/>
          <w:sz w:val="22"/>
          <w:szCs w:val="24"/>
        </w:rPr>
        <w:t xml:space="preserve"> </w:t>
      </w:r>
    </w:p>
    <w:p w:rsidR="00DF0EC1" w:rsidRDefault="009A6E16">
      <w:pPr>
        <w:widowControl/>
        <w:ind w:left="6096"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</w:t>
      </w:r>
    </w:p>
    <w:p w:rsidR="00DF0EC1" w:rsidRDefault="009A6E16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________________________________________________ </w:t>
      </w:r>
    </w:p>
    <w:p w:rsidR="00DF0EC1" w:rsidRDefault="009A6E16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(должностное лицо, которому направляется жалоба)</w:t>
      </w:r>
    </w:p>
    <w:p w:rsidR="00DF0EC1" w:rsidRDefault="009A6E16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от ______________________________________________</w:t>
      </w:r>
    </w:p>
    <w:p w:rsidR="00DF0EC1" w:rsidRDefault="009A6E16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(Ф.И.О., полностью)</w:t>
      </w:r>
    </w:p>
    <w:p w:rsidR="00DF0EC1" w:rsidRDefault="009A6E16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_________________________________________________</w:t>
      </w:r>
    </w:p>
    <w:p w:rsidR="00DF0EC1" w:rsidRDefault="009A6E16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зарегистрированного(ой) по адресу:</w:t>
      </w:r>
    </w:p>
    <w:p w:rsidR="00DF0EC1" w:rsidRDefault="009A6E16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</w:t>
      </w:r>
      <w:r>
        <w:rPr>
          <w:rFonts w:eastAsia="Symbol"/>
          <w:sz w:val="22"/>
          <w:szCs w:val="24"/>
        </w:rPr>
        <w:t>_________________________________________________</w:t>
      </w:r>
    </w:p>
    <w:p w:rsidR="00DF0EC1" w:rsidRDefault="009A6E16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_________________________________________________</w:t>
      </w:r>
    </w:p>
    <w:p w:rsidR="00DF0EC1" w:rsidRDefault="009A6E16">
      <w:pPr>
        <w:widowControl/>
        <w:ind w:left="3402"/>
        <w:jc w:val="both"/>
      </w:pPr>
      <w:r>
        <w:rPr>
          <w:rFonts w:eastAsia="Symbol"/>
          <w:sz w:val="22"/>
          <w:szCs w:val="24"/>
        </w:rPr>
        <w:t xml:space="preserve">                        телефон _________________________________________</w:t>
      </w:r>
    </w:p>
    <w:p w:rsidR="00DF0EC1" w:rsidRDefault="00DF0EC1">
      <w:pPr>
        <w:widowControl/>
        <w:ind w:left="3402" w:firstLine="720"/>
        <w:jc w:val="both"/>
      </w:pP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Cs w:val="24"/>
        </w:rPr>
        <w:t>ЖАЛОБА</w:t>
      </w: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Cs w:val="24"/>
        </w:rPr>
        <w:t>на действия (бездействия) или решения, осуществлен</w:t>
      </w:r>
      <w:r>
        <w:rPr>
          <w:rFonts w:eastAsia="Symbol"/>
          <w:b/>
          <w:color w:val="26282F"/>
          <w:szCs w:val="24"/>
        </w:rPr>
        <w:t>ные (принятые)</w:t>
      </w:r>
    </w:p>
    <w:p w:rsidR="00DF0EC1" w:rsidRDefault="009A6E16">
      <w:pPr>
        <w:widowControl/>
        <w:jc w:val="center"/>
      </w:pPr>
      <w:r>
        <w:rPr>
          <w:rFonts w:eastAsia="Symbol"/>
          <w:b/>
          <w:color w:val="26282F"/>
          <w:szCs w:val="24"/>
        </w:rPr>
        <w:t>в ходе предоставления муниципальной услуги</w:t>
      </w:r>
    </w:p>
    <w:p w:rsidR="00DF0EC1" w:rsidRDefault="009A6E16">
      <w:pPr>
        <w:widowControl/>
        <w:jc w:val="both"/>
      </w:pPr>
      <w:r>
        <w:rPr>
          <w:rFonts w:eastAsia="Symbol"/>
          <w:b/>
          <w:color w:val="26282F"/>
          <w:szCs w:val="24"/>
        </w:rPr>
        <w:t>_________________________________________________________________________</w:t>
      </w:r>
    </w:p>
    <w:p w:rsidR="00DF0EC1" w:rsidRDefault="009A6E16">
      <w:pPr>
        <w:widowControl/>
        <w:jc w:val="center"/>
        <w:rPr>
          <w:rFonts w:eastAsia="Symbol"/>
          <w:szCs w:val="24"/>
        </w:rPr>
      </w:pPr>
      <w:r>
        <w:rPr>
          <w:rFonts w:eastAsia="Symbol"/>
          <w:szCs w:val="24"/>
        </w:rPr>
        <w:t>(наименование структурного подразделения, должность, Ф.И.О. должностного    лица администрации, МФЦ, Ф.И.О. руководителя, ра</w:t>
      </w:r>
      <w:r>
        <w:rPr>
          <w:rFonts w:eastAsia="Symbol"/>
          <w:szCs w:val="24"/>
        </w:rPr>
        <w:t>ботника, организации, Ф.И.О. руководителя, работника, на которых подается жалоба)</w:t>
      </w:r>
    </w:p>
    <w:p w:rsidR="00DF0EC1" w:rsidRDefault="00DF0EC1">
      <w:pPr>
        <w:widowControl/>
        <w:ind w:firstLine="720"/>
        <w:jc w:val="both"/>
        <w:rPr>
          <w:szCs w:val="24"/>
        </w:rPr>
      </w:pPr>
    </w:p>
    <w:p w:rsidR="00DF0EC1" w:rsidRDefault="009A6E16">
      <w:pPr>
        <w:widowControl/>
        <w:jc w:val="both"/>
        <w:rPr>
          <w:rFonts w:eastAsia="Symbol"/>
          <w:szCs w:val="24"/>
        </w:rPr>
      </w:pPr>
      <w:bookmarkStart w:id="130" w:name="anchor501"/>
      <w:bookmarkEnd w:id="130"/>
      <w:r>
        <w:rPr>
          <w:rFonts w:eastAsia="Symbol"/>
          <w:szCs w:val="24"/>
        </w:rPr>
        <w:t>1. Предмет   жалобы (краткое изложение обжалуемых действий  (бездействий) или решений)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</w:t>
      </w:r>
      <w:r>
        <w:rPr>
          <w:rFonts w:eastAsia="Symbol"/>
          <w:szCs w:val="24"/>
        </w:rPr>
        <w:t>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bookmarkStart w:id="131" w:name="anchor502"/>
      <w:bookmarkEnd w:id="131"/>
      <w:r>
        <w:rPr>
          <w:rFonts w:eastAsia="Symbol"/>
          <w:szCs w:val="24"/>
        </w:rPr>
        <w:t>2. Причина   несогласия (основания,   по   которым лицо, подающее жалобу, несогласно с действием (бездействием) или реше</w:t>
      </w:r>
      <w:r>
        <w:rPr>
          <w:rFonts w:eastAsia="Symbol"/>
          <w:szCs w:val="24"/>
        </w:rPr>
        <w:t>нием  со ссылками на пункты административного регламента, либо статьи закона)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bookmarkStart w:id="132" w:name="anchor503"/>
      <w:bookmarkEnd w:id="132"/>
      <w:r>
        <w:rPr>
          <w:rFonts w:eastAsia="Symbol"/>
          <w:szCs w:val="24"/>
        </w:rPr>
        <w:t>3. Приложение: (документы,   л</w:t>
      </w:r>
      <w:r>
        <w:rPr>
          <w:rFonts w:eastAsia="Symbol"/>
          <w:szCs w:val="24"/>
        </w:rPr>
        <w:t>ибо   копии     документов,  подтверждающие изложенные обстоятельства)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</w:t>
      </w:r>
      <w:r>
        <w:rPr>
          <w:rFonts w:eastAsia="Symbol"/>
          <w:szCs w:val="24"/>
        </w:rPr>
        <w:t>____________________________________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Способ получения ответа (нужное подчеркнуть):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при личном обращении;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посредством почтового отправления на адрес, указанный в заявлении;</w:t>
      </w:r>
    </w:p>
    <w:p w:rsidR="00DF0EC1" w:rsidRDefault="009A6E16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посредством электронной почты ________________________________________.</w:t>
      </w:r>
    </w:p>
    <w:p w:rsidR="00DF0EC1" w:rsidRDefault="00DF0EC1">
      <w:pPr>
        <w:pStyle w:val="a3"/>
        <w:rPr>
          <w:szCs w:val="24"/>
        </w:rPr>
      </w:pPr>
    </w:p>
    <w:sectPr w:rsidR="00DF0EC1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16" w:rsidRDefault="009A6E16">
      <w:r>
        <w:separator/>
      </w:r>
    </w:p>
  </w:endnote>
  <w:endnote w:type="continuationSeparator" w:id="0">
    <w:p w:rsidR="009A6E16" w:rsidRDefault="009A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2C02CC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C02CC" w:rsidRDefault="009A6E16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C02CC" w:rsidRDefault="009A6E16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C02CC" w:rsidRDefault="009A6E16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16" w:rsidRDefault="009A6E16">
      <w:r>
        <w:rPr>
          <w:color w:val="000000"/>
        </w:rPr>
        <w:separator/>
      </w:r>
    </w:p>
  </w:footnote>
  <w:footnote w:type="continuationSeparator" w:id="0">
    <w:p w:rsidR="009A6E16" w:rsidRDefault="009A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CC" w:rsidRDefault="009A6E16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2630"/>
    <w:multiLevelType w:val="multilevel"/>
    <w:tmpl w:val="4FD8617A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0EC1"/>
    <w:rsid w:val="009A6E16"/>
    <w:rsid w:val="00CF04E7"/>
    <w:rsid w:val="00D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05719/0" TargetMode="External"/><Relationship Id="rId18" Type="http://schemas.openxmlformats.org/officeDocument/2006/relationships/hyperlink" Target="https://internet.garant.ru/document/redirect/12177515/0" TargetMode="External"/><Relationship Id="rId26" Type="http://schemas.openxmlformats.org/officeDocument/2006/relationships/hyperlink" Target="#anchor210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nternet.garant.ru/document/redirect/403110241/0" TargetMode="External"/><Relationship Id="rId34" Type="http://schemas.openxmlformats.org/officeDocument/2006/relationships/hyperlink" Target="https://internet.garant.ru/document/redirect/12177515/701" TargetMode="External"/><Relationship Id="rId42" Type="http://schemas.openxmlformats.org/officeDocument/2006/relationships/hyperlink" Target="https://internet.garant.ru/document/redirect/10164504/3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#anchor28" TargetMode="External"/><Relationship Id="rId55" Type="http://schemas.openxmlformats.org/officeDocument/2006/relationships/hyperlink" Target="https://internet.garant.ru/document/redirect/12148567/4" TargetMode="External"/><Relationship Id="rId63" Type="http://schemas.openxmlformats.org/officeDocument/2006/relationships/hyperlink" Target="https://internet.garant.ru/document/redirect/12177515/16011" TargetMode="External"/><Relationship Id="rId68" Type="http://schemas.openxmlformats.org/officeDocument/2006/relationships/hyperlink" Target="https://internet.garant.ru/document/redirect/12177515/16011" TargetMode="External"/><Relationship Id="rId76" Type="http://schemas.openxmlformats.org/officeDocument/2006/relationships/hyperlink" Target="#anchor527" TargetMode="External"/><Relationship Id="rId84" Type="http://schemas.openxmlformats.org/officeDocument/2006/relationships/hyperlink" Target="https://internet.garant.ru/document/redirect/12138291/5" TargetMode="External"/><Relationship Id="rId7" Type="http://schemas.openxmlformats.org/officeDocument/2006/relationships/endnotes" Target="endnotes.xml"/><Relationship Id="rId71" Type="http://schemas.openxmlformats.org/officeDocument/2006/relationships/hyperlink" Target="#anchor5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6661/0" TargetMode="External"/><Relationship Id="rId29" Type="http://schemas.openxmlformats.org/officeDocument/2006/relationships/hyperlink" Target="https://internet.garant.ru/document/redirect/10106444/0" TargetMode="External"/><Relationship Id="rId11" Type="http://schemas.openxmlformats.org/officeDocument/2006/relationships/hyperlink" Target="#anchor26" TargetMode="External"/><Relationship Id="rId24" Type="http://schemas.openxmlformats.org/officeDocument/2006/relationships/hyperlink" Target="#anchor1000" TargetMode="External"/><Relationship Id="rId32" Type="http://schemas.openxmlformats.org/officeDocument/2006/relationships/hyperlink" Target="https://internet.garant.ru/document/redirect/12177515/2120" TargetMode="External"/><Relationship Id="rId37" Type="http://schemas.openxmlformats.org/officeDocument/2006/relationships/hyperlink" Target="https://internet.garant.ru/document/redirect/12177515/91" TargetMode="External"/><Relationship Id="rId40" Type="http://schemas.openxmlformats.org/officeDocument/2006/relationships/footer" Target="footer1.xml"/><Relationship Id="rId45" Type="http://schemas.openxmlformats.org/officeDocument/2006/relationships/hyperlink" Target="https://internet.garant.ru/document/redirect/12177515/1510" TargetMode="External"/><Relationship Id="rId53" Type="http://schemas.openxmlformats.org/officeDocument/2006/relationships/hyperlink" Target="#anchor261" TargetMode="External"/><Relationship Id="rId58" Type="http://schemas.openxmlformats.org/officeDocument/2006/relationships/hyperlink" Target="#anchor26" TargetMode="External"/><Relationship Id="rId66" Type="http://schemas.openxmlformats.org/officeDocument/2006/relationships/hyperlink" Target="https://internet.garant.ru/document/redirect/12177515/7014" TargetMode="External"/><Relationship Id="rId74" Type="http://schemas.openxmlformats.org/officeDocument/2006/relationships/hyperlink" Target="https://internet.garant.ru/document/redirect/12177515/16011" TargetMode="External"/><Relationship Id="rId79" Type="http://schemas.openxmlformats.org/officeDocument/2006/relationships/hyperlink" Target="#anchor2000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2177515/160013" TargetMode="External"/><Relationship Id="rId82" Type="http://schemas.openxmlformats.org/officeDocument/2006/relationships/hyperlink" Target="https://internet.garant.ru/document/redirect/10105719/7" TargetMode="External"/><Relationship Id="rId19" Type="http://schemas.openxmlformats.org/officeDocument/2006/relationships/hyperlink" Target="https://internet.garant.ru/document/redirect/702900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5" TargetMode="External"/><Relationship Id="rId14" Type="http://schemas.openxmlformats.org/officeDocument/2006/relationships/hyperlink" Target="https://internet.garant.ru/document/redirect/12138290/0" TargetMode="External"/><Relationship Id="rId22" Type="http://schemas.openxmlformats.org/officeDocument/2006/relationships/hyperlink" Target="https://internet.garant.ru/document/redirect/403487376/1000" TargetMode="External"/><Relationship Id="rId27" Type="http://schemas.openxmlformats.org/officeDocument/2006/relationships/hyperlink" Target="#anchor1000" TargetMode="External"/><Relationship Id="rId30" Type="http://schemas.openxmlformats.org/officeDocument/2006/relationships/hyperlink" Target="https://internet.garant.ru/document/redirect/12184522/0" TargetMode="External"/><Relationship Id="rId35" Type="http://schemas.openxmlformats.org/officeDocument/2006/relationships/hyperlink" Target="https://internet.garant.ru/document/redirect/12177515/101" TargetMode="External"/><Relationship Id="rId43" Type="http://schemas.openxmlformats.org/officeDocument/2006/relationships/hyperlink" Target="https://internet.garant.ru/document/redirect/10164504/3" TargetMode="External"/><Relationship Id="rId48" Type="http://schemas.openxmlformats.org/officeDocument/2006/relationships/hyperlink" Target="https://internet.garant.ru/document/redirect/12184522/0" TargetMode="External"/><Relationship Id="rId56" Type="http://schemas.openxmlformats.org/officeDocument/2006/relationships/hyperlink" Target="https://internet.garant.ru/document/redirect/12177515/705" TargetMode="External"/><Relationship Id="rId64" Type="http://schemas.openxmlformats.org/officeDocument/2006/relationships/hyperlink" Target="https://internet.garant.ru/document/redirect/12177515/160013" TargetMode="External"/><Relationship Id="rId69" Type="http://schemas.openxmlformats.org/officeDocument/2006/relationships/hyperlink" Target="https://shumerdis.mfc21.ru" TargetMode="External"/><Relationship Id="rId77" Type="http://schemas.openxmlformats.org/officeDocument/2006/relationships/hyperlink" Target="https://internet.garant.ru/document/redirect/12177515/16011" TargetMode="External"/><Relationship Id="rId8" Type="http://schemas.openxmlformats.org/officeDocument/2006/relationships/image" Target="media/image1.png"/><Relationship Id="rId51" Type="http://schemas.openxmlformats.org/officeDocument/2006/relationships/hyperlink" Target="#anchor291" TargetMode="External"/><Relationship Id="rId72" Type="http://schemas.openxmlformats.org/officeDocument/2006/relationships/hyperlink" Target="https://internet.garant.ru/document/redirect/12177515/16011" TargetMode="External"/><Relationship Id="rId80" Type="http://schemas.openxmlformats.org/officeDocument/2006/relationships/hyperlink" Target="https://internet.garant.ru/document/redirect/12148567/0" TargetMode="External"/><Relationship Id="rId85" Type="http://schemas.openxmlformats.org/officeDocument/2006/relationships/hyperlink" Target="https://internet.garant.ru/document/redirect/10106035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2138291/0" TargetMode="External"/><Relationship Id="rId17" Type="http://schemas.openxmlformats.org/officeDocument/2006/relationships/hyperlink" Target="https://internet.garant.ru/document/redirect/12148567/0" TargetMode="External"/><Relationship Id="rId25" Type="http://schemas.openxmlformats.org/officeDocument/2006/relationships/hyperlink" Target="https://internet.garant.ru/document/redirect/12148567/0" TargetMode="External"/><Relationship Id="rId33" Type="http://schemas.openxmlformats.org/officeDocument/2006/relationships/hyperlink" Target="https://internet.garant.ru/document/redirect/10105719/91" TargetMode="External"/><Relationship Id="rId38" Type="http://schemas.openxmlformats.org/officeDocument/2006/relationships/hyperlink" Target="https://internet.garant.ru/document/redirect/12177515/16172" TargetMode="External"/><Relationship Id="rId46" Type="http://schemas.openxmlformats.org/officeDocument/2006/relationships/hyperlink" Target="https://internet.garant.ru/document/redirect/12184522/54" TargetMode="External"/><Relationship Id="rId59" Type="http://schemas.openxmlformats.org/officeDocument/2006/relationships/hyperlink" Target="#anchor28" TargetMode="External"/><Relationship Id="rId67" Type="http://schemas.openxmlformats.org/officeDocument/2006/relationships/hyperlink" Target="https://internet.garant.ru/document/redirect/12177515/160013" TargetMode="External"/><Relationship Id="rId20" Type="http://schemas.openxmlformats.org/officeDocument/2006/relationships/hyperlink" Target="https://internet.garant.ru/document/redirect/403110241/1000" TargetMode="External"/><Relationship Id="rId41" Type="http://schemas.openxmlformats.org/officeDocument/2006/relationships/hyperlink" Target="#anchor261" TargetMode="External"/><Relationship Id="rId54" Type="http://schemas.openxmlformats.org/officeDocument/2006/relationships/hyperlink" Target="#anchor26" TargetMode="External"/><Relationship Id="rId62" Type="http://schemas.openxmlformats.org/officeDocument/2006/relationships/hyperlink" Target="https://internet.garant.ru/document/redirect/12177515/160013" TargetMode="External"/><Relationship Id="rId70" Type="http://schemas.openxmlformats.org/officeDocument/2006/relationships/hyperlink" Target="https://internet.garant.ru/document/redirect/12177515/16011" TargetMode="External"/><Relationship Id="rId75" Type="http://schemas.openxmlformats.org/officeDocument/2006/relationships/hyperlink" Target="https://internet.garant.ru/document/redirect/12177515/16011" TargetMode="External"/><Relationship Id="rId83" Type="http://schemas.openxmlformats.org/officeDocument/2006/relationships/hyperlink" Target="https://internet.garant.ru/document/redirect/10164072/3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86367/0" TargetMode="External"/><Relationship Id="rId23" Type="http://schemas.openxmlformats.org/officeDocument/2006/relationships/hyperlink" Target="https://internet.garant.ru/document/redirect/403487376/0" TargetMode="External"/><Relationship Id="rId28" Type="http://schemas.openxmlformats.org/officeDocument/2006/relationships/hyperlink" Target="#anchor2000" TargetMode="External"/><Relationship Id="rId36" Type="http://schemas.openxmlformats.org/officeDocument/2006/relationships/hyperlink" Target="https://internet.garant.ru/document/redirect/12177515/706" TargetMode="External"/><Relationship Id="rId49" Type="http://schemas.openxmlformats.org/officeDocument/2006/relationships/hyperlink" Target="#anchor2000" TargetMode="External"/><Relationship Id="rId57" Type="http://schemas.openxmlformats.org/officeDocument/2006/relationships/hyperlink" Target="#anchor12" TargetMode="External"/><Relationship Id="rId10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12177515/2110" TargetMode="External"/><Relationship Id="rId44" Type="http://schemas.openxmlformats.org/officeDocument/2006/relationships/hyperlink" Target="https://internet.garant.ru/document/redirect/10164504/15" TargetMode="External"/><Relationship Id="rId52" Type="http://schemas.openxmlformats.org/officeDocument/2006/relationships/hyperlink" Target="#anchor1000" TargetMode="External"/><Relationship Id="rId60" Type="http://schemas.openxmlformats.org/officeDocument/2006/relationships/hyperlink" Target="https://internet.garant.ru/document/redirect/12177515/1510" TargetMode="External"/><Relationship Id="rId65" Type="http://schemas.openxmlformats.org/officeDocument/2006/relationships/hyperlink" Target="https://internet.garant.ru/document/redirect/12177515/160013" TargetMode="External"/><Relationship Id="rId73" Type="http://schemas.openxmlformats.org/officeDocument/2006/relationships/hyperlink" Target="https://internet.garant.ru/document/redirect/12177515/16011" TargetMode="External"/><Relationship Id="rId78" Type="http://schemas.openxmlformats.org/officeDocument/2006/relationships/hyperlink" Target="#anchor527" TargetMode="External"/><Relationship Id="rId81" Type="http://schemas.openxmlformats.org/officeDocument/2006/relationships/hyperlink" Target="https://internet.garant.ru/document/redirect/10105719/0" TargetMode="External"/><Relationship Id="rId86" Type="http://schemas.openxmlformats.org/officeDocument/2006/relationships/hyperlink" Target="https://internet.garant.ru/document/redirect/10900200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15380</Words>
  <Characters>87669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2023-08-18T12:32:00Z</cp:lastPrinted>
  <dcterms:created xsi:type="dcterms:W3CDTF">2023-09-07T12:28:00Z</dcterms:created>
  <dcterms:modified xsi:type="dcterms:W3CDTF">2023-09-07T12:28:00Z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