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471"/>
        <w:gridCol w:w="2052"/>
        <w:gridCol w:w="3762"/>
      </w:tblGrid>
      <w:tr w:rsidR="00791802" w:rsidTr="00791802">
        <w:tc>
          <w:tcPr>
            <w:tcW w:w="3471" w:type="dxa"/>
          </w:tcPr>
          <w:p w:rsidR="00791802" w:rsidRDefault="00791802">
            <w:pPr>
              <w:jc w:val="center"/>
              <w:rPr>
                <w:rFonts w:ascii="PT Astra Serif" w:hAnsi="PT Astra Serif"/>
                <w:sz w:val="16"/>
              </w:rPr>
            </w:pPr>
          </w:p>
          <w:p w:rsidR="00791802" w:rsidRDefault="00791802">
            <w:pPr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Чăваш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Республикин</w:t>
            </w:r>
            <w:proofErr w:type="spellEnd"/>
          </w:p>
          <w:p w:rsidR="00791802" w:rsidRDefault="00791802">
            <w:pPr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Вăрнар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>
              <w:rPr>
                <w:b/>
                <w:bCs/>
                <w:sz w:val="20"/>
                <w:szCs w:val="20"/>
              </w:rPr>
              <w:t>ĕ</w:t>
            </w:r>
            <w:proofErr w:type="gramStart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  <w:proofErr w:type="gramEnd"/>
          </w:p>
          <w:p w:rsidR="00791802" w:rsidRDefault="00791802">
            <w:pPr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администраций</w:t>
            </w:r>
            <w:r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791802" w:rsidRDefault="00791802">
            <w:pPr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791802" w:rsidRDefault="00791802">
            <w:pPr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791802" w:rsidRDefault="00791802">
            <w:pPr>
              <w:keepNext/>
              <w:ind w:right="519"/>
              <w:jc w:val="center"/>
              <w:outlineLvl w:val="0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ЙЫШĂНУ</w:t>
            </w:r>
          </w:p>
          <w:p w:rsidR="00791802" w:rsidRDefault="00791802">
            <w:pPr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791802" w:rsidRDefault="0083023E">
            <w:pPr>
              <w:tabs>
                <w:tab w:val="left" w:pos="3363"/>
              </w:tabs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04.06. 2026 ҫ.  № 580</w:t>
            </w:r>
          </w:p>
          <w:p w:rsidR="00791802" w:rsidRDefault="00791802">
            <w:pPr>
              <w:tabs>
                <w:tab w:val="left" w:pos="3255"/>
              </w:tabs>
              <w:ind w:right="51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791802" w:rsidRDefault="00791802">
            <w:pPr>
              <w:keepNext/>
              <w:tabs>
                <w:tab w:val="left" w:pos="3255"/>
              </w:tabs>
              <w:ind w:right="519"/>
              <w:jc w:val="center"/>
              <w:outlineLvl w:val="1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Вăрнар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791802" w:rsidRDefault="00791802">
            <w:pPr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791802" w:rsidRDefault="00791802">
            <w:pPr>
              <w:jc w:val="center"/>
              <w:rPr>
                <w:rFonts w:ascii="PT Astra Serif" w:hAnsi="PT Astra Serif"/>
              </w:rPr>
            </w:pPr>
          </w:p>
          <w:p w:rsidR="00791802" w:rsidRDefault="00791802">
            <w:pPr>
              <w:ind w:left="63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</w:rPr>
              <w:drawing>
                <wp:inline distT="0" distB="0" distL="0" distR="0">
                  <wp:extent cx="812800" cy="800100"/>
                  <wp:effectExtent l="0" t="0" r="6350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791802" w:rsidRDefault="00791802">
            <w:pPr>
              <w:jc w:val="center"/>
              <w:rPr>
                <w:rFonts w:ascii="PT Astra Serif" w:hAnsi="PT Astra Serif"/>
                <w:sz w:val="16"/>
              </w:rPr>
            </w:pPr>
          </w:p>
          <w:p w:rsidR="00791802" w:rsidRDefault="00791802">
            <w:pPr>
              <w:keepNext/>
              <w:ind w:right="633"/>
              <w:jc w:val="center"/>
              <w:outlineLvl w:val="1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791802" w:rsidRDefault="00791802">
            <w:pPr>
              <w:ind w:right="633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Администрация</w:t>
            </w:r>
          </w:p>
          <w:p w:rsidR="00791802" w:rsidRDefault="00791802">
            <w:pPr>
              <w:ind w:right="633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Вурнарского муниципального округа</w:t>
            </w:r>
          </w:p>
          <w:p w:rsidR="00791802" w:rsidRDefault="00791802">
            <w:pPr>
              <w:ind w:right="633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791802" w:rsidRDefault="00791802">
            <w:pPr>
              <w:keepNext/>
              <w:ind w:right="633"/>
              <w:jc w:val="center"/>
              <w:outlineLvl w:val="2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ПОСТАНОВЛЕНИЕ</w:t>
            </w:r>
          </w:p>
          <w:p w:rsidR="00791802" w:rsidRDefault="00791802">
            <w:pPr>
              <w:ind w:right="633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791802" w:rsidRDefault="0083023E">
            <w:pPr>
              <w:ind w:right="633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04.06.2026 г.  № 580</w:t>
            </w:r>
            <w:bookmarkStart w:id="0" w:name="_GoBack"/>
            <w:bookmarkEnd w:id="0"/>
          </w:p>
          <w:p w:rsidR="00791802" w:rsidRDefault="00791802">
            <w:pPr>
              <w:ind w:right="633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791802" w:rsidRDefault="00791802">
            <w:pPr>
              <w:ind w:right="633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791802" w:rsidRDefault="0079180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791802" w:rsidRDefault="00791802" w:rsidP="00791802">
      <w:pPr>
        <w:jc w:val="center"/>
        <w:rPr>
          <w:sz w:val="22"/>
        </w:rPr>
      </w:pPr>
    </w:p>
    <w:p w:rsidR="00C42BA4" w:rsidRDefault="00C42BA4" w:rsidP="00C42BA4"/>
    <w:p w:rsidR="00E25487" w:rsidRDefault="00E25487" w:rsidP="00C42BA4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внесение изменений в постановление администрации </w:t>
      </w:r>
    </w:p>
    <w:p w:rsidR="00E25487" w:rsidRDefault="00E25487" w:rsidP="00C42BA4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Вурнарского муниципального округа Чувашской Республики </w:t>
      </w:r>
    </w:p>
    <w:p w:rsidR="00E25487" w:rsidRDefault="00E25487" w:rsidP="00C42BA4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15.02.2023 № 114 «Об утверждении Порядка </w:t>
      </w:r>
    </w:p>
    <w:p w:rsidR="00C42BA4" w:rsidRDefault="00E25487" w:rsidP="00C42BA4">
      <w:pPr>
        <w:pStyle w:val="ConsPlusNormal"/>
        <w:widowControl/>
        <w:ind w:firstLine="0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материального обеспечения  спортивных мероприятий»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b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center"/>
        <w:rPr>
          <w:b/>
          <w:sz w:val="24"/>
          <w:szCs w:val="24"/>
        </w:rPr>
      </w:pPr>
    </w:p>
    <w:p w:rsidR="00C42BA4" w:rsidRDefault="008E2DE0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2DE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 </w:t>
      </w:r>
      <w:r w:rsidR="00C42BA4">
        <w:rPr>
          <w:rFonts w:ascii="Times New Roman" w:hAnsi="Times New Roman" w:cs="Times New Roman"/>
          <w:sz w:val="24"/>
          <w:szCs w:val="24"/>
        </w:rPr>
        <w:t xml:space="preserve">  Постановлением Кабинета Министров Чувашской Республики от 26.03.2026 № 158 «О внесении изменений в постановление Кабинета Министров Чувашской Республики от 10 ноября 2000 г. № 215 «Об утверждении Порядка материального обеспечения спортивных мероприятий и обеспечения питанием обучающихся училищ олимпийского резерва и</w:t>
      </w:r>
      <w:proofErr w:type="gramEnd"/>
      <w:r w:rsidR="00C42BA4">
        <w:rPr>
          <w:rFonts w:ascii="Times New Roman" w:hAnsi="Times New Roman" w:cs="Times New Roman"/>
          <w:sz w:val="24"/>
          <w:szCs w:val="24"/>
        </w:rPr>
        <w:t xml:space="preserve"> спортсменов центров спортивной подготовки» и  в целях рационального использования средств на материальное обеспечение спортивных мероприятий, администрация Вурнарского муниципального округа Чувашской Республики постановляет: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C5231">
        <w:rPr>
          <w:rFonts w:ascii="Times New Roman" w:hAnsi="Times New Roman" w:cs="Times New Roman"/>
          <w:sz w:val="24"/>
          <w:szCs w:val="24"/>
        </w:rPr>
        <w:t>Внести  в постановление администрации Вурнарского  муниципального округа Чувашской Республики от 15.02.2023 № 114 «Об утвер</w:t>
      </w:r>
      <w:r w:rsidR="001B1493">
        <w:rPr>
          <w:rFonts w:ascii="Times New Roman" w:hAnsi="Times New Roman" w:cs="Times New Roman"/>
          <w:sz w:val="24"/>
          <w:szCs w:val="24"/>
        </w:rPr>
        <w:t>жд</w:t>
      </w:r>
      <w:r w:rsidR="004C5231">
        <w:rPr>
          <w:rFonts w:ascii="Times New Roman" w:hAnsi="Times New Roman" w:cs="Times New Roman"/>
          <w:sz w:val="24"/>
          <w:szCs w:val="24"/>
        </w:rPr>
        <w:t>ении Порядка материального обеспечения спортивных мероприятий»</w:t>
      </w:r>
      <w:r w:rsidR="001B1493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1B1493" w:rsidRDefault="001B1493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Приложение к постановлению изложить в редакции согласно приложению к настоящему постановлению. </w:t>
      </w:r>
    </w:p>
    <w:p w:rsidR="00C42BA4" w:rsidRDefault="001B1493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42BA4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после его официального опубликования и распространяется на пра</w:t>
      </w:r>
      <w:r w:rsidR="00B23AC0">
        <w:rPr>
          <w:rFonts w:ascii="Times New Roman" w:hAnsi="Times New Roman" w:cs="Times New Roman"/>
          <w:sz w:val="24"/>
          <w:szCs w:val="24"/>
        </w:rPr>
        <w:t>воотношения, возникающие с 26 марта</w:t>
      </w:r>
      <w:r w:rsidR="00C42BA4">
        <w:rPr>
          <w:rFonts w:ascii="Times New Roman" w:hAnsi="Times New Roman" w:cs="Times New Roman"/>
          <w:sz w:val="24"/>
          <w:szCs w:val="24"/>
        </w:rPr>
        <w:t xml:space="preserve">  2026 года.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jc w:val="both"/>
      </w:pPr>
      <w:r>
        <w:t>Глава муниципального округа</w:t>
      </w:r>
      <w:r>
        <w:tab/>
      </w:r>
      <w:r>
        <w:tab/>
      </w:r>
      <w:r>
        <w:tab/>
      </w:r>
      <w:r>
        <w:tab/>
      </w:r>
      <w:r>
        <w:tab/>
      </w:r>
      <w:r>
        <w:tab/>
        <w:t>Н.В. Никандрова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spacing w:after="200" w:line="276" w:lineRule="auto"/>
        <w:rPr>
          <w:sz w:val="20"/>
          <w:szCs w:val="20"/>
        </w:rPr>
      </w:pPr>
      <w:r>
        <w:br w:type="page"/>
      </w:r>
    </w:p>
    <w:p w:rsidR="00C42BA4" w:rsidRDefault="00C42BA4" w:rsidP="00C42BA4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C42BA4" w:rsidRDefault="00C42BA4" w:rsidP="00C42BA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Вурнарского муниципального округа Чувашской Республики</w:t>
      </w:r>
    </w:p>
    <w:p w:rsidR="00C42BA4" w:rsidRDefault="00C42BA4" w:rsidP="00C42BA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 № _____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</w:t>
      </w:r>
    </w:p>
    <w:p w:rsidR="00C42BA4" w:rsidRDefault="00C42BA4" w:rsidP="00C42BA4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МАТЕРИАЛЬНОГО ОБЕСПЕЧЕНИЯ СПОРТИВНЫХ МЕРОПРИЯТИЙ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Целью настоящего Порядка является регулирование расходования средств организациями, находящимися в муниципальной собственности, направляющими участников и судей на спортивные мероприятия и проводящими спортивные соревнования и учебно-тренировочные сборы.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 спортивным мероприятиям относятся  чемпионаты, первенства, розыгрыши кубков и другие официальные спортивные соревнования, турниры, фестивали, предусмотренные единым календарным планом физкультурно-оздоровительных и спортивных мероприятий Российской Федерации, единым календарным планом республиканских и муниципальных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физкультурно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оздоровительных и массово </w:t>
      </w:r>
      <w:proofErr w:type="gramStart"/>
      <w:r>
        <w:rPr>
          <w:rFonts w:ascii="Times New Roman" w:hAnsi="Times New Roman" w:cs="Times New Roman"/>
          <w:sz w:val="24"/>
          <w:szCs w:val="24"/>
        </w:rPr>
        <w:t>-с</w:t>
      </w:r>
      <w:proofErr w:type="gramEnd"/>
      <w:r>
        <w:rPr>
          <w:rFonts w:ascii="Times New Roman" w:hAnsi="Times New Roman" w:cs="Times New Roman"/>
          <w:sz w:val="24"/>
          <w:szCs w:val="24"/>
        </w:rPr>
        <w:t>портивных мероприятий, а также учебно-тренировочные сборы.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 размерам на материальное обеспечение участников спортивных мероприятий относятся: обеспечение питанием, фармакологическими восстановительными средствами, витаминами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глюкозными препаратами и другими средствами; нормы расходов памятных призов; плата за использование спортивных сооружений; транспортные расходы;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почтово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типографские и канцелярские расходы; оплата найма жилого помещения; оплаты судейства, труда обслуживающего персонала; обслуживание и прием иностранных спортивных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делегаций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другие виды материального обеспечения участников спортивных мероприятий.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 участникам спортивных мероприятий относятся спортсмены, судьи, тренеры, руководители и представители команд, специалисты, оговоренные в правилах, положениях о соревнованиях и регламентирующих документах.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Направление участников на спортивные мероприятия осуществляется на основании официального приглашения проводящих организаций.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ПОРЯДОК РАСХОДОВАНИЯ СРЕДСТВ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ПРИ</w:t>
      </w:r>
      <w:proofErr w:type="gramEnd"/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ПРОВЕДЕНИИ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СПОРТИВНЫХ МЕРОПРИЯТИЙ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При проведении спортивных мероприятий в установленном порядке утверждаются: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положения (регламенты) о соревновании, программы пребывания иностранных делегаций, иные документы, регламентирующие порядок проведения спортивных мероприятий;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сметы, включающие количественный состав участников спортивных мероприятий, сроки их проведения и  размеры  материального обеспечения.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Расходы на обеспечение питанием участников в дни проведения спортивных мероприятий, на обеспечение фармакологическими, восстановительными средствами, витаминными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глюкозными препаратами, медикаментами общего лечебного назначения и перевязочными материалами для участников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тренировочных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сборов и всероссийских спортивных мероприятий, на приобретение памятных призов для </w:t>
      </w:r>
      <w:r>
        <w:rPr>
          <w:rFonts w:ascii="Times New Roman" w:hAnsi="Times New Roman" w:cs="Times New Roman"/>
          <w:sz w:val="24"/>
          <w:szCs w:val="24"/>
        </w:rPr>
        <w:lastRenderedPageBreak/>
        <w:t>награждения победителей и призеров спортивных соревнований производятся в соответствии с нормами согласно приложениям № 1 - 3.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Бронирование мест в гостиницах осуществляется не более чем за одни сутки до установленного срока приезда участников спортивных мероприятий.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 вынужденных остановках в пути следования на спортивные мероприятия и обратно и пересадках с ожиданием следующего транспорта в течение ночи и более суток расходы по найму жилого помещения, подтвержденные соответствующими документами, возмещаются участникам спортивных мероприятий.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Расходы по аренде спортивных сооружений и оборудования, транспортные, телеграфные, почтово-типографские, канцелярские и другие расходы производятся по действующим в отраслях расценкам или договорным ценам в объемах, обеспечивающих наиболее экономичное проведение спортивных мероприятий и рациональное использование средств.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Расходы по оплате труда привлеченных специалистов и обслуживающего персонала производятся в рамках, принятых для оплаты аналогичных работ в бюджетной сфере, и с учетом фактического объема выполненных работ, или взамен оплаты труда может обеспечиваться питание по нормам, установленным в приложении № 1.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Возмещение затрат по командированию и заработной плате участникам спортивных мероприятий производятся по нормам, установленным законодательством.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ПОРЯДОК ФИНАНСИРОВАНИЯ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СПОРТИВНЫХ</w:t>
      </w:r>
      <w:proofErr w:type="gramEnd"/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Источниками финансирования спортивных мероприятий являются бюджетные и внебюджетные средства. Внебюджетные средства могут образовываться за счет благотворительной помощи, добровольных пожертвований, заявочных взносов и иных источников.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Расходы на материальное обеспечение спортивных мероприятий производятся за счет соответствующих источников финансирования в пределах имеющихся средств, на основании утвержденной сметы расходов на каждое конкретное спортивное мероприятие в соответствии с утвержденными настоящим постановлением нормами.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проведении спортивных мероприятий на территории Вурнарского муниципального округа Чувашской Республики, финансируемых за счет средств бюджета Вурнарского муниципального округа Чувашской Республики, условия финансового обеспечения устанавливаются в Положениях (регламентах) об этих соревнованиях.</w:t>
      </w:r>
    </w:p>
    <w:p w:rsidR="00C42BA4" w:rsidRDefault="00C42BA4" w:rsidP="00C42B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ПОРЯДОК ОБЕСПЕЧЕНИЯ БЕСПЛАТНЫМ ПИТАНИЕМ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УЧАЩИХСЯ ОБРАЗОВАТЕЛЬНЫХ ШКОЛ МУНИЦИПАЛЬНОГО ОКРУГА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СПОРТИВНЫХ ШКОЛ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расходов обеспечения питанием учащихся образовательных школ и детских юношеских спортивных школ (приложение № 4) применяются в учебно-тренировочном процессе учащихся постоянного и переменного состава и дифференцированы в зависимости от спортивного разряда и звания учащихся. В случае подготовки учащихся  спортивных школ к Всероссийским  спортивным мероприятиям и выезда на них применяются нормы расходов согласно пункту 4 приложения № 1 к настоящему постановлению.</w:t>
      </w:r>
    </w:p>
    <w:p w:rsidR="00C42BA4" w:rsidRDefault="00C42BA4" w:rsidP="00C42BA4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C42BA4" w:rsidRDefault="00C42BA4" w:rsidP="00C42BA4">
      <w:pPr>
        <w:pStyle w:val="ConsPlusNormal"/>
        <w:widowControl/>
        <w:ind w:left="5664" w:right="-14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материального обеспечения спортивных мероприятий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РАСХОДОВ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ОБЕСПЕЧЕНИЕ ПИТАНИЕМ УЧАСТНИКОВ В ДНИ ПРОВЕДЕНИЯ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СПОРТИВНЫХ МЕРОПРИЯТИЙ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5376"/>
        <w:gridCol w:w="3260"/>
      </w:tblGrid>
      <w:tr w:rsidR="00C42BA4" w:rsidTr="00C42BA4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спортивных мероприятий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Нормы расходов  на одного человека в день (в рублях)</w:t>
            </w:r>
          </w:p>
        </w:tc>
      </w:tr>
      <w:tr w:rsidR="00C42BA4" w:rsidTr="00C42BA4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Спортивные мероприятия  муниципального округа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800</w:t>
            </w:r>
          </w:p>
        </w:tc>
      </w:tr>
      <w:tr w:rsidR="00C42BA4" w:rsidTr="00C42BA4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Республиканские спортивные мероприятия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</w:t>
            </w:r>
          </w:p>
        </w:tc>
      </w:tr>
      <w:tr w:rsidR="00C42BA4" w:rsidTr="00C42BA4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A4" w:rsidRDefault="00C42BA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- тренировочные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сборы по подготовке к республиканским и всероссийским спортивным мероприятиям, в том числе за пределами Чувашской Республики</w:t>
            </w:r>
          </w:p>
          <w:p w:rsidR="00C42BA4" w:rsidRDefault="00C42BA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</w:t>
            </w:r>
          </w:p>
        </w:tc>
      </w:tr>
      <w:tr w:rsidR="00C42BA4" w:rsidTr="00C42BA4">
        <w:trPr>
          <w:trHeight w:val="4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Всероссийские спортивные 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1700</w:t>
            </w:r>
          </w:p>
        </w:tc>
      </w:tr>
    </w:tbl>
    <w:p w:rsidR="00C42BA4" w:rsidRDefault="00C42BA4" w:rsidP="00C42B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Примечания: 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нормы расходов на обеспечение питанием на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тренировочных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сборах являются расчетными и в пределах выделенных средств могут быть изменены для команд или отдельных спортсменов с учетом особенностей их подготовки по согласованию с Главой Вурнарского муниципального округа  Чувашской республики;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отсутствии возможностей обеспечения организованным питанием в местах проведения спортивных мероприятий по безналичным расчетам участникам спортивных мероприятий разрешается выдавать по ведомости наличные деньги по вышеуказанным нормам;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спортсменам, имеющим рост выше 190 см и (или) вес свыше 90 кг, вышеуказанные нормы могут повышаться на 50 процентов по согласованию с Главой администрации Вурнарского муниципального округа  Чувашской Республики;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продолжительность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тренировочных сборов по подготовке к всероссийским и</w:t>
      </w:r>
      <w:r w:rsidR="009F1CF7">
        <w:rPr>
          <w:rFonts w:ascii="Times New Roman" w:hAnsi="Times New Roman" w:cs="Times New Roman"/>
          <w:sz w:val="24"/>
          <w:szCs w:val="24"/>
        </w:rPr>
        <w:t xml:space="preserve"> к чемпионатам, кубкам, первенствам России – 18 календарных дней на этапах высшего спортивного мастерства, совершенствование спортивного мастерства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1CF7">
        <w:rPr>
          <w:rFonts w:ascii="Times New Roman" w:hAnsi="Times New Roman" w:cs="Times New Roman"/>
          <w:sz w:val="24"/>
          <w:szCs w:val="24"/>
        </w:rPr>
        <w:t>, 14 календарных дней  на учебно- тренировочном этап</w:t>
      </w:r>
      <w:proofErr w:type="gramStart"/>
      <w:r w:rsidR="009F1CF7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="009F1CF7">
        <w:rPr>
          <w:rFonts w:ascii="Times New Roman" w:hAnsi="Times New Roman" w:cs="Times New Roman"/>
          <w:sz w:val="24"/>
          <w:szCs w:val="24"/>
        </w:rPr>
        <w:t>этапе  спортивной специализации)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C42BA4" w:rsidRDefault="00C42BA4" w:rsidP="00C42BA4">
      <w:pPr>
        <w:pStyle w:val="ConsPlusNormal"/>
        <w:widowControl/>
        <w:ind w:left="5664" w:right="-14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материального обеспечения спортивных мероприятий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РАСХОДОВ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ОБЕСПЕЧЕНИЕ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ФАРМАКОЛОГИЧЕСКИМИ</w:t>
      </w:r>
      <w:proofErr w:type="gramEnd"/>
      <w:r>
        <w:rPr>
          <w:rFonts w:ascii="Times New Roman" w:hAnsi="Times New Roman" w:cs="Times New Roman"/>
          <w:sz w:val="24"/>
          <w:szCs w:val="24"/>
        </w:rPr>
        <w:t>, ВОССТАНОВИТЕЛЬНЫМИ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СРЕДСТВАМИ, ВИТАМИННЫМИ И БЕЛКОВО - ГЛЮКОЗНЫМИ ПРЕПАРАТАМИ,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МЕДИКАМЕНТАМИ ОБЩЕГО ЛЕЧЕБНОГО НАЗНАЧЕНИЯ И ПЕРЕВЯЗОЧНЫМИ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МАТЕРИАЛАМИ ДЛЯ УЧАСТНИКОВ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УЧЕБНО - ТРЕНИРОВОЧНЫХ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СБОРОВ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ВСЕРОССИЙСКИХ СПОРТИВНЫХ МЕРОПРИЯТИЙ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5400"/>
        <w:gridCol w:w="2880"/>
      </w:tblGrid>
      <w:tr w:rsidR="00C42BA4" w:rsidTr="00C42BA4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спортивных мероприятий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Нормы расходов    на одного человека в день (в рублях)</w:t>
            </w:r>
          </w:p>
        </w:tc>
      </w:tr>
      <w:tr w:rsidR="00C42BA4" w:rsidTr="00C42BA4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Учебно-тренировочные  сборы по подготовке к                 всероссийским спортивным мероприятиям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172</w:t>
            </w:r>
          </w:p>
        </w:tc>
      </w:tr>
      <w:tr w:rsidR="00C42BA4" w:rsidTr="00C42BA4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A4" w:rsidRDefault="00C42BA4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Учебно-тренировочные  сборы  по подготовке к                 международным спортивным мероприятиям</w:t>
            </w:r>
          </w:p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574</w:t>
            </w:r>
          </w:p>
        </w:tc>
      </w:tr>
      <w:tr w:rsidR="00C42BA4" w:rsidTr="00C42BA4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Всероссийские спортивные мероприятия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172</w:t>
            </w:r>
          </w:p>
        </w:tc>
      </w:tr>
    </w:tbl>
    <w:p w:rsidR="00C42BA4" w:rsidRDefault="00C42BA4" w:rsidP="00C42B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Примечание. Нормы являются расчетными и в пределах выделенных средств могут быть изменены для команд или отдельных спортсменов с учетом особенностей их подготовки по представлению главного тренера или врача сборной команды и по согласованию с Главой Вурнарского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округа  Чувашской Республики.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C42BA4" w:rsidRDefault="00C42BA4" w:rsidP="00C42BA4">
      <w:pPr>
        <w:pStyle w:val="ConsPlusNormal"/>
        <w:widowControl/>
        <w:ind w:left="5664" w:right="-14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материального обеспечения спортивных мероприятий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РАСХОДОВ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ПРИОБРЕТЕНИЕ ПАМЯТНЫХ ПРИЗОВ ДЛЯ НАГРАЖДЕНИЯ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ПОБЕДИТЕЛЕЙ И ПРИЗЕРОВ СПОРТИВНЫХ СОРЕВНОВАНИЙ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860"/>
        <w:gridCol w:w="2160"/>
        <w:gridCol w:w="1820"/>
      </w:tblGrid>
      <w:tr w:rsidR="00C42BA4" w:rsidTr="00C42BA4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спортивных соревнований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Стоимость памятных призов (в рублях)</w:t>
            </w:r>
          </w:p>
        </w:tc>
      </w:tr>
      <w:tr w:rsidR="00C42BA4" w:rsidTr="00C42B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A4" w:rsidRDefault="00C42BA4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A4" w:rsidRDefault="00C42BA4">
            <w:pPr>
              <w:rPr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командные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личные</w:t>
            </w:r>
          </w:p>
        </w:tc>
      </w:tr>
      <w:tr w:rsidR="00C42BA4" w:rsidTr="00C42BA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Чемпионаты,  первенства, кубки, турниры и фестивали Вурнарского муниципального округа  Чувашской Республики:</w:t>
            </w:r>
          </w:p>
          <w:p w:rsidR="00C42BA4" w:rsidRDefault="00C42BA4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I место  </w:t>
            </w:r>
          </w:p>
          <w:p w:rsidR="00C42BA4" w:rsidRDefault="00C42BA4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II место  </w:t>
            </w:r>
          </w:p>
          <w:p w:rsidR="00C42BA4" w:rsidRDefault="00C42BA4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III место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42BA4" w:rsidRDefault="004C5231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C42B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000    </w:t>
            </w:r>
          </w:p>
          <w:p w:rsidR="00C42BA4" w:rsidRDefault="005D67B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C42B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000     </w:t>
            </w:r>
          </w:p>
          <w:p w:rsidR="00C42BA4" w:rsidRDefault="005D67B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C42B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000                                                 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</w:t>
            </w:r>
          </w:p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800</w:t>
            </w:r>
          </w:p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</w:t>
            </w:r>
          </w:p>
        </w:tc>
      </w:tr>
    </w:tbl>
    <w:p w:rsidR="00C42BA4" w:rsidRDefault="00C42BA4" w:rsidP="00C42B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2BA4" w:rsidRDefault="00C42BA4" w:rsidP="00C42BA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Примечания: а) разрешается награждение личными (памятными) призами или наличными деньгами в пределах вышеуказанных норм;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организаторы соревнований или федерации по видам спорта имеют право устанавливать иную стоимость призов, а также специальные призы для лучших спортсменов игры, турнира, этапа и т.д. за счет благотворительной помощи, добровольных пожертвований, заявочных взносов и иных внебюджетных источников финансирования.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C42BA4" w:rsidRDefault="00C42BA4" w:rsidP="00C42BA4">
      <w:pPr>
        <w:pStyle w:val="ConsPlusNormal"/>
        <w:widowControl/>
        <w:ind w:left="5664" w:right="-14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материального обеспечения спортивных мероприятий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РАСХОДОВ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ОБЕСПЕЧЕНИЕ ПИТАНИЕМ УЧАЩИХСЯ ОБРАЗОВАТЕЛЬНЫХ ШКОЛ И 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ДЕТСКИХ ЮНОШЕСКИХ СПОРТИВНЫХ ШКОЛ</w:t>
      </w:r>
    </w:p>
    <w:p w:rsidR="00C42BA4" w:rsidRDefault="00C42BA4" w:rsidP="00C42BA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5580"/>
        <w:gridCol w:w="2700"/>
      </w:tblGrid>
      <w:tr w:rsidR="00C42BA4" w:rsidTr="00C42BA4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/п  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Наименование спортивных мероприятий 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Нормы расходов    на одного человека в день (в рублях)</w:t>
            </w:r>
          </w:p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2BA4" w:rsidTr="00C42BA4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разряд, 1 разряд, кандидат в мастера спорта                     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4C5231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</w:t>
            </w:r>
            <w:r w:rsidR="005D6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C42BA4" w:rsidTr="00C42BA4">
        <w:trPr>
          <w:trHeight w:val="9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Мастер  спорта  России,   мастер   спорта  России                 </w:t>
            </w:r>
          </w:p>
          <w:p w:rsidR="00C42BA4" w:rsidRDefault="00C42BA4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международного класса, заслуженный  мастер спорта России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4C5231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  <w:r w:rsidR="005D6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</w:t>
            </w:r>
          </w:p>
        </w:tc>
      </w:tr>
    </w:tbl>
    <w:p w:rsidR="00C42BA4" w:rsidRDefault="00C42BA4" w:rsidP="00C42B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Примечания: а) нормы расходов на обеспечение питанием на учебно-тренировочных сборах являются расчетными и в пределах выделенных средств могут быть изменены для команд или отдельных спортсменов с учетом особенностей их подготовки по согласованию с Главой Вурнарского муниципального округа  Чувашской Республики;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отсутствии возможностей обеспечения организованным питанием в местах проведения спортивных мероприятий по безналичным расчетам участникам спортивных мероприятий разрешается выдавать по ведомости наличные деньги по вышеуказанным нормам;</w:t>
      </w:r>
    </w:p>
    <w:p w:rsidR="00C42BA4" w:rsidRDefault="00C42BA4" w:rsidP="00C42B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спортсменам, имеющим рост выше 190 см и (или) вес свыше 90 кг, вышеуказанные нормы могут повышаться на 50 процентов по согласованию с Главой Вурнарского муниципального округа  Чувашской Республики.</w:t>
      </w:r>
    </w:p>
    <w:p w:rsidR="00C42BA4" w:rsidRDefault="00C42BA4" w:rsidP="00C42BA4">
      <w:r>
        <w:t xml:space="preserve"> </w:t>
      </w:r>
    </w:p>
    <w:p w:rsidR="00C42BA4" w:rsidRDefault="00C42BA4" w:rsidP="00C42BA4"/>
    <w:p w:rsidR="00C42BA4" w:rsidRDefault="00C42BA4" w:rsidP="00C42BA4"/>
    <w:p w:rsidR="00C42BA4" w:rsidRDefault="00C42BA4" w:rsidP="00C42BA4"/>
    <w:p w:rsidR="00C42BA4" w:rsidRDefault="00C42BA4" w:rsidP="00C42BA4">
      <w:pPr>
        <w:spacing w:after="200" w:line="276" w:lineRule="auto"/>
      </w:pPr>
      <w:r>
        <w:br w:type="page"/>
      </w:r>
    </w:p>
    <w:p w:rsidR="00C42BA4" w:rsidRDefault="00C42BA4" w:rsidP="00C42BA4"/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№ 5</w:t>
      </w:r>
    </w:p>
    <w:p w:rsidR="00C42BA4" w:rsidRDefault="00C42BA4" w:rsidP="00C42BA4">
      <w:pPr>
        <w:pStyle w:val="ConsPlusNormal"/>
        <w:widowControl/>
        <w:ind w:left="5664" w:right="-14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материального обеспечения спортивных мероприятий</w:t>
      </w:r>
    </w:p>
    <w:p w:rsidR="00C42BA4" w:rsidRDefault="00C42BA4" w:rsidP="00C42BA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jc w:val="center"/>
      </w:pPr>
      <w:r>
        <w:t xml:space="preserve">НОРМЫ РАСХОДОВ </w:t>
      </w:r>
    </w:p>
    <w:p w:rsidR="00C42BA4" w:rsidRDefault="00C42BA4" w:rsidP="00C42BA4">
      <w:pPr>
        <w:jc w:val="center"/>
      </w:pPr>
      <w:r>
        <w:t xml:space="preserve">НА ОБЕСПЕЧЕНИЕ АВТОТРАНСПОРТОМ </w:t>
      </w:r>
    </w:p>
    <w:p w:rsidR="00C42BA4" w:rsidRDefault="00C42BA4" w:rsidP="00C42BA4">
      <w:pPr>
        <w:jc w:val="center"/>
      </w:pPr>
      <w:r>
        <w:t>УЧАСТНИКОВ СПОРТИВНЫХ МЕРОПРИЯТИЙ</w:t>
      </w:r>
    </w:p>
    <w:p w:rsidR="00C42BA4" w:rsidRDefault="00C42BA4" w:rsidP="00C42BA4">
      <w:pPr>
        <w:jc w:val="center"/>
      </w:pPr>
    </w:p>
    <w:tbl>
      <w:tblPr>
        <w:tblW w:w="0" w:type="auto"/>
        <w:tblInd w:w="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0"/>
        <w:gridCol w:w="2700"/>
      </w:tblGrid>
      <w:tr w:rsidR="00C42BA4" w:rsidTr="00C42BA4">
        <w:trPr>
          <w:trHeight w:val="720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транспорта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Стоимость услуг в час, предельный размер (рублей)</w:t>
            </w:r>
          </w:p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2BA4" w:rsidTr="00C42BA4">
        <w:trPr>
          <w:trHeight w:val="418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A4" w:rsidRDefault="00C42BA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Автомобиль «Скорая помощь»</w:t>
            </w:r>
          </w:p>
          <w:p w:rsidR="00C42BA4" w:rsidRDefault="00C42BA4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927</w:t>
            </w:r>
          </w:p>
        </w:tc>
      </w:tr>
    </w:tbl>
    <w:p w:rsidR="00C42BA4" w:rsidRDefault="00C42BA4" w:rsidP="00C42BA4">
      <w:pPr>
        <w:jc w:val="center"/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№ 6</w:t>
      </w:r>
    </w:p>
    <w:p w:rsidR="00C42BA4" w:rsidRDefault="00C42BA4" w:rsidP="00C42BA4">
      <w:pPr>
        <w:pStyle w:val="ConsPlusNormal"/>
        <w:widowControl/>
        <w:ind w:left="5664" w:right="-14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 материального обеспечения спортивных мероприятий</w:t>
      </w:r>
    </w:p>
    <w:p w:rsidR="00C42BA4" w:rsidRDefault="00C42BA4" w:rsidP="00C42BA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42BA4" w:rsidRDefault="00C42BA4" w:rsidP="00C42BA4">
      <w:pPr>
        <w:jc w:val="center"/>
      </w:pPr>
    </w:p>
    <w:p w:rsidR="00C42BA4" w:rsidRDefault="00C42BA4" w:rsidP="00C42BA4">
      <w:pPr>
        <w:jc w:val="center"/>
      </w:pPr>
      <w:r>
        <w:t xml:space="preserve">НОРМЫ РАСХОДОВ </w:t>
      </w:r>
    </w:p>
    <w:p w:rsidR="00C42BA4" w:rsidRDefault="00C42BA4" w:rsidP="00C42BA4">
      <w:pPr>
        <w:jc w:val="center"/>
      </w:pPr>
      <w:r>
        <w:t xml:space="preserve">НА УСЛУГИ ПО ОБЕСПЕЧЕНИЮ  БЕЗОПАСНОСТИ </w:t>
      </w:r>
    </w:p>
    <w:p w:rsidR="00C42BA4" w:rsidRDefault="00C42BA4" w:rsidP="00C42BA4">
      <w:pPr>
        <w:jc w:val="center"/>
      </w:pPr>
      <w:r>
        <w:t>ПРИ ПРОВЕДЕНИИ СПОРТИВНЫХ МЕРОПРИЯТИЙ</w:t>
      </w:r>
    </w:p>
    <w:p w:rsidR="00C42BA4" w:rsidRDefault="00C42BA4" w:rsidP="00C42BA4">
      <w:pPr>
        <w:jc w:val="center"/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0"/>
        <w:gridCol w:w="2700"/>
      </w:tblGrid>
      <w:tr w:rsidR="00C42BA4" w:rsidTr="00C42BA4">
        <w:trPr>
          <w:trHeight w:val="720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ind w:left="244" w:hanging="24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Безопасность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Стоимость услуг на 1 человека в день, предельный размер (рублей)</w:t>
            </w:r>
          </w:p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2BA4" w:rsidTr="00C42BA4">
        <w:trPr>
          <w:trHeight w:val="720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безопасности участников спортивных мероприятий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A4" w:rsidRDefault="00C42BA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1277</w:t>
            </w:r>
          </w:p>
        </w:tc>
      </w:tr>
    </w:tbl>
    <w:p w:rsidR="00C42BA4" w:rsidRDefault="00C42BA4" w:rsidP="00C42BA4">
      <w:pPr>
        <w:jc w:val="center"/>
      </w:pPr>
    </w:p>
    <w:p w:rsidR="00C42BA4" w:rsidRDefault="00C42BA4" w:rsidP="00C42BA4">
      <w:pPr>
        <w:jc w:val="center"/>
      </w:pPr>
    </w:p>
    <w:p w:rsidR="00C42BA4" w:rsidRDefault="00C42BA4" w:rsidP="00C42BA4"/>
    <w:p w:rsidR="00AF59E1" w:rsidRDefault="00AF59E1"/>
    <w:sectPr w:rsidR="00AF5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BA4"/>
    <w:rsid w:val="001B1493"/>
    <w:rsid w:val="00460AD3"/>
    <w:rsid w:val="004C5231"/>
    <w:rsid w:val="005D67B4"/>
    <w:rsid w:val="00791802"/>
    <w:rsid w:val="0083023E"/>
    <w:rsid w:val="008E2DE0"/>
    <w:rsid w:val="009F1CF7"/>
    <w:rsid w:val="00A068DD"/>
    <w:rsid w:val="00AF59E1"/>
    <w:rsid w:val="00B23AC0"/>
    <w:rsid w:val="00C42BA4"/>
    <w:rsid w:val="00E2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B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B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42B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B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2B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2B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B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B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42B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B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2B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2B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7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1926</Words>
  <Characters>10980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Политов Сергей Иванович</dc:creator>
  <cp:lastModifiedBy>Политов Сергей Иванович</cp:lastModifiedBy>
  <cp:revision>8</cp:revision>
  <dcterms:created xsi:type="dcterms:W3CDTF">2026-04-11T04:49:00Z</dcterms:created>
  <dcterms:modified xsi:type="dcterms:W3CDTF">2026-06-05T04:46:00Z</dcterms:modified>
</cp:coreProperties>
</file>