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3E5" w:rsidRDefault="003F03E5" w:rsidP="003F03E5">
      <w:pPr>
        <w:pStyle w:val="14-1"/>
        <w:spacing w:line="240" w:lineRule="auto"/>
        <w:ind w:firstLine="0"/>
        <w:jc w:val="center"/>
        <w:rPr>
          <w:bCs/>
          <w:szCs w:val="28"/>
        </w:rPr>
      </w:pPr>
      <w:r>
        <w:rPr>
          <w:b/>
          <w:bCs/>
          <w:sz w:val="28"/>
        </w:rPr>
        <w:t>Янтиковская территориальная избирательная комиссия</w:t>
      </w:r>
      <w:r>
        <w:br/>
      </w:r>
    </w:p>
    <w:p w:rsidR="003F03E5" w:rsidRDefault="003F03E5" w:rsidP="003F03E5">
      <w:pPr>
        <w:pStyle w:val="14"/>
        <w:rPr>
          <w:bCs/>
        </w:rPr>
      </w:pPr>
      <w:r>
        <w:rPr>
          <w:bCs/>
        </w:rPr>
        <w:t>РЕШЕНИЕ</w:t>
      </w:r>
    </w:p>
    <w:p w:rsidR="003F03E5" w:rsidRDefault="003F03E5" w:rsidP="003F03E5">
      <w:pPr>
        <w:pStyle w:val="14"/>
        <w:jc w:val="left"/>
        <w:rPr>
          <w:b w:val="0"/>
          <w:bCs/>
        </w:rPr>
      </w:pPr>
    </w:p>
    <w:p w:rsidR="003F03E5" w:rsidRDefault="00C774D0" w:rsidP="003F03E5">
      <w:pPr>
        <w:pStyle w:val="14"/>
        <w:rPr>
          <w:b w:val="0"/>
          <w:bCs/>
        </w:rPr>
      </w:pPr>
      <w:r>
        <w:rPr>
          <w:b w:val="0"/>
          <w:bCs/>
        </w:rPr>
        <w:t>03 июля</w:t>
      </w:r>
      <w:r w:rsidR="003F03E5">
        <w:rPr>
          <w:b w:val="0"/>
          <w:bCs/>
        </w:rPr>
        <w:t xml:space="preserve"> 202</w:t>
      </w:r>
      <w:r w:rsidR="00C62C7C">
        <w:rPr>
          <w:b w:val="0"/>
          <w:bCs/>
        </w:rPr>
        <w:t>6</w:t>
      </w:r>
      <w:r w:rsidR="003F03E5">
        <w:rPr>
          <w:b w:val="0"/>
          <w:bCs/>
        </w:rPr>
        <w:t xml:space="preserve"> года                                                                            </w:t>
      </w:r>
      <w:r w:rsidR="003F03E5" w:rsidRPr="009076C1">
        <w:rPr>
          <w:b w:val="0"/>
          <w:bCs/>
        </w:rPr>
        <w:t>№</w:t>
      </w:r>
      <w:r w:rsidR="00903F19">
        <w:rPr>
          <w:b w:val="0"/>
          <w:bCs/>
        </w:rPr>
        <w:t xml:space="preserve"> </w:t>
      </w:r>
      <w:r>
        <w:rPr>
          <w:b w:val="0"/>
          <w:bCs/>
        </w:rPr>
        <w:t>6</w:t>
      </w:r>
      <w:r w:rsidR="003F03E5" w:rsidRPr="009076C1">
        <w:rPr>
          <w:b w:val="0"/>
          <w:bCs/>
        </w:rPr>
        <w:t>/</w:t>
      </w:r>
      <w:r>
        <w:rPr>
          <w:b w:val="0"/>
          <w:bCs/>
        </w:rPr>
        <w:t>15</w:t>
      </w:r>
      <w:r w:rsidR="003F03E5" w:rsidRPr="009076C1">
        <w:rPr>
          <w:b w:val="0"/>
          <w:bCs/>
        </w:rPr>
        <w:t>-</w:t>
      </w:r>
      <w:r w:rsidR="00C62C7C">
        <w:rPr>
          <w:b w:val="0"/>
          <w:bCs/>
        </w:rPr>
        <w:t>6</w:t>
      </w:r>
    </w:p>
    <w:p w:rsidR="003F03E5" w:rsidRPr="009076C1" w:rsidRDefault="003F03E5" w:rsidP="00211371">
      <w:pPr>
        <w:pStyle w:val="14"/>
        <w:ind w:left="708"/>
        <w:rPr>
          <w:b w:val="0"/>
          <w:bCs/>
        </w:rPr>
      </w:pPr>
      <w:r>
        <w:rPr>
          <w:b w:val="0"/>
          <w:bCs/>
        </w:rPr>
        <w:t>с.Янтиково</w:t>
      </w:r>
    </w:p>
    <w:p w:rsidR="00903F19" w:rsidRPr="00E21069" w:rsidRDefault="0081756D" w:rsidP="00903F19">
      <w:pPr>
        <w:pStyle w:val="4"/>
        <w:ind w:right="3402"/>
        <w:jc w:val="both"/>
        <w:rPr>
          <w:bCs w:val="0"/>
        </w:rPr>
      </w:pPr>
      <w:r w:rsidRPr="0081756D">
        <w:rPr>
          <w:bCs w:val="0"/>
        </w:rPr>
        <w:t>О дополнительном зачислении в резерв составов участковых избирательных комиссий, сформированных н</w:t>
      </w:r>
      <w:r>
        <w:rPr>
          <w:bCs w:val="0"/>
        </w:rPr>
        <w:t>а территории Янтиковского муниципального округа</w:t>
      </w:r>
      <w:r w:rsidR="00903F19" w:rsidRPr="008533E6">
        <w:rPr>
          <w:bCs w:val="0"/>
          <w:color w:val="000000"/>
        </w:rPr>
        <w:t xml:space="preserve"> </w:t>
      </w:r>
    </w:p>
    <w:p w:rsidR="00903F19" w:rsidRPr="00E21069" w:rsidRDefault="00903F19" w:rsidP="00903F19">
      <w:pPr>
        <w:rPr>
          <w:sz w:val="28"/>
          <w:szCs w:val="28"/>
        </w:rPr>
      </w:pPr>
    </w:p>
    <w:p w:rsidR="00903F19" w:rsidRDefault="006911AE" w:rsidP="00D10E8B">
      <w:pPr>
        <w:ind w:firstLine="708"/>
        <w:jc w:val="both"/>
        <w:rPr>
          <w:color w:val="000000"/>
          <w:sz w:val="28"/>
          <w:szCs w:val="28"/>
        </w:rPr>
      </w:pPr>
      <w:bookmarkStart w:id="0" w:name="_Hlk104303720"/>
      <w:r w:rsidRPr="006911AE">
        <w:rPr>
          <w:sz w:val="28"/>
          <w:szCs w:val="28"/>
        </w:rPr>
        <w:t>В соответствии со статьей 27, на основании пункта 10 статьи 23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и постановлением Избирательной комиссии Чувашской Республики от 26 декабря 2024 года № 83/478-7 «О возложении полномочий по формированию резерва составов участковых комиссий на территориальные избирательные комиссии»</w:t>
      </w:r>
      <w:r w:rsidR="00903F19" w:rsidRPr="00E21069">
        <w:rPr>
          <w:color w:val="000000"/>
          <w:sz w:val="28"/>
          <w:szCs w:val="28"/>
        </w:rPr>
        <w:t xml:space="preserve">, </w:t>
      </w:r>
      <w:bookmarkEnd w:id="0"/>
      <w:r w:rsidR="00903F19">
        <w:rPr>
          <w:color w:val="000000"/>
          <w:sz w:val="28"/>
          <w:szCs w:val="28"/>
        </w:rPr>
        <w:t>Янтиковская</w:t>
      </w:r>
      <w:r w:rsidR="00903F19" w:rsidRPr="00E21069">
        <w:rPr>
          <w:color w:val="000000"/>
          <w:sz w:val="28"/>
          <w:szCs w:val="28"/>
        </w:rPr>
        <w:t xml:space="preserve"> территориальная избирательная комиссия</w:t>
      </w:r>
      <w:r w:rsidR="00903F19">
        <w:rPr>
          <w:color w:val="000000"/>
          <w:sz w:val="28"/>
          <w:szCs w:val="28"/>
        </w:rPr>
        <w:t xml:space="preserve"> р е ш и л а:</w:t>
      </w:r>
    </w:p>
    <w:p w:rsidR="001B34E6" w:rsidRPr="001B34E6" w:rsidRDefault="001B34E6" w:rsidP="00D10E8B">
      <w:pPr>
        <w:ind w:firstLine="709"/>
        <w:jc w:val="both"/>
        <w:rPr>
          <w:color w:val="000000"/>
          <w:sz w:val="28"/>
          <w:szCs w:val="28"/>
        </w:rPr>
      </w:pPr>
      <w:r w:rsidRPr="001B34E6">
        <w:rPr>
          <w:color w:val="000000"/>
          <w:sz w:val="28"/>
          <w:szCs w:val="28"/>
        </w:rPr>
        <w:t xml:space="preserve">1. Объявить о дополнительном зачислении в резерв составов участковых избирательных комиссий, сформированных на территории Янтиковского </w:t>
      </w:r>
      <w:r>
        <w:rPr>
          <w:color w:val="000000"/>
          <w:sz w:val="28"/>
          <w:szCs w:val="28"/>
        </w:rPr>
        <w:t>муниципального округа</w:t>
      </w:r>
      <w:r w:rsidRPr="001B34E6">
        <w:rPr>
          <w:color w:val="000000"/>
          <w:sz w:val="28"/>
          <w:szCs w:val="28"/>
        </w:rPr>
        <w:t xml:space="preserve">. </w:t>
      </w:r>
    </w:p>
    <w:p w:rsidR="001B34E6" w:rsidRPr="001B34E6" w:rsidRDefault="001B34E6" w:rsidP="00D10E8B">
      <w:pPr>
        <w:ind w:firstLine="709"/>
        <w:jc w:val="both"/>
        <w:rPr>
          <w:color w:val="000000"/>
          <w:sz w:val="28"/>
          <w:szCs w:val="28"/>
        </w:rPr>
      </w:pPr>
      <w:r w:rsidRPr="001B34E6">
        <w:rPr>
          <w:color w:val="000000"/>
          <w:sz w:val="28"/>
          <w:szCs w:val="28"/>
        </w:rPr>
        <w:t>2. Утвердить и опубликовать в районной газете «Сельский труженик» и на сайте администрации в разделе «Янтиковская территориальная избирательная комиссия», информационное сообщение о дополнительном зачислении в резерв составов участковых избирательных комиссий (приложение).</w:t>
      </w:r>
    </w:p>
    <w:p w:rsidR="00903F19" w:rsidRPr="00BF24B7" w:rsidRDefault="001B34E6" w:rsidP="00D10E8B">
      <w:pPr>
        <w:ind w:firstLine="709"/>
        <w:jc w:val="both"/>
        <w:rPr>
          <w:color w:val="FF0000"/>
          <w:szCs w:val="28"/>
        </w:rPr>
      </w:pPr>
      <w:r w:rsidRPr="001B34E6">
        <w:rPr>
          <w:color w:val="000000"/>
          <w:sz w:val="28"/>
          <w:szCs w:val="28"/>
        </w:rPr>
        <w:t xml:space="preserve">3. Осуществить приём предложений для дополнительного зачисления в резерв составов участковых избирательных комиссий в период с </w:t>
      </w:r>
      <w:r w:rsidR="00562E2C" w:rsidRPr="00562E2C">
        <w:rPr>
          <w:color w:val="000000"/>
          <w:sz w:val="28"/>
          <w:szCs w:val="28"/>
        </w:rPr>
        <w:t>10 июля по 31 июля 2026 года</w:t>
      </w:r>
      <w:r w:rsidRPr="001B34E6">
        <w:rPr>
          <w:color w:val="000000"/>
          <w:sz w:val="28"/>
          <w:szCs w:val="28"/>
        </w:rPr>
        <w:t>.</w:t>
      </w:r>
    </w:p>
    <w:p w:rsidR="003F03E5" w:rsidRDefault="003F03E5" w:rsidP="00812C76">
      <w:pPr>
        <w:jc w:val="both"/>
        <w:rPr>
          <w:sz w:val="28"/>
          <w:szCs w:val="28"/>
        </w:rPr>
      </w:pPr>
    </w:p>
    <w:p w:rsidR="00D10E8B" w:rsidRDefault="00D10E8B" w:rsidP="00812C76">
      <w:pPr>
        <w:jc w:val="both"/>
        <w:rPr>
          <w:sz w:val="28"/>
          <w:szCs w:val="28"/>
        </w:rPr>
      </w:pPr>
    </w:p>
    <w:tbl>
      <w:tblPr>
        <w:tblW w:w="9911" w:type="dxa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"/>
        <w:gridCol w:w="5148"/>
        <w:gridCol w:w="4741"/>
      </w:tblGrid>
      <w:tr w:rsidR="003F03E5" w:rsidRPr="00B87E92" w:rsidTr="00366F68">
        <w:trPr>
          <w:gridBefore w:val="1"/>
          <w:wBefore w:w="22" w:type="dxa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>Председатель</w:t>
            </w:r>
          </w:p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3F03E5" w:rsidRPr="00B87E92" w:rsidRDefault="003F03E5" w:rsidP="00351EAB">
            <w:pPr>
              <w:jc w:val="right"/>
              <w:rPr>
                <w:sz w:val="28"/>
                <w:szCs w:val="28"/>
              </w:rPr>
            </w:pPr>
          </w:p>
          <w:p w:rsidR="003F03E5" w:rsidRPr="00B87E92" w:rsidRDefault="003F03E5" w:rsidP="00351EAB">
            <w:pPr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>______________    /Белова В.И./</w:t>
            </w:r>
          </w:p>
        </w:tc>
      </w:tr>
      <w:tr w:rsidR="00366F68" w:rsidRPr="00B87E92" w:rsidTr="00366F68">
        <w:trPr>
          <w:gridBefore w:val="1"/>
          <w:wBefore w:w="22" w:type="dxa"/>
        </w:trPr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366F68" w:rsidRPr="00B87E92" w:rsidRDefault="00366F68" w:rsidP="00351E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366F68" w:rsidRPr="00B87E92" w:rsidRDefault="00366F68" w:rsidP="00351EAB">
            <w:pPr>
              <w:jc w:val="right"/>
              <w:rPr>
                <w:sz w:val="28"/>
                <w:szCs w:val="28"/>
              </w:rPr>
            </w:pPr>
          </w:p>
        </w:tc>
      </w:tr>
      <w:tr w:rsidR="003F03E5" w:rsidRPr="00B87E92" w:rsidTr="00366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70" w:type="dxa"/>
            <w:gridSpan w:val="2"/>
          </w:tcPr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 xml:space="preserve">Секретарь </w:t>
            </w:r>
          </w:p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3F03E5" w:rsidRPr="00B87E92" w:rsidRDefault="003F03E5" w:rsidP="00351EAB">
            <w:pPr>
              <w:jc w:val="center"/>
              <w:rPr>
                <w:sz w:val="28"/>
                <w:szCs w:val="28"/>
              </w:rPr>
            </w:pPr>
          </w:p>
          <w:p w:rsidR="003F03E5" w:rsidRPr="00B87E92" w:rsidRDefault="003F03E5" w:rsidP="00351EAB">
            <w:pPr>
              <w:rPr>
                <w:sz w:val="28"/>
                <w:szCs w:val="28"/>
              </w:rPr>
            </w:pPr>
            <w:r w:rsidRPr="00B87E92">
              <w:rPr>
                <w:sz w:val="28"/>
                <w:szCs w:val="28"/>
              </w:rPr>
              <w:t>______________    /Иванова А.М./</w:t>
            </w:r>
          </w:p>
        </w:tc>
      </w:tr>
    </w:tbl>
    <w:p w:rsidR="001B34E6" w:rsidRDefault="001B34E6" w:rsidP="00333E43">
      <w:pPr>
        <w:jc w:val="both"/>
        <w:sectPr w:rsidR="001B34E6" w:rsidSect="00F57AD4">
          <w:footerReference w:type="default" r:id="rId7"/>
          <w:pgSz w:w="11907" w:h="16840" w:code="9"/>
          <w:pgMar w:top="851" w:right="567" w:bottom="851" w:left="1701" w:header="720" w:footer="720" w:gutter="0"/>
          <w:cols w:space="720"/>
        </w:sectPr>
      </w:pPr>
    </w:p>
    <w:p w:rsidR="001B34E6" w:rsidRPr="001B34E6" w:rsidRDefault="001B34E6" w:rsidP="001B34E6">
      <w:pPr>
        <w:ind w:firstLine="5670"/>
        <w:jc w:val="center"/>
        <w:rPr>
          <w:szCs w:val="24"/>
        </w:rPr>
      </w:pPr>
      <w:r w:rsidRPr="001B34E6">
        <w:rPr>
          <w:szCs w:val="24"/>
        </w:rPr>
        <w:lastRenderedPageBreak/>
        <w:t xml:space="preserve">Приложение </w:t>
      </w:r>
    </w:p>
    <w:p w:rsidR="001B34E6" w:rsidRPr="00D5255D" w:rsidRDefault="001B34E6" w:rsidP="001B34E6">
      <w:pPr>
        <w:ind w:left="5670"/>
        <w:jc w:val="center"/>
        <w:rPr>
          <w:szCs w:val="24"/>
        </w:rPr>
      </w:pPr>
      <w:r w:rsidRPr="000536B8">
        <w:rPr>
          <w:szCs w:val="24"/>
        </w:rPr>
        <w:t>к решению</w:t>
      </w:r>
      <w:r w:rsidRPr="001B34E6">
        <w:rPr>
          <w:szCs w:val="24"/>
        </w:rPr>
        <w:t xml:space="preserve"> </w:t>
      </w:r>
      <w:r w:rsidRPr="000536B8">
        <w:rPr>
          <w:szCs w:val="24"/>
        </w:rPr>
        <w:t xml:space="preserve">Янтиковской </w:t>
      </w:r>
      <w:r w:rsidRPr="001B34E6">
        <w:rPr>
          <w:szCs w:val="24"/>
        </w:rPr>
        <w:t xml:space="preserve">территориальной избирательной комиссии </w:t>
      </w:r>
      <w:r w:rsidRPr="000536B8">
        <w:rPr>
          <w:szCs w:val="24"/>
        </w:rPr>
        <w:t xml:space="preserve">от </w:t>
      </w:r>
      <w:r w:rsidR="00C774D0">
        <w:rPr>
          <w:szCs w:val="24"/>
        </w:rPr>
        <w:t>03 июля</w:t>
      </w:r>
      <w:r w:rsidRPr="000536B8">
        <w:rPr>
          <w:szCs w:val="24"/>
        </w:rPr>
        <w:t xml:space="preserve"> 202</w:t>
      </w:r>
      <w:r w:rsidR="00FB3FE1">
        <w:rPr>
          <w:szCs w:val="24"/>
        </w:rPr>
        <w:t>6</w:t>
      </w:r>
      <w:r w:rsidRPr="000536B8">
        <w:rPr>
          <w:szCs w:val="24"/>
        </w:rPr>
        <w:t xml:space="preserve"> года </w:t>
      </w:r>
      <w:r w:rsidR="00D10E8B">
        <w:rPr>
          <w:szCs w:val="24"/>
        </w:rPr>
        <w:br/>
      </w:r>
      <w:r w:rsidRPr="001B34E6">
        <w:rPr>
          <w:szCs w:val="24"/>
        </w:rPr>
        <w:t xml:space="preserve">№ </w:t>
      </w:r>
      <w:r w:rsidR="00C774D0">
        <w:rPr>
          <w:szCs w:val="24"/>
        </w:rPr>
        <w:t>6</w:t>
      </w:r>
      <w:r w:rsidR="00FB3FE1">
        <w:rPr>
          <w:szCs w:val="24"/>
        </w:rPr>
        <w:t>/</w:t>
      </w:r>
      <w:r w:rsidR="00C774D0">
        <w:rPr>
          <w:szCs w:val="24"/>
        </w:rPr>
        <w:t>15</w:t>
      </w:r>
      <w:r w:rsidR="00FB3FE1">
        <w:rPr>
          <w:szCs w:val="24"/>
        </w:rPr>
        <w:t>-6</w:t>
      </w:r>
    </w:p>
    <w:p w:rsidR="001B34E6" w:rsidRPr="005F35EB" w:rsidRDefault="001B34E6" w:rsidP="001B34E6">
      <w:pPr>
        <w:jc w:val="center"/>
        <w:rPr>
          <w:b/>
          <w:sz w:val="28"/>
          <w:szCs w:val="28"/>
        </w:rPr>
      </w:pPr>
      <w:r w:rsidRPr="005F35EB">
        <w:rPr>
          <w:b/>
          <w:sz w:val="28"/>
          <w:szCs w:val="28"/>
        </w:rPr>
        <w:t>Информационное сообщение</w:t>
      </w:r>
    </w:p>
    <w:p w:rsidR="001B34E6" w:rsidRPr="005F35EB" w:rsidRDefault="001B34E6" w:rsidP="001B34E6">
      <w:pPr>
        <w:jc w:val="center"/>
        <w:rPr>
          <w:b/>
          <w:sz w:val="28"/>
          <w:szCs w:val="28"/>
        </w:rPr>
      </w:pPr>
      <w:r w:rsidRPr="005F35EB">
        <w:rPr>
          <w:b/>
          <w:sz w:val="28"/>
          <w:szCs w:val="28"/>
        </w:rPr>
        <w:t>об объявлении дополнительного зачисления в резерв составов участковых избирательных комиссий</w:t>
      </w:r>
    </w:p>
    <w:p w:rsidR="001B34E6" w:rsidRPr="005F35EB" w:rsidRDefault="001B34E6" w:rsidP="001B34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Янтиковская территориальная </w:t>
      </w:r>
      <w:r w:rsidRPr="005F35EB">
        <w:rPr>
          <w:sz w:val="28"/>
          <w:szCs w:val="28"/>
        </w:rPr>
        <w:t xml:space="preserve">избирательная комиссия </w:t>
      </w:r>
      <w:r w:rsidRPr="001B34E6">
        <w:rPr>
          <w:sz w:val="28"/>
          <w:szCs w:val="28"/>
        </w:rPr>
        <w:t>объявляет прием предложений по кандидатурам для дополнительного зачисления в резерв составов участковых избирательных комиссий</w:t>
      </w:r>
      <w:r w:rsidRPr="005F35EB">
        <w:rPr>
          <w:sz w:val="28"/>
          <w:szCs w:val="28"/>
        </w:rPr>
        <w:t>.</w:t>
      </w:r>
    </w:p>
    <w:p w:rsidR="001B34E6" w:rsidRDefault="001B34E6" w:rsidP="001B34E6">
      <w:pPr>
        <w:ind w:firstLine="709"/>
        <w:jc w:val="both"/>
        <w:rPr>
          <w:sz w:val="28"/>
          <w:szCs w:val="28"/>
        </w:rPr>
      </w:pPr>
      <w:r w:rsidRPr="005F35EB">
        <w:rPr>
          <w:sz w:val="28"/>
          <w:szCs w:val="28"/>
        </w:rPr>
        <w:t xml:space="preserve">Прием документов осуществляется </w:t>
      </w:r>
      <w:r>
        <w:rPr>
          <w:sz w:val="28"/>
          <w:szCs w:val="28"/>
        </w:rPr>
        <w:t xml:space="preserve">Янтиковской территориальной избирательной комиссией в период с </w:t>
      </w:r>
      <w:bookmarkStart w:id="1" w:name="_GoBack"/>
      <w:bookmarkEnd w:id="1"/>
      <w:r w:rsidR="00562E2C" w:rsidRPr="00562E2C">
        <w:rPr>
          <w:sz w:val="28"/>
          <w:szCs w:val="28"/>
        </w:rPr>
        <w:t>10 июля по 31 июля 2026 года</w:t>
      </w:r>
      <w:r w:rsidRPr="001B34E6">
        <w:rPr>
          <w:sz w:val="28"/>
          <w:szCs w:val="28"/>
        </w:rPr>
        <w:t>.</w:t>
      </w:r>
    </w:p>
    <w:p w:rsidR="001B34E6" w:rsidRDefault="001B34E6" w:rsidP="001B34E6">
      <w:pPr>
        <w:ind w:firstLine="709"/>
        <w:jc w:val="both"/>
        <w:rPr>
          <w:sz w:val="28"/>
          <w:szCs w:val="28"/>
        </w:rPr>
      </w:pPr>
      <w:r w:rsidRPr="001B34E6">
        <w:rPr>
          <w:sz w:val="28"/>
          <w:szCs w:val="28"/>
        </w:rPr>
        <w:t>Предложения принимаются по адресу</w:t>
      </w:r>
      <w:r>
        <w:rPr>
          <w:sz w:val="28"/>
          <w:szCs w:val="28"/>
        </w:rPr>
        <w:t>: Чувашская Республика, Янтиковский район, с. Янтиково, пр. Ленина, д. 13. с 10 до 1</w:t>
      </w:r>
      <w:r w:rsidR="00366F68">
        <w:rPr>
          <w:sz w:val="28"/>
          <w:szCs w:val="28"/>
        </w:rPr>
        <w:t>2</w:t>
      </w:r>
      <w:r>
        <w:rPr>
          <w:sz w:val="28"/>
          <w:szCs w:val="28"/>
        </w:rPr>
        <w:t xml:space="preserve"> часов</w:t>
      </w:r>
      <w:r w:rsidR="00366F68">
        <w:rPr>
          <w:sz w:val="28"/>
          <w:szCs w:val="28"/>
        </w:rPr>
        <w:t xml:space="preserve"> ежедневно</w:t>
      </w:r>
      <w:r w:rsidRPr="005F35EB">
        <w:rPr>
          <w:sz w:val="28"/>
          <w:szCs w:val="28"/>
        </w:rPr>
        <w:t>.</w:t>
      </w:r>
    </w:p>
    <w:p w:rsidR="001B34E6" w:rsidRPr="005F35EB" w:rsidRDefault="001B34E6" w:rsidP="001B34E6">
      <w:pPr>
        <w:ind w:firstLine="709"/>
        <w:jc w:val="both"/>
        <w:rPr>
          <w:sz w:val="28"/>
          <w:szCs w:val="28"/>
        </w:rPr>
      </w:pPr>
    </w:p>
    <w:p w:rsidR="00C62C7C" w:rsidRPr="00A62D92" w:rsidRDefault="00C62C7C" w:rsidP="00C62C7C">
      <w:pPr>
        <w:jc w:val="center"/>
        <w:rPr>
          <w:b/>
          <w:bCs/>
          <w:sz w:val="28"/>
          <w:szCs w:val="28"/>
        </w:rPr>
      </w:pPr>
      <w:r w:rsidRPr="00A62D92">
        <w:rPr>
          <w:b/>
          <w:bCs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C62C7C" w:rsidRPr="00A62D92" w:rsidRDefault="00C62C7C" w:rsidP="00C62C7C">
      <w:pPr>
        <w:jc w:val="center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8" w:history="1">
        <w:r w:rsidRPr="00A62D92">
          <w:rPr>
            <w:sz w:val="28"/>
            <w:szCs w:val="28"/>
          </w:rPr>
          <w:t>пунктом 1 статьи 29</w:t>
        </w:r>
      </w:hyperlink>
      <w:r w:rsidRPr="00A62D92">
        <w:rPr>
          <w:sz w:val="28"/>
          <w:szCs w:val="28"/>
        </w:rPr>
        <w:t xml:space="preserve"> (за исключением </w:t>
      </w:r>
      <w:hyperlink r:id="rId9" w:history="1">
        <w:r w:rsidRPr="00A62D92">
          <w:rPr>
            <w:sz w:val="28"/>
            <w:szCs w:val="28"/>
          </w:rPr>
          <w:t>подпунктов «ж</w:t>
        </w:r>
      </w:hyperlink>
      <w:r w:rsidRPr="00A62D92">
        <w:rPr>
          <w:sz w:val="28"/>
          <w:szCs w:val="28"/>
        </w:rPr>
        <w:t xml:space="preserve">», </w:t>
      </w:r>
      <w:hyperlink r:id="rId10" w:history="1">
        <w:r w:rsidRPr="00A62D92">
          <w:rPr>
            <w:sz w:val="28"/>
            <w:szCs w:val="28"/>
          </w:rPr>
          <w:t>«з»</w:t>
        </w:r>
      </w:hyperlink>
      <w:r w:rsidRPr="00A62D92">
        <w:rPr>
          <w:sz w:val="28"/>
          <w:szCs w:val="28"/>
        </w:rPr>
        <w:t xml:space="preserve">, </w:t>
      </w:r>
      <w:hyperlink r:id="rId11" w:history="1">
        <w:r w:rsidRPr="00A62D92">
          <w:rPr>
            <w:sz w:val="28"/>
            <w:szCs w:val="28"/>
          </w:rPr>
          <w:t>«и»</w:t>
        </w:r>
      </w:hyperlink>
      <w:r w:rsidRPr="00A62D92">
        <w:rPr>
          <w:sz w:val="28"/>
          <w:szCs w:val="28"/>
        </w:rPr>
        <w:t xml:space="preserve">, </w:t>
      </w:r>
      <w:hyperlink r:id="rId12" w:history="1">
        <w:r w:rsidRPr="00A62D92">
          <w:rPr>
            <w:sz w:val="28"/>
            <w:szCs w:val="28"/>
          </w:rPr>
          <w:t>«к»</w:t>
        </w:r>
      </w:hyperlink>
      <w:r w:rsidRPr="00A62D92">
        <w:rPr>
          <w:sz w:val="28"/>
          <w:szCs w:val="28"/>
        </w:rPr>
        <w:t xml:space="preserve"> и </w:t>
      </w:r>
      <w:hyperlink r:id="rId13" w:history="1">
        <w:r w:rsidRPr="00A62D92">
          <w:rPr>
            <w:sz w:val="28"/>
            <w:szCs w:val="28"/>
          </w:rPr>
          <w:t>«л»</w:t>
        </w:r>
      </w:hyperlink>
      <w:r w:rsidRPr="00A62D92">
        <w:rPr>
          <w:sz w:val="28"/>
          <w:szCs w:val="28"/>
        </w:rPr>
        <w:t xml:space="preserve">) Федерального закона </w:t>
      </w:r>
      <w:hyperlink r:id="rId14" w:history="1">
        <w:r w:rsidRPr="00A62D92">
          <w:rPr>
            <w:sz w:val="28"/>
            <w:szCs w:val="28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Pr="00A62D92">
        <w:rPr>
          <w:sz w:val="28"/>
          <w:szCs w:val="28"/>
        </w:rPr>
        <w:t>»,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C62C7C" w:rsidRPr="00A62D92" w:rsidRDefault="00C62C7C" w:rsidP="00C62C7C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A62D92">
        <w:rPr>
          <w:b/>
          <w:bCs/>
          <w:sz w:val="28"/>
          <w:szCs w:val="28"/>
        </w:rPr>
        <w:t>ПЕРЕЧЕНЬ ДОКУМЕНТОВ,</w:t>
      </w:r>
      <w:r w:rsidRPr="00A62D92">
        <w:rPr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A62D92">
        <w:rPr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  <w:r w:rsidRPr="00A62D92">
        <w:rPr>
          <w:b/>
          <w:bCs/>
          <w:sz w:val="28"/>
          <w:szCs w:val="28"/>
        </w:rPr>
        <w:br/>
        <w:t>Чувашской Республики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A62D92">
        <w:rPr>
          <w:sz w:val="28"/>
          <w:szCs w:val="28"/>
        </w:rPr>
        <w:t>Для политических партий, их региональных отделений, иных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62D92">
        <w:rPr>
          <w:sz w:val="28"/>
          <w:szCs w:val="28"/>
        </w:rPr>
        <w:t>структурных подразделений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299"/>
      <w:bookmarkEnd w:id="2"/>
      <w:r w:rsidRPr="00A62D92">
        <w:rPr>
          <w:sz w:val="28"/>
          <w:szCs w:val="28"/>
        </w:rPr>
        <w:t xml:space="preserve">2. Если предложение о кандидатурах вносит региональное отделение, иное структурное подразделение политической партии, а в уставе политической </w:t>
      </w:r>
      <w:r w:rsidRPr="00A62D92">
        <w:rPr>
          <w:sz w:val="28"/>
          <w:szCs w:val="28"/>
        </w:rPr>
        <w:lastRenderedPageBreak/>
        <w:t>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A62D92">
        <w:rPr>
          <w:sz w:val="28"/>
          <w:szCs w:val="28"/>
        </w:rPr>
        <w:t>Для иных общественных объединений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A62D92">
          <w:rPr>
            <w:sz w:val="28"/>
            <w:szCs w:val="28"/>
          </w:rPr>
          <w:t>пункте 2</w:t>
        </w:r>
      </w:hyperlink>
      <w:r w:rsidRPr="00A62D92">
        <w:rPr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A62D92">
        <w:rPr>
          <w:sz w:val="28"/>
          <w:szCs w:val="28"/>
        </w:rPr>
        <w:t>Для иных субъектов права внесения кандидатур в резерв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62D92">
        <w:rPr>
          <w:sz w:val="28"/>
          <w:szCs w:val="28"/>
        </w:rPr>
        <w:t>составов участковых комиссий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C62C7C" w:rsidRPr="00A62D92" w:rsidRDefault="00C62C7C" w:rsidP="00C62C7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2D92">
        <w:rPr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1B34E6" w:rsidRDefault="00C62C7C" w:rsidP="00FB3FE1">
      <w:pPr>
        <w:widowControl w:val="0"/>
        <w:autoSpaceDE w:val="0"/>
        <w:autoSpaceDN w:val="0"/>
        <w:adjustRightInd w:val="0"/>
        <w:ind w:firstLine="540"/>
        <w:jc w:val="both"/>
      </w:pPr>
      <w:r w:rsidRPr="00A62D92">
        <w:rPr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sectPr w:rsidR="001B34E6" w:rsidSect="00F57AD4">
      <w:pgSz w:w="11906" w:h="16838"/>
      <w:pgMar w:top="1134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692" w:rsidRDefault="00CF7692" w:rsidP="00CF7692">
      <w:r>
        <w:separator/>
      </w:r>
    </w:p>
  </w:endnote>
  <w:endnote w:type="continuationSeparator" w:id="0">
    <w:p w:rsidR="00CF7692" w:rsidRDefault="00CF7692" w:rsidP="00CF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CC4" w:rsidRDefault="00562E2C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692" w:rsidRDefault="00CF7692" w:rsidP="00CF7692">
      <w:r>
        <w:separator/>
      </w:r>
    </w:p>
  </w:footnote>
  <w:footnote w:type="continuationSeparator" w:id="0">
    <w:p w:rsidR="00CF7692" w:rsidRDefault="00CF7692" w:rsidP="00CF7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6EA3"/>
    <w:multiLevelType w:val="hybridMultilevel"/>
    <w:tmpl w:val="C80299FA"/>
    <w:lvl w:ilvl="0" w:tplc="AEE0549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3E5"/>
    <w:rsid w:val="0005105E"/>
    <w:rsid w:val="000A19BD"/>
    <w:rsid w:val="001535B3"/>
    <w:rsid w:val="00160789"/>
    <w:rsid w:val="001B34E6"/>
    <w:rsid w:val="00200D1B"/>
    <w:rsid w:val="00211371"/>
    <w:rsid w:val="00232939"/>
    <w:rsid w:val="00333E43"/>
    <w:rsid w:val="00366F68"/>
    <w:rsid w:val="003F03E5"/>
    <w:rsid w:val="00562E2C"/>
    <w:rsid w:val="00586C53"/>
    <w:rsid w:val="006911AE"/>
    <w:rsid w:val="006C602D"/>
    <w:rsid w:val="00812C76"/>
    <w:rsid w:val="0081756D"/>
    <w:rsid w:val="00903F19"/>
    <w:rsid w:val="00B545C5"/>
    <w:rsid w:val="00C62C7C"/>
    <w:rsid w:val="00C774D0"/>
    <w:rsid w:val="00C85F60"/>
    <w:rsid w:val="00CF7692"/>
    <w:rsid w:val="00D10E8B"/>
    <w:rsid w:val="00F57AD4"/>
    <w:rsid w:val="00FB3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66A7"/>
  <w15:docId w15:val="{09334828-A3E6-4A88-BE12-1E37379C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3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03F1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,Т-1"/>
    <w:basedOn w:val="a"/>
    <w:rsid w:val="003F03E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3F03E5"/>
    <w:pPr>
      <w:jc w:val="center"/>
    </w:pPr>
    <w:rPr>
      <w:b/>
      <w:sz w:val="28"/>
    </w:rPr>
  </w:style>
  <w:style w:type="paragraph" w:styleId="a3">
    <w:name w:val="footer"/>
    <w:basedOn w:val="a"/>
    <w:link w:val="a4"/>
    <w:rsid w:val="003F03E5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F03E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333E4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03F1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903F19"/>
    <w:pPr>
      <w:ind w:firstLine="709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903F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535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35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Ax5LBM" TargetMode="External"/><Relationship Id="rId13" Type="http://schemas.openxmlformats.org/officeDocument/2006/relationships/hyperlink" Target="consultantplus://offline/ref=72E99B92E7706C1DFC04D4AD96DF1D4115D7CA2B6E27257CF87013D2793572EC1337E20F5619454Bx5LA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consultantplus://offline/ref=72E99B92E7706C1DFC04D4AD96DF1D4115D7CA2B6E27257CF87013D2793572EC1337E20F5619454Bx5LB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2E99B92E7706C1DFC04D4AD96DF1D4115D7CA2B6E27257CF87013D2793572EC1337E20F5619454Bx5LC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2E99B92E7706C1DFC04D4AD96DF1D4115D7CA2B6E27257CF87013D2793572EC1337E20F5619454Bx5L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2E99B92E7706C1DFC04D4AD96DF1D4115D7CA2B6E27257CF87013D2793572EC1337E20F5618474Ax5L9M" TargetMode="External"/><Relationship Id="rId14" Type="http://schemas.openxmlformats.org/officeDocument/2006/relationships/hyperlink" Target="http://docs.cntd.ru/document/901820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Заведующий сектором юридической службы администрации Янтиковского МО</cp:lastModifiedBy>
  <cp:revision>19</cp:revision>
  <cp:lastPrinted>2023-12-28T09:07:00Z</cp:lastPrinted>
  <dcterms:created xsi:type="dcterms:W3CDTF">2022-09-21T11:12:00Z</dcterms:created>
  <dcterms:modified xsi:type="dcterms:W3CDTF">2026-06-29T08:34:00Z</dcterms:modified>
</cp:coreProperties>
</file>