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6D4" w:rsidRDefault="003716D4" w:rsidP="003716D4">
      <w:pPr>
        <w:pStyle w:val="13"/>
        <w:widowControl w:val="0"/>
        <w:ind w:firstLine="426"/>
        <w:jc w:val="both"/>
        <w:rPr>
          <w:sz w:val="22"/>
          <w:szCs w:val="22"/>
        </w:rPr>
      </w:pPr>
    </w:p>
    <w:p w:rsidR="003716D4" w:rsidRPr="006A292E" w:rsidRDefault="003716D4" w:rsidP="003716D4">
      <w:pPr>
        <w:jc w:val="center"/>
        <w:rPr>
          <w:b/>
          <w:szCs w:val="24"/>
        </w:rPr>
      </w:pPr>
      <w:r w:rsidRPr="006A292E">
        <w:rPr>
          <w:b/>
          <w:szCs w:val="24"/>
        </w:rPr>
        <w:t xml:space="preserve">Автономное учреждение «Бизнес - инкубатор «Меркурий» по поддержке </w:t>
      </w:r>
    </w:p>
    <w:p w:rsidR="003716D4" w:rsidRPr="006A292E" w:rsidRDefault="003716D4" w:rsidP="003716D4">
      <w:pPr>
        <w:jc w:val="center"/>
        <w:rPr>
          <w:b/>
          <w:szCs w:val="24"/>
        </w:rPr>
      </w:pPr>
      <w:r w:rsidRPr="006A292E">
        <w:rPr>
          <w:b/>
          <w:szCs w:val="24"/>
        </w:rPr>
        <w:t xml:space="preserve">малого и среднего предпринимательства и содействию занятости населения» </w:t>
      </w:r>
    </w:p>
    <w:p w:rsidR="003716D4" w:rsidRPr="006A292E" w:rsidRDefault="003716D4" w:rsidP="003716D4">
      <w:pPr>
        <w:jc w:val="center"/>
        <w:rPr>
          <w:b/>
          <w:szCs w:val="24"/>
        </w:rPr>
      </w:pPr>
      <w:r w:rsidRPr="006A292E">
        <w:rPr>
          <w:b/>
          <w:szCs w:val="24"/>
        </w:rPr>
        <w:t>Аликовского муниципального округа Чувашской Республики</w:t>
      </w: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tbl>
      <w:tblPr>
        <w:tblW w:w="10280" w:type="dxa"/>
        <w:tblLook w:val="0000" w:firstRow="0" w:lastRow="0" w:firstColumn="0" w:lastColumn="0" w:noHBand="0" w:noVBand="0"/>
      </w:tblPr>
      <w:tblGrid>
        <w:gridCol w:w="223"/>
        <w:gridCol w:w="10057"/>
      </w:tblGrid>
      <w:tr w:rsidR="003716D4" w:rsidRPr="006A292E" w:rsidTr="00DF0821">
        <w:trPr>
          <w:trHeight w:val="3688"/>
        </w:trPr>
        <w:tc>
          <w:tcPr>
            <w:tcW w:w="223" w:type="dxa"/>
          </w:tcPr>
          <w:p w:rsidR="003716D4" w:rsidRPr="006A292E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  <w:p w:rsidR="003716D4" w:rsidRPr="006A292E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6A292E" w:rsidRDefault="003716D4" w:rsidP="00DF0821">
            <w:pPr>
              <w:jc w:val="right"/>
              <w:rPr>
                <w:szCs w:val="24"/>
              </w:rPr>
            </w:pPr>
          </w:p>
          <w:p w:rsidR="003716D4" w:rsidRPr="006A292E" w:rsidRDefault="003716D4" w:rsidP="00DF0821">
            <w:pPr>
              <w:jc w:val="right"/>
              <w:rPr>
                <w:szCs w:val="24"/>
              </w:rPr>
            </w:pPr>
          </w:p>
          <w:p w:rsidR="003716D4" w:rsidRPr="006A292E" w:rsidRDefault="003716D4" w:rsidP="00DF0821">
            <w:pPr>
              <w:jc w:val="right"/>
              <w:rPr>
                <w:szCs w:val="24"/>
              </w:rPr>
            </w:pPr>
          </w:p>
          <w:p w:rsidR="003716D4" w:rsidRPr="006A292E" w:rsidRDefault="003716D4" w:rsidP="00DF0821">
            <w:pPr>
              <w:jc w:val="right"/>
              <w:rPr>
                <w:szCs w:val="24"/>
              </w:rPr>
            </w:pPr>
          </w:p>
          <w:p w:rsidR="003716D4" w:rsidRPr="006A292E" w:rsidRDefault="003716D4" w:rsidP="00DF0821">
            <w:pPr>
              <w:jc w:val="both"/>
              <w:rPr>
                <w:szCs w:val="24"/>
              </w:rPr>
            </w:pPr>
            <w:r w:rsidRPr="006A292E">
              <w:rPr>
                <w:szCs w:val="24"/>
              </w:rPr>
              <w:t xml:space="preserve">                                                                                          УТВЕРЖДЕНА</w:t>
            </w:r>
          </w:p>
          <w:p w:rsidR="003716D4" w:rsidRPr="006A292E" w:rsidRDefault="003716D4" w:rsidP="00DF0821">
            <w:pPr>
              <w:jc w:val="both"/>
              <w:rPr>
                <w:szCs w:val="24"/>
              </w:rPr>
            </w:pPr>
            <w:r w:rsidRPr="006A292E">
              <w:rPr>
                <w:szCs w:val="24"/>
              </w:rPr>
              <w:t xml:space="preserve">                                                                                          Приказом № </w:t>
            </w:r>
            <w:r w:rsidR="004E0099" w:rsidRPr="006A292E">
              <w:rPr>
                <w:szCs w:val="24"/>
              </w:rPr>
              <w:t>4</w:t>
            </w:r>
            <w:r w:rsidR="00FF2F9B" w:rsidRPr="006A292E">
              <w:rPr>
                <w:szCs w:val="24"/>
              </w:rPr>
              <w:t xml:space="preserve"> от «</w:t>
            </w:r>
            <w:r w:rsidR="004E0099" w:rsidRPr="006A292E">
              <w:rPr>
                <w:szCs w:val="24"/>
              </w:rPr>
              <w:t>05</w:t>
            </w:r>
            <w:r w:rsidRPr="006A292E">
              <w:rPr>
                <w:szCs w:val="24"/>
              </w:rPr>
              <w:t xml:space="preserve">» </w:t>
            </w:r>
            <w:r w:rsidR="004E0099" w:rsidRPr="006A292E">
              <w:rPr>
                <w:szCs w:val="24"/>
              </w:rPr>
              <w:t>апреля</w:t>
            </w:r>
            <w:r w:rsidRPr="006A292E">
              <w:rPr>
                <w:szCs w:val="24"/>
              </w:rPr>
              <w:t xml:space="preserve"> 202</w:t>
            </w:r>
            <w:r w:rsidR="00FF2F9B" w:rsidRPr="006A292E">
              <w:rPr>
                <w:szCs w:val="24"/>
              </w:rPr>
              <w:t>4</w:t>
            </w:r>
            <w:r w:rsidRPr="006A292E">
              <w:rPr>
                <w:szCs w:val="24"/>
              </w:rPr>
              <w:t xml:space="preserve"> г.</w:t>
            </w:r>
          </w:p>
          <w:p w:rsidR="003716D4" w:rsidRPr="006A292E" w:rsidRDefault="003716D4" w:rsidP="00DF0821">
            <w:pPr>
              <w:pStyle w:val="14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6A292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Директор</w:t>
            </w:r>
            <w:r w:rsidRPr="006A292E">
              <w:rPr>
                <w:rFonts w:ascii="Times New Roman" w:hAnsi="Times New Roman"/>
                <w:bCs/>
                <w:sz w:val="24"/>
                <w:szCs w:val="16"/>
              </w:rPr>
              <w:t xml:space="preserve"> АУ Аликовского    </w:t>
            </w:r>
          </w:p>
          <w:p w:rsidR="003716D4" w:rsidRPr="006A292E" w:rsidRDefault="003716D4" w:rsidP="00DF0821">
            <w:pPr>
              <w:pStyle w:val="14"/>
              <w:tabs>
                <w:tab w:val="left" w:pos="547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6A292E">
              <w:rPr>
                <w:rFonts w:ascii="Times New Roman" w:hAnsi="Times New Roman"/>
                <w:bCs/>
                <w:sz w:val="24"/>
                <w:szCs w:val="16"/>
              </w:rPr>
              <w:t xml:space="preserve">                                                                                         муниципального округа</w:t>
            </w:r>
          </w:p>
          <w:p w:rsidR="003716D4" w:rsidRPr="006A292E" w:rsidRDefault="003716D4" w:rsidP="00DF0821">
            <w:pPr>
              <w:pStyle w:val="14"/>
              <w:spacing w:after="0" w:line="240" w:lineRule="auto"/>
              <w:ind w:left="390"/>
              <w:jc w:val="both"/>
              <w:rPr>
                <w:rFonts w:ascii="Times New Roman" w:hAnsi="Times New Roman"/>
                <w:bCs/>
                <w:sz w:val="24"/>
                <w:szCs w:val="16"/>
              </w:rPr>
            </w:pPr>
            <w:r w:rsidRPr="006A292E">
              <w:rPr>
                <w:rFonts w:ascii="Times New Roman" w:hAnsi="Times New Roman"/>
                <w:bCs/>
                <w:sz w:val="24"/>
                <w:szCs w:val="16"/>
              </w:rPr>
              <w:t xml:space="preserve">                                                                                   «Бизнес-инкубатор «Меркурий»</w:t>
            </w:r>
          </w:p>
          <w:tbl>
            <w:tblPr>
              <w:tblW w:w="9840" w:type="dxa"/>
              <w:tblLook w:val="0000" w:firstRow="0" w:lastRow="0" w:firstColumn="0" w:lastColumn="0" w:noHBand="0" w:noVBand="0"/>
            </w:tblPr>
            <w:tblGrid>
              <w:gridCol w:w="9840"/>
            </w:tblGrid>
            <w:tr w:rsidR="003716D4" w:rsidRPr="006A292E" w:rsidTr="00FF2F9B">
              <w:trPr>
                <w:trHeight w:val="411"/>
              </w:trPr>
              <w:tc>
                <w:tcPr>
                  <w:tcW w:w="9840" w:type="dxa"/>
                </w:tcPr>
                <w:p w:rsidR="003716D4" w:rsidRPr="006A292E" w:rsidRDefault="003716D4" w:rsidP="00DF0821">
                  <w:pPr>
                    <w:jc w:val="both"/>
                    <w:rPr>
                      <w:szCs w:val="24"/>
                    </w:rPr>
                  </w:pPr>
                  <w:r w:rsidRPr="006A292E">
                    <w:rPr>
                      <w:szCs w:val="24"/>
                    </w:rPr>
                    <w:t xml:space="preserve">                                                                                         ______________ Н.В. Владимирова                                                                          </w:t>
                  </w:r>
                </w:p>
              </w:tc>
            </w:tr>
            <w:tr w:rsidR="003716D4" w:rsidRPr="006A292E" w:rsidTr="00DF0821">
              <w:trPr>
                <w:trHeight w:val="555"/>
              </w:trPr>
              <w:tc>
                <w:tcPr>
                  <w:tcW w:w="9840" w:type="dxa"/>
                </w:tcPr>
                <w:p w:rsidR="003716D4" w:rsidRPr="006A292E" w:rsidRDefault="003716D4" w:rsidP="00DF0821">
                  <w:pPr>
                    <w:jc w:val="both"/>
                    <w:rPr>
                      <w:szCs w:val="24"/>
                    </w:rPr>
                  </w:pPr>
                  <w:r w:rsidRPr="006A292E">
                    <w:rPr>
                      <w:color w:val="000000"/>
                      <w:szCs w:val="24"/>
                    </w:rPr>
                    <w:t xml:space="preserve">                                                                            </w:t>
                  </w:r>
                  <w:r w:rsidR="00FF2F9B" w:rsidRPr="006A292E">
                    <w:rPr>
                      <w:color w:val="000000"/>
                      <w:szCs w:val="24"/>
                    </w:rPr>
                    <w:t xml:space="preserve">            «__»___________ 2024</w:t>
                  </w:r>
                  <w:r w:rsidRPr="006A292E">
                    <w:rPr>
                      <w:color w:val="000000"/>
                      <w:szCs w:val="24"/>
                    </w:rPr>
                    <w:t xml:space="preserve"> г</w:t>
                  </w:r>
                  <w:r w:rsidRPr="006A292E">
                    <w:rPr>
                      <w:szCs w:val="24"/>
                    </w:rPr>
                    <w:t>.</w:t>
                  </w:r>
                </w:p>
                <w:p w:rsidR="003716D4" w:rsidRPr="006A292E" w:rsidRDefault="003716D4" w:rsidP="00DF0821">
                  <w:pPr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3716D4" w:rsidRPr="006A292E" w:rsidRDefault="003716D4" w:rsidP="00DF0821">
            <w:pPr>
              <w:jc w:val="right"/>
              <w:rPr>
                <w:szCs w:val="24"/>
              </w:rPr>
            </w:pPr>
            <w:r w:rsidRPr="006A292E">
              <w:rPr>
                <w:szCs w:val="24"/>
              </w:rPr>
              <w:t xml:space="preserve"> </w:t>
            </w:r>
          </w:p>
          <w:p w:rsidR="003716D4" w:rsidRPr="006A292E" w:rsidRDefault="003716D4" w:rsidP="00DF0821">
            <w:pPr>
              <w:jc w:val="right"/>
              <w:rPr>
                <w:szCs w:val="24"/>
              </w:rPr>
            </w:pPr>
          </w:p>
        </w:tc>
      </w:tr>
      <w:tr w:rsidR="003716D4" w:rsidRPr="006A292E" w:rsidTr="00DF0821">
        <w:trPr>
          <w:trHeight w:val="285"/>
        </w:trPr>
        <w:tc>
          <w:tcPr>
            <w:tcW w:w="223" w:type="dxa"/>
          </w:tcPr>
          <w:p w:rsidR="003716D4" w:rsidRPr="006A292E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6A292E" w:rsidRDefault="003716D4" w:rsidP="00DF0821">
            <w:pPr>
              <w:jc w:val="center"/>
              <w:rPr>
                <w:sz w:val="25"/>
                <w:szCs w:val="26"/>
              </w:rPr>
            </w:pPr>
            <w:r w:rsidRPr="006A292E">
              <w:rPr>
                <w:sz w:val="25"/>
                <w:szCs w:val="26"/>
              </w:rPr>
              <w:t xml:space="preserve">                                  </w:t>
            </w:r>
          </w:p>
        </w:tc>
      </w:tr>
      <w:tr w:rsidR="003716D4" w:rsidRPr="006A292E" w:rsidTr="00DF0821">
        <w:trPr>
          <w:trHeight w:val="271"/>
        </w:trPr>
        <w:tc>
          <w:tcPr>
            <w:tcW w:w="223" w:type="dxa"/>
          </w:tcPr>
          <w:p w:rsidR="003716D4" w:rsidRPr="006A292E" w:rsidRDefault="003716D4" w:rsidP="00DF0821">
            <w:pPr>
              <w:tabs>
                <w:tab w:val="left" w:pos="3011"/>
                <w:tab w:val="left" w:pos="3720"/>
              </w:tabs>
              <w:ind w:right="1168"/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6A292E" w:rsidRDefault="003716D4" w:rsidP="00DF0821">
            <w:pPr>
              <w:rPr>
                <w:sz w:val="25"/>
                <w:szCs w:val="26"/>
              </w:rPr>
            </w:pPr>
          </w:p>
        </w:tc>
      </w:tr>
      <w:tr w:rsidR="003716D4" w:rsidRPr="006A292E" w:rsidTr="00DF0821">
        <w:trPr>
          <w:trHeight w:val="271"/>
        </w:trPr>
        <w:tc>
          <w:tcPr>
            <w:tcW w:w="223" w:type="dxa"/>
          </w:tcPr>
          <w:p w:rsidR="003716D4" w:rsidRPr="006A292E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6A292E" w:rsidRDefault="003716D4" w:rsidP="00DF0821">
            <w:pPr>
              <w:jc w:val="right"/>
              <w:rPr>
                <w:sz w:val="25"/>
                <w:szCs w:val="26"/>
              </w:rPr>
            </w:pPr>
          </w:p>
        </w:tc>
      </w:tr>
      <w:tr w:rsidR="003716D4" w:rsidRPr="006A292E" w:rsidTr="00DF0821">
        <w:trPr>
          <w:trHeight w:val="271"/>
        </w:trPr>
        <w:tc>
          <w:tcPr>
            <w:tcW w:w="223" w:type="dxa"/>
          </w:tcPr>
          <w:p w:rsidR="003716D4" w:rsidRPr="006A292E" w:rsidRDefault="003716D4" w:rsidP="00DF0821">
            <w:pPr>
              <w:jc w:val="both"/>
              <w:rPr>
                <w:b/>
                <w:sz w:val="25"/>
                <w:szCs w:val="26"/>
              </w:rPr>
            </w:pPr>
          </w:p>
        </w:tc>
        <w:tc>
          <w:tcPr>
            <w:tcW w:w="10057" w:type="dxa"/>
          </w:tcPr>
          <w:p w:rsidR="003716D4" w:rsidRPr="006A292E" w:rsidRDefault="003716D4" w:rsidP="00DF0821">
            <w:pPr>
              <w:jc w:val="right"/>
              <w:rPr>
                <w:sz w:val="25"/>
                <w:szCs w:val="26"/>
              </w:rPr>
            </w:pPr>
          </w:p>
        </w:tc>
      </w:tr>
    </w:tbl>
    <w:p w:rsidR="003716D4" w:rsidRPr="006A292E" w:rsidRDefault="003716D4" w:rsidP="003716D4">
      <w:pPr>
        <w:jc w:val="both"/>
        <w:rPr>
          <w:b/>
          <w:sz w:val="25"/>
          <w:szCs w:val="26"/>
        </w:rPr>
      </w:pPr>
    </w:p>
    <w:p w:rsidR="003716D4" w:rsidRPr="006A292E" w:rsidRDefault="003716D4" w:rsidP="003716D4">
      <w:pPr>
        <w:ind w:left="4320" w:firstLine="720"/>
        <w:rPr>
          <w:b/>
          <w:sz w:val="25"/>
          <w:szCs w:val="26"/>
        </w:rPr>
      </w:pPr>
    </w:p>
    <w:p w:rsidR="003716D4" w:rsidRPr="006A292E" w:rsidRDefault="003716D4" w:rsidP="003716D4">
      <w:pPr>
        <w:rPr>
          <w:szCs w:val="24"/>
        </w:rPr>
      </w:pPr>
    </w:p>
    <w:p w:rsidR="003716D4" w:rsidRPr="006A292E" w:rsidRDefault="003716D4" w:rsidP="003716D4">
      <w:pPr>
        <w:jc w:val="center"/>
        <w:rPr>
          <w:b/>
          <w:szCs w:val="24"/>
        </w:rPr>
      </w:pPr>
      <w:r w:rsidRPr="006A292E">
        <w:rPr>
          <w:b/>
          <w:szCs w:val="24"/>
        </w:rPr>
        <w:t>КОНКУРСНАЯ ДОКУМЕНТАЦИЯ</w:t>
      </w:r>
    </w:p>
    <w:p w:rsidR="003716D4" w:rsidRPr="006A292E" w:rsidRDefault="003716D4" w:rsidP="003716D4">
      <w:pPr>
        <w:ind w:left="526" w:firstLine="360"/>
        <w:jc w:val="center"/>
        <w:rPr>
          <w:bCs/>
          <w:szCs w:val="24"/>
        </w:rPr>
      </w:pPr>
      <w:r w:rsidRPr="006A292E">
        <w:rPr>
          <w:szCs w:val="16"/>
        </w:rPr>
        <w:t>по проведению торгов в форме открытого конкурса среди субъектов малого и среднего предпринимательства на право заключения договора «Н</w:t>
      </w:r>
      <w:r w:rsidRPr="006A292E">
        <w:rPr>
          <w:szCs w:val="24"/>
        </w:rPr>
        <w:t xml:space="preserve">а сдачу в аренду нежилых помещений, находящихся в муниципальной собственности Аликовского муниципального округа Чувашской Республики, закрепленного на праве оперативного управления за </w:t>
      </w:r>
      <w:r w:rsidRPr="006A292E">
        <w:rPr>
          <w:bCs/>
          <w:szCs w:val="24"/>
        </w:rPr>
        <w:t>АУ Аликовского муниципального округа «Бизнес-инкубатор «Меркурий»</w:t>
      </w:r>
    </w:p>
    <w:p w:rsidR="003716D4" w:rsidRPr="006A292E" w:rsidRDefault="003716D4" w:rsidP="003716D4">
      <w:pPr>
        <w:jc w:val="center"/>
        <w:rPr>
          <w:szCs w:val="24"/>
        </w:rPr>
      </w:pPr>
    </w:p>
    <w:p w:rsidR="003716D4" w:rsidRPr="006A292E" w:rsidRDefault="003716D4" w:rsidP="003716D4">
      <w:pPr>
        <w:ind w:left="-540" w:firstLine="540"/>
        <w:jc w:val="center"/>
        <w:rPr>
          <w:b/>
        </w:rPr>
      </w:pPr>
    </w:p>
    <w:p w:rsidR="003716D4" w:rsidRPr="006A292E" w:rsidRDefault="003716D4" w:rsidP="003716D4">
      <w:pPr>
        <w:rPr>
          <w:b/>
          <w:bCs/>
          <w:szCs w:val="24"/>
        </w:rPr>
      </w:pP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p w:rsidR="003716D4" w:rsidRPr="006A292E" w:rsidRDefault="003716D4" w:rsidP="003716D4">
      <w:pPr>
        <w:jc w:val="center"/>
        <w:rPr>
          <w:b/>
          <w:sz w:val="25"/>
          <w:szCs w:val="26"/>
        </w:rPr>
      </w:pPr>
    </w:p>
    <w:p w:rsidR="003716D4" w:rsidRPr="006A292E" w:rsidRDefault="003716D4" w:rsidP="003716D4">
      <w:pPr>
        <w:rPr>
          <w:b/>
          <w:sz w:val="25"/>
          <w:szCs w:val="26"/>
        </w:rPr>
      </w:pPr>
    </w:p>
    <w:p w:rsidR="003716D4" w:rsidRPr="006A292E" w:rsidRDefault="003716D4" w:rsidP="003716D4">
      <w:pPr>
        <w:rPr>
          <w:b/>
          <w:sz w:val="25"/>
          <w:szCs w:val="26"/>
        </w:rPr>
      </w:pPr>
    </w:p>
    <w:p w:rsidR="003716D4" w:rsidRPr="006A292E" w:rsidRDefault="003716D4" w:rsidP="003716D4">
      <w:pPr>
        <w:jc w:val="center"/>
        <w:rPr>
          <w:b/>
          <w:sz w:val="25"/>
          <w:szCs w:val="24"/>
        </w:rPr>
      </w:pPr>
    </w:p>
    <w:p w:rsidR="003716D4" w:rsidRPr="006A292E" w:rsidRDefault="003716D4" w:rsidP="003716D4">
      <w:pPr>
        <w:jc w:val="center"/>
        <w:rPr>
          <w:b/>
          <w:sz w:val="25"/>
          <w:szCs w:val="24"/>
        </w:rPr>
      </w:pPr>
    </w:p>
    <w:p w:rsidR="003716D4" w:rsidRPr="006A292E" w:rsidRDefault="003716D4" w:rsidP="003716D4">
      <w:pPr>
        <w:jc w:val="center"/>
        <w:rPr>
          <w:b/>
          <w:sz w:val="25"/>
          <w:szCs w:val="24"/>
        </w:rPr>
      </w:pPr>
    </w:p>
    <w:p w:rsidR="003716D4" w:rsidRPr="006A292E" w:rsidRDefault="003716D4" w:rsidP="003716D4">
      <w:pPr>
        <w:jc w:val="center"/>
        <w:rPr>
          <w:b/>
          <w:sz w:val="25"/>
          <w:szCs w:val="24"/>
        </w:rPr>
      </w:pPr>
    </w:p>
    <w:p w:rsidR="003716D4" w:rsidRPr="006A292E" w:rsidRDefault="003716D4" w:rsidP="003716D4">
      <w:pPr>
        <w:jc w:val="center"/>
        <w:rPr>
          <w:b/>
          <w:sz w:val="25"/>
          <w:szCs w:val="24"/>
        </w:rPr>
      </w:pPr>
    </w:p>
    <w:p w:rsidR="003716D4" w:rsidRPr="006A292E" w:rsidRDefault="003716D4" w:rsidP="003716D4">
      <w:pPr>
        <w:jc w:val="center"/>
        <w:rPr>
          <w:b/>
          <w:sz w:val="25"/>
          <w:szCs w:val="24"/>
        </w:rPr>
      </w:pPr>
      <w:r w:rsidRPr="006A292E">
        <w:rPr>
          <w:b/>
          <w:sz w:val="25"/>
          <w:szCs w:val="24"/>
        </w:rPr>
        <w:t>с. Аликово 2024 г.</w:t>
      </w:r>
    </w:p>
    <w:p w:rsidR="003716D4" w:rsidRPr="006A292E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6A292E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6A292E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6A292E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3716D4" w:rsidRPr="006A292E" w:rsidRDefault="003716D4" w:rsidP="00CE41E6">
      <w:pPr>
        <w:ind w:left="-425"/>
        <w:jc w:val="center"/>
        <w:outlineLvl w:val="0"/>
        <w:rPr>
          <w:b/>
          <w:sz w:val="22"/>
        </w:rPr>
      </w:pPr>
    </w:p>
    <w:p w:rsidR="00CE41E6" w:rsidRPr="006A292E" w:rsidRDefault="00CE41E6" w:rsidP="00CE41E6">
      <w:pPr>
        <w:ind w:left="-425"/>
        <w:jc w:val="center"/>
        <w:outlineLvl w:val="0"/>
        <w:rPr>
          <w:b/>
          <w:sz w:val="22"/>
        </w:rPr>
      </w:pPr>
      <w:r w:rsidRPr="006A292E">
        <w:rPr>
          <w:b/>
          <w:sz w:val="22"/>
        </w:rPr>
        <w:t>1. Общие положения</w:t>
      </w:r>
    </w:p>
    <w:p w:rsidR="00CE41E6" w:rsidRPr="006A292E" w:rsidRDefault="00CE41E6" w:rsidP="00CE41E6">
      <w:pPr>
        <w:suppressAutoHyphens w:val="0"/>
        <w:ind w:firstLine="709"/>
        <w:jc w:val="both"/>
        <w:rPr>
          <w:sz w:val="22"/>
        </w:rPr>
      </w:pPr>
      <w:r w:rsidRPr="006A292E">
        <w:rPr>
          <w:sz w:val="22"/>
        </w:rPr>
        <w:t>1.1. Настоящая конкурсная документация подготовлена с учетом норм и положений:</w:t>
      </w:r>
    </w:p>
    <w:p w:rsidR="00CE41E6" w:rsidRPr="006A292E" w:rsidRDefault="00CE41E6" w:rsidP="00CE41E6">
      <w:pPr>
        <w:suppressAutoHyphens w:val="0"/>
        <w:ind w:firstLine="709"/>
        <w:jc w:val="both"/>
        <w:rPr>
          <w:sz w:val="22"/>
        </w:rPr>
      </w:pPr>
      <w:r w:rsidRPr="006A292E">
        <w:rPr>
          <w:sz w:val="22"/>
        </w:rPr>
        <w:t>Федерального закона от 24 июля 2007 года №209-ФЗ «О развитии малого и среднего предпринимательства в Российской Федерации»;</w:t>
      </w:r>
    </w:p>
    <w:p w:rsidR="00CE41E6" w:rsidRPr="006A292E" w:rsidRDefault="00CE41E6" w:rsidP="00CE41E6">
      <w:pPr>
        <w:suppressAutoHyphens w:val="0"/>
        <w:ind w:firstLine="709"/>
        <w:jc w:val="both"/>
        <w:rPr>
          <w:sz w:val="22"/>
        </w:rPr>
      </w:pPr>
      <w:proofErr w:type="gramStart"/>
      <w:r w:rsidRPr="006A292E">
        <w:rPr>
          <w:sz w:val="22"/>
        </w:rPr>
        <w:t>приказа Федеральной антимонопольной службы от 21 марта 2023 года №147/23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 предусматривающих переход прав в отношение государственного или муниципального имущества, и перечне видов имущества, в отношение которого заключение указанных договоров может осуществляться путем проведения торгов в форме конкурса».</w:t>
      </w:r>
      <w:proofErr w:type="gramEnd"/>
    </w:p>
    <w:p w:rsidR="00CE41E6" w:rsidRPr="006A292E" w:rsidRDefault="00CE41E6" w:rsidP="00241B91">
      <w:pPr>
        <w:ind w:firstLine="709"/>
        <w:jc w:val="both"/>
        <w:rPr>
          <w:b/>
          <w:sz w:val="22"/>
        </w:rPr>
      </w:pPr>
      <w:r w:rsidRPr="006A292E">
        <w:rPr>
          <w:sz w:val="22"/>
        </w:rPr>
        <w:t>1.2. </w:t>
      </w:r>
      <w:proofErr w:type="gramStart"/>
      <w:r w:rsidR="00241B91" w:rsidRPr="006A292E">
        <w:rPr>
          <w:sz w:val="22"/>
        </w:rPr>
        <w:t>Предметом конкурса является право заключения Договора аренды нежилых помещений, находящихся в муниципальной собственности Аликовского муниципального округа Чувашской Республики, расположенных в здании: административного центра под бизнес-инкубатор в с. Аликово (далее – аренда нежилых помещений административного центра под бизнес-инкубатор в с. Аликово), закрепленного на праве оперативного управления за АУ Аликовского муниципального округа «Бизнес-инкубатор «Меркурий», предназначенные для использования под офис, расположенные по адресу:</w:t>
      </w:r>
      <w:proofErr w:type="gramEnd"/>
      <w:r w:rsidRPr="006A292E">
        <w:rPr>
          <w:b/>
          <w:sz w:val="22"/>
        </w:rPr>
        <w:t xml:space="preserve"> </w:t>
      </w:r>
      <w:r w:rsidR="00241B91" w:rsidRPr="006A292E">
        <w:rPr>
          <w:sz w:val="22"/>
        </w:rPr>
        <w:t xml:space="preserve">Чувашская Республика, </w:t>
      </w:r>
      <w:proofErr w:type="spellStart"/>
      <w:r w:rsidR="00241B91" w:rsidRPr="006A292E">
        <w:rPr>
          <w:sz w:val="22"/>
        </w:rPr>
        <w:t>Аликовский</w:t>
      </w:r>
      <w:proofErr w:type="spellEnd"/>
      <w:r w:rsidR="00241B91" w:rsidRPr="006A292E">
        <w:rPr>
          <w:sz w:val="22"/>
        </w:rPr>
        <w:t xml:space="preserve"> муниципальный округ, с. Аликово, ул. Октябрьская, д. 19.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1.3. Организатор конкурса –</w:t>
      </w:r>
      <w:bookmarkStart w:id="0" w:name="_Ref166267341"/>
      <w:r w:rsidRPr="006A292E">
        <w:rPr>
          <w:sz w:val="22"/>
        </w:rPr>
        <w:t xml:space="preserve"> </w:t>
      </w:r>
      <w:bookmarkEnd w:id="0"/>
      <w:r w:rsidR="00241B91" w:rsidRPr="006A292E">
        <w:rPr>
          <w:sz w:val="22"/>
        </w:rPr>
        <w:t>АВТОНОМНОЕ УЧРЕЖДЕНИЕ "БИЗНЕС-ИНКУБАТОР "МЕРКУРИЙ" ПО ПОДДЕРЖКЕ МАЛОГО И СРЕДНЕГО ПРЕДПРИНИМАТЕЛЬСТВА И СОДЕЙСТВИЮ ЗАНЯТОСТИ НАСЕЛЕНИЯ" АЛИКОВСКОГО МУНИЦИПАЛЬНОГО ОКРУГА ЧУВАШСКОЙ РЕСПУБЛИКИ</w:t>
      </w:r>
      <w:r w:rsidRPr="006A292E">
        <w:rPr>
          <w:sz w:val="22"/>
        </w:rPr>
        <w:t xml:space="preserve">. Сокращенное наименование – </w:t>
      </w:r>
      <w:r w:rsidR="00241B91" w:rsidRPr="006A292E">
        <w:rPr>
          <w:sz w:val="22"/>
        </w:rPr>
        <w:t>АУ Аликовского муниципального округа «Бизнес-инкубатор «Меркурий»</w:t>
      </w:r>
      <w:r w:rsidRPr="006A292E">
        <w:rPr>
          <w:sz w:val="22"/>
        </w:rPr>
        <w:t>.</w:t>
      </w:r>
    </w:p>
    <w:p w:rsidR="00241B91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 xml:space="preserve">Почтовый адрес и адрес электронной почты: </w:t>
      </w:r>
      <w:r w:rsidR="00241B91" w:rsidRPr="006A292E">
        <w:rPr>
          <w:sz w:val="22"/>
        </w:rPr>
        <w:t xml:space="preserve">429250, Чувашская Республика, </w:t>
      </w:r>
      <w:proofErr w:type="spellStart"/>
      <w:r w:rsidR="00241B91" w:rsidRPr="006A292E">
        <w:rPr>
          <w:sz w:val="22"/>
        </w:rPr>
        <w:t>Аликовский</w:t>
      </w:r>
      <w:proofErr w:type="spellEnd"/>
      <w:r w:rsidR="00241B91" w:rsidRPr="006A292E">
        <w:rPr>
          <w:sz w:val="22"/>
        </w:rPr>
        <w:t xml:space="preserve"> муниципальный округ, с. Аликово, ул. Октябрьская, д. 19.</w:t>
      </w:r>
    </w:p>
    <w:p w:rsidR="00CE41E6" w:rsidRPr="006A292E" w:rsidRDefault="00241B91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Эл</w:t>
      </w:r>
      <w:proofErr w:type="gramStart"/>
      <w:r w:rsidRPr="006A292E">
        <w:rPr>
          <w:sz w:val="22"/>
        </w:rPr>
        <w:t>.</w:t>
      </w:r>
      <w:proofErr w:type="gramEnd"/>
      <w:r w:rsidRPr="006A292E">
        <w:rPr>
          <w:sz w:val="22"/>
        </w:rPr>
        <w:t xml:space="preserve"> </w:t>
      </w:r>
      <w:proofErr w:type="gramStart"/>
      <w:r w:rsidRPr="006A292E">
        <w:rPr>
          <w:sz w:val="22"/>
        </w:rPr>
        <w:t>а</w:t>
      </w:r>
      <w:proofErr w:type="gramEnd"/>
      <w:r w:rsidRPr="006A292E">
        <w:rPr>
          <w:sz w:val="22"/>
        </w:rPr>
        <w:t>дрес: alikov_businc@cap.ru</w:t>
      </w:r>
      <w:r w:rsidR="00CE41E6" w:rsidRPr="006A292E">
        <w:rPr>
          <w:sz w:val="22"/>
        </w:rPr>
        <w:t xml:space="preserve">, номер </w:t>
      </w:r>
      <w:r w:rsidR="00C74502" w:rsidRPr="006A292E">
        <w:rPr>
          <w:sz w:val="22"/>
        </w:rPr>
        <w:t xml:space="preserve">контактного телефона </w:t>
      </w:r>
      <w:r w:rsidRPr="006A292E">
        <w:rPr>
          <w:sz w:val="22"/>
        </w:rPr>
        <w:t>+7(83535)22-1-75</w:t>
      </w:r>
      <w:r w:rsidR="00CE41E6" w:rsidRPr="006A292E">
        <w:rPr>
          <w:sz w:val="22"/>
        </w:rPr>
        <w:t xml:space="preserve">. </w:t>
      </w:r>
    </w:p>
    <w:p w:rsidR="00CE41E6" w:rsidRPr="006A292E" w:rsidRDefault="00CE41E6" w:rsidP="00241B91">
      <w:pPr>
        <w:shd w:val="clear" w:color="auto" w:fill="FFFFFF"/>
        <w:spacing w:line="283" w:lineRule="exact"/>
        <w:ind w:firstLine="709"/>
        <w:jc w:val="both"/>
        <w:rPr>
          <w:color w:val="000000"/>
          <w:spacing w:val="-1"/>
          <w:sz w:val="22"/>
          <w:szCs w:val="22"/>
        </w:rPr>
      </w:pPr>
      <w:r w:rsidRPr="006A292E">
        <w:rPr>
          <w:sz w:val="22"/>
          <w:szCs w:val="22"/>
        </w:rPr>
        <w:t xml:space="preserve">1.4. Адрес электронной площадки, на которой проводится конкурс - </w:t>
      </w:r>
      <w:r w:rsidR="00241B91" w:rsidRPr="006A292E">
        <w:t>https://www.tektorg.ru/</w:t>
      </w:r>
    </w:p>
    <w:p w:rsidR="00241B91" w:rsidRPr="006A292E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6A292E">
        <w:rPr>
          <w:color w:val="auto"/>
          <w:sz w:val="22"/>
          <w:szCs w:val="22"/>
        </w:rPr>
        <w:t>Акционерное общество «ТЭК-Торг».</w:t>
      </w:r>
    </w:p>
    <w:p w:rsidR="00241B91" w:rsidRPr="006A292E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6A292E">
        <w:rPr>
          <w:color w:val="auto"/>
          <w:sz w:val="22"/>
          <w:szCs w:val="22"/>
        </w:rPr>
        <w:t xml:space="preserve">Юридический адрес: 119021, г. Москва, ул. Тимура </w:t>
      </w:r>
      <w:proofErr w:type="spellStart"/>
      <w:r w:rsidRPr="006A292E">
        <w:rPr>
          <w:color w:val="auto"/>
          <w:sz w:val="22"/>
          <w:szCs w:val="22"/>
        </w:rPr>
        <w:t>Фрунзе</w:t>
      </w:r>
      <w:proofErr w:type="gramStart"/>
      <w:r w:rsidRPr="006A292E">
        <w:rPr>
          <w:color w:val="auto"/>
          <w:sz w:val="22"/>
          <w:szCs w:val="22"/>
        </w:rPr>
        <w:t>,д</w:t>
      </w:r>
      <w:proofErr w:type="spellEnd"/>
      <w:proofErr w:type="gramEnd"/>
      <w:r w:rsidRPr="006A292E">
        <w:rPr>
          <w:color w:val="auto"/>
          <w:sz w:val="22"/>
          <w:szCs w:val="22"/>
        </w:rPr>
        <w:t>. 24</w:t>
      </w:r>
    </w:p>
    <w:p w:rsidR="00241B91" w:rsidRPr="006A292E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6A292E">
        <w:rPr>
          <w:color w:val="auto"/>
          <w:sz w:val="22"/>
          <w:szCs w:val="22"/>
        </w:rPr>
        <w:t>Телефон: +7 495 734-81-18 +7 499 705-81-18</w:t>
      </w:r>
    </w:p>
    <w:p w:rsidR="00241B91" w:rsidRPr="006A292E" w:rsidRDefault="00241B91" w:rsidP="00241B91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</w:rPr>
      </w:pPr>
      <w:r w:rsidRPr="006A292E">
        <w:rPr>
          <w:color w:val="auto"/>
          <w:sz w:val="22"/>
          <w:szCs w:val="22"/>
        </w:rPr>
        <w:t xml:space="preserve">Адрес электронной почты </w:t>
      </w:r>
      <w:proofErr w:type="gramStart"/>
      <w:r w:rsidRPr="006A292E">
        <w:rPr>
          <w:color w:val="auto"/>
          <w:sz w:val="22"/>
          <w:szCs w:val="22"/>
        </w:rPr>
        <w:t>е</w:t>
      </w:r>
      <w:proofErr w:type="gramEnd"/>
      <w:r w:rsidRPr="006A292E">
        <w:rPr>
          <w:color w:val="auto"/>
          <w:sz w:val="22"/>
          <w:szCs w:val="22"/>
        </w:rPr>
        <w:t>-</w:t>
      </w:r>
      <w:proofErr w:type="spellStart"/>
      <w:r w:rsidRPr="006A292E">
        <w:rPr>
          <w:color w:val="auto"/>
          <w:sz w:val="22"/>
          <w:szCs w:val="22"/>
        </w:rPr>
        <w:t>mail</w:t>
      </w:r>
      <w:proofErr w:type="spellEnd"/>
      <w:r w:rsidRPr="006A292E">
        <w:rPr>
          <w:color w:val="auto"/>
          <w:sz w:val="22"/>
          <w:szCs w:val="22"/>
        </w:rPr>
        <w:t xml:space="preserve">: </w:t>
      </w:r>
      <w:hyperlink r:id="rId8" w:history="1">
        <w:r w:rsidRPr="006A292E">
          <w:rPr>
            <w:rStyle w:val="af9"/>
            <w:sz w:val="22"/>
            <w:szCs w:val="22"/>
          </w:rPr>
          <w:t>help@tektorg.ru</w:t>
        </w:r>
      </w:hyperlink>
    </w:p>
    <w:p w:rsidR="00CE41E6" w:rsidRPr="006A292E" w:rsidRDefault="00CE41E6" w:rsidP="00241B91">
      <w:pPr>
        <w:pStyle w:val="af"/>
        <w:spacing w:before="0" w:beforeAutospacing="0" w:after="0" w:line="180" w:lineRule="atLeast"/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1.5. </w:t>
      </w:r>
      <w:r w:rsidRPr="006A292E">
        <w:rPr>
          <w:spacing w:val="-1"/>
          <w:sz w:val="22"/>
          <w:szCs w:val="22"/>
        </w:rPr>
        <w:t xml:space="preserve">Порядок работы на электронной площадке, системные требования и требования к программному обеспечению устанавливаются Оператором электронной площадки и размещены на его сайте </w:t>
      </w:r>
      <w:r w:rsidR="00DF0821" w:rsidRPr="006A292E">
        <w:t>https://www.tektorg.ru/</w:t>
      </w:r>
    </w:p>
    <w:p w:rsidR="00CE41E6" w:rsidRPr="006A292E" w:rsidRDefault="00CE41E6" w:rsidP="00CE41E6">
      <w:pPr>
        <w:pStyle w:val="af"/>
        <w:spacing w:before="0" w:beforeAutospacing="0" w:after="0" w:line="180" w:lineRule="atLeast"/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1.6. Информация о проведении конкурса размещается на официальном сайте Российской Федерации для проведения торгов </w:t>
      </w:r>
      <w:hyperlink r:id="rId9" w:history="1">
        <w:r w:rsidRPr="006A292E">
          <w:rPr>
            <w:rStyle w:val="af9"/>
            <w:sz w:val="22"/>
            <w:szCs w:val="22"/>
          </w:rPr>
          <w:t>www.torgi.gov.ru</w:t>
        </w:r>
      </w:hyperlink>
      <w:r w:rsidRPr="006A292E">
        <w:rPr>
          <w:rStyle w:val="af9"/>
          <w:sz w:val="22"/>
          <w:szCs w:val="22"/>
        </w:rPr>
        <w:t xml:space="preserve"> </w:t>
      </w:r>
      <w:r w:rsidRPr="006A292E">
        <w:rPr>
          <w:rStyle w:val="af9"/>
          <w:color w:val="auto"/>
          <w:sz w:val="22"/>
          <w:szCs w:val="22"/>
        </w:rPr>
        <w:t>и на сайте</w:t>
      </w:r>
      <w:r w:rsidRPr="006A292E">
        <w:rPr>
          <w:rStyle w:val="af9"/>
          <w:sz w:val="22"/>
          <w:szCs w:val="22"/>
        </w:rPr>
        <w:t xml:space="preserve"> </w:t>
      </w:r>
      <w:hyperlink r:id="rId10" w:history="1">
        <w:r w:rsidRPr="006A292E">
          <w:rPr>
            <w:rStyle w:val="af9"/>
            <w:color w:val="auto"/>
            <w:sz w:val="22"/>
            <w:szCs w:val="22"/>
          </w:rPr>
          <w:t>www.mispnsk.ru</w:t>
        </w:r>
      </w:hyperlink>
      <w:r w:rsidRPr="006A292E">
        <w:rPr>
          <w:rStyle w:val="af9"/>
          <w:sz w:val="22"/>
          <w:szCs w:val="22"/>
        </w:rPr>
        <w:t>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1.7. Условия, содержащиеся в извещении о проведении конкурса, и условия, содержащиеся </w:t>
      </w:r>
      <w:r w:rsidRPr="006A292E">
        <w:rPr>
          <w:spacing w:val="-1"/>
          <w:sz w:val="22"/>
          <w:szCs w:val="22"/>
        </w:rPr>
        <w:t xml:space="preserve">в конкурсной документации, являются условиями публичной оферты. Подача заявки на участие в </w:t>
      </w:r>
      <w:r w:rsidRPr="006A292E">
        <w:rPr>
          <w:sz w:val="22"/>
          <w:szCs w:val="22"/>
        </w:rPr>
        <w:t>конкурсе является акцептом такой оферты.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Организатор конкурса проводит конкурс в соответствии с процедурами, условиями и положениями настоящей конкурсной документации.</w:t>
      </w:r>
    </w:p>
    <w:p w:rsidR="00CE41E6" w:rsidRPr="006A292E" w:rsidRDefault="00CE41E6" w:rsidP="00CE41E6">
      <w:pPr>
        <w:shd w:val="clear" w:color="auto" w:fill="FFFFFF"/>
        <w:spacing w:line="283" w:lineRule="exact"/>
        <w:ind w:right="38" w:firstLine="709"/>
        <w:jc w:val="both"/>
        <w:rPr>
          <w:b/>
          <w:sz w:val="22"/>
          <w:szCs w:val="22"/>
        </w:rPr>
      </w:pPr>
      <w:r w:rsidRPr="006A292E">
        <w:rPr>
          <w:spacing w:val="-1"/>
          <w:sz w:val="22"/>
          <w:szCs w:val="22"/>
        </w:rPr>
        <w:t>1.8. </w:t>
      </w:r>
      <w:proofErr w:type="gramStart"/>
      <w:r w:rsidRPr="006A292E">
        <w:rPr>
          <w:spacing w:val="-1"/>
          <w:sz w:val="22"/>
          <w:szCs w:val="22"/>
        </w:rPr>
        <w:t xml:space="preserve">Организатор конкурса вправе принять решение о внесении изменений в извещение о проведении конкурса, конкурсную документацию не позднее, чем за пять дней до даты окончания срока подачи заявок на участие в конкурсе - </w:t>
      </w:r>
      <w:r w:rsidR="004E0099" w:rsidRPr="006A292E">
        <w:rPr>
          <w:b/>
          <w:sz w:val="22"/>
          <w:szCs w:val="22"/>
        </w:rPr>
        <w:t>по 30</w:t>
      </w:r>
      <w:r w:rsidRPr="006A292E">
        <w:rPr>
          <w:b/>
          <w:sz w:val="22"/>
          <w:szCs w:val="22"/>
        </w:rPr>
        <w:t>.0</w:t>
      </w:r>
      <w:r w:rsidR="00FF2F9B" w:rsidRPr="006A292E">
        <w:rPr>
          <w:b/>
          <w:sz w:val="22"/>
          <w:szCs w:val="22"/>
        </w:rPr>
        <w:t>4</w:t>
      </w:r>
      <w:r w:rsidRPr="006A292E">
        <w:rPr>
          <w:b/>
          <w:sz w:val="22"/>
          <w:szCs w:val="22"/>
        </w:rPr>
        <w:t>.2024</w:t>
      </w:r>
      <w:r w:rsidR="00FF2F9B" w:rsidRPr="006A292E">
        <w:rPr>
          <w:b/>
          <w:sz w:val="22"/>
          <w:szCs w:val="22"/>
        </w:rPr>
        <w:t xml:space="preserve"> г</w:t>
      </w:r>
      <w:r w:rsidRPr="006A292E">
        <w:rPr>
          <w:b/>
          <w:sz w:val="22"/>
          <w:szCs w:val="22"/>
        </w:rPr>
        <w:t xml:space="preserve">. </w:t>
      </w:r>
      <w:r w:rsidRPr="006A292E">
        <w:rPr>
          <w:sz w:val="22"/>
          <w:szCs w:val="22"/>
        </w:rPr>
        <w:t xml:space="preserve">Изменения в извещение о проведении конкурса размещаются Организатором конкурса на официальном сайте </w:t>
      </w:r>
      <w:hyperlink r:id="rId11" w:history="1">
        <w:r w:rsidRPr="006A292E">
          <w:rPr>
            <w:rStyle w:val="af9"/>
            <w:sz w:val="22"/>
            <w:szCs w:val="22"/>
          </w:rPr>
          <w:t>www.torgi.gov.ru</w:t>
        </w:r>
      </w:hyperlink>
      <w:r w:rsidRPr="006A292E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6A292E">
        <w:rPr>
          <w:sz w:val="22"/>
          <w:szCs w:val="22"/>
        </w:rPr>
        <w:t>.</w:t>
      </w:r>
      <w:proofErr w:type="gramEnd"/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1.9. Организатор конкурса вправе отказаться от проведения конкурса не позднее, чем за пять дней до даты окончания срока подачи заявок на участие в конкурсе – </w:t>
      </w:r>
      <w:r w:rsidR="004E0099" w:rsidRPr="006A292E">
        <w:rPr>
          <w:b/>
          <w:sz w:val="22"/>
          <w:szCs w:val="22"/>
        </w:rPr>
        <w:t>по 30</w:t>
      </w:r>
      <w:r w:rsidRPr="006A292E">
        <w:rPr>
          <w:b/>
          <w:sz w:val="22"/>
          <w:szCs w:val="22"/>
        </w:rPr>
        <w:t>.0</w:t>
      </w:r>
      <w:r w:rsidR="00FF2F9B" w:rsidRPr="006A292E">
        <w:rPr>
          <w:b/>
          <w:sz w:val="22"/>
          <w:szCs w:val="22"/>
        </w:rPr>
        <w:t>4</w:t>
      </w:r>
      <w:r w:rsidRPr="006A292E">
        <w:rPr>
          <w:b/>
          <w:sz w:val="22"/>
          <w:szCs w:val="22"/>
        </w:rPr>
        <w:t>.2024</w:t>
      </w:r>
      <w:r w:rsidR="00FF2F9B" w:rsidRPr="006A292E">
        <w:rPr>
          <w:b/>
          <w:sz w:val="22"/>
          <w:szCs w:val="22"/>
        </w:rPr>
        <w:t xml:space="preserve"> г</w:t>
      </w:r>
      <w:r w:rsidRPr="006A292E">
        <w:rPr>
          <w:sz w:val="22"/>
          <w:szCs w:val="22"/>
        </w:rPr>
        <w:t xml:space="preserve">. Извещение об отказе от проведения конкурса размещается Организатором конкурса на официальном сайте </w:t>
      </w:r>
      <w:hyperlink r:id="rId12" w:history="1">
        <w:r w:rsidRPr="006A292E">
          <w:rPr>
            <w:rStyle w:val="af9"/>
            <w:sz w:val="22"/>
            <w:szCs w:val="22"/>
          </w:rPr>
          <w:t>www.torgi.gov.ru</w:t>
        </w:r>
      </w:hyperlink>
      <w:r w:rsidRPr="006A292E">
        <w:rPr>
          <w:rStyle w:val="af9"/>
          <w:sz w:val="22"/>
          <w:szCs w:val="22"/>
        </w:rPr>
        <w:t xml:space="preserve"> и на электронной площадке Оператором электронной площадки</w:t>
      </w:r>
      <w:r w:rsidRPr="006A292E">
        <w:rPr>
          <w:sz w:val="22"/>
          <w:szCs w:val="22"/>
        </w:rPr>
        <w:t>.</w:t>
      </w:r>
    </w:p>
    <w:p w:rsidR="00CE41E6" w:rsidRPr="006A292E" w:rsidRDefault="00CE41E6" w:rsidP="00CE41E6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1.10. </w:t>
      </w:r>
      <w:r w:rsidRPr="006A292E">
        <w:rPr>
          <w:rFonts w:ascii="Times New Roman" w:hAnsi="Times New Roman"/>
          <w:bCs/>
          <w:sz w:val="22"/>
          <w:szCs w:val="22"/>
        </w:rPr>
        <w:t>С конкурсной документацией можно ознакомиться</w:t>
      </w:r>
      <w:r w:rsidRPr="006A292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6A292E">
        <w:rPr>
          <w:rFonts w:ascii="Times New Roman" w:hAnsi="Times New Roman"/>
          <w:sz w:val="22"/>
          <w:szCs w:val="22"/>
        </w:rPr>
        <w:t xml:space="preserve">на официальном </w:t>
      </w:r>
      <w:proofErr w:type="gramStart"/>
      <w:r w:rsidRPr="006A292E">
        <w:rPr>
          <w:rFonts w:ascii="Times New Roman" w:hAnsi="Times New Roman"/>
          <w:sz w:val="22"/>
          <w:szCs w:val="22"/>
        </w:rPr>
        <w:t>сайте</w:t>
      </w:r>
      <w:proofErr w:type="gramEnd"/>
      <w:r w:rsidRPr="006A292E">
        <w:rPr>
          <w:rFonts w:ascii="Times New Roman" w:hAnsi="Times New Roman"/>
          <w:sz w:val="22"/>
          <w:szCs w:val="22"/>
        </w:rPr>
        <w:t xml:space="preserve"> Российской Федерации для размещения информации о проведении торгов, электронный адрес: </w:t>
      </w:r>
      <w:hyperlink r:id="rId13" w:history="1">
        <w:r w:rsidRPr="006A292E">
          <w:rPr>
            <w:rFonts w:ascii="Times New Roman" w:hAnsi="Times New Roman"/>
            <w:sz w:val="22"/>
            <w:szCs w:val="22"/>
            <w:u w:val="single"/>
            <w:lang w:val="en-US"/>
          </w:rPr>
          <w:t>www</w:t>
        </w:r>
        <w:r w:rsidRPr="006A292E">
          <w:rPr>
            <w:rFonts w:ascii="Times New Roman" w:hAnsi="Times New Roman"/>
            <w:sz w:val="22"/>
            <w:szCs w:val="22"/>
            <w:u w:val="single"/>
          </w:rPr>
          <w:t>.</w:t>
        </w:r>
        <w:r w:rsidRPr="006A292E">
          <w:rPr>
            <w:rFonts w:ascii="Times New Roman" w:hAnsi="Times New Roman"/>
            <w:sz w:val="22"/>
            <w:szCs w:val="22"/>
            <w:u w:val="single"/>
            <w:lang w:val="en-US"/>
          </w:rPr>
          <w:t>torgi</w:t>
        </w:r>
        <w:r w:rsidRPr="006A292E">
          <w:rPr>
            <w:rFonts w:ascii="Times New Roman" w:hAnsi="Times New Roman"/>
            <w:sz w:val="22"/>
            <w:szCs w:val="22"/>
            <w:u w:val="single"/>
          </w:rPr>
          <w:t>.</w:t>
        </w:r>
        <w:r w:rsidRPr="006A292E">
          <w:rPr>
            <w:rFonts w:ascii="Times New Roman" w:hAnsi="Times New Roman"/>
            <w:sz w:val="22"/>
            <w:szCs w:val="22"/>
            <w:u w:val="single"/>
            <w:lang w:val="en-US"/>
          </w:rPr>
          <w:t>gov</w:t>
        </w:r>
        <w:r w:rsidRPr="006A292E">
          <w:rPr>
            <w:rFonts w:ascii="Times New Roman" w:hAnsi="Times New Roman"/>
            <w:sz w:val="22"/>
            <w:szCs w:val="22"/>
            <w:u w:val="single"/>
          </w:rPr>
          <w:t>.</w:t>
        </w:r>
        <w:r w:rsidRPr="006A292E">
          <w:rPr>
            <w:rFonts w:ascii="Times New Roman" w:hAnsi="Times New Roman"/>
            <w:sz w:val="22"/>
            <w:szCs w:val="22"/>
            <w:u w:val="single"/>
            <w:lang w:val="en-US"/>
          </w:rPr>
          <w:t>ru</w:t>
        </w:r>
      </w:hyperlink>
      <w:r w:rsidRPr="006A292E">
        <w:rPr>
          <w:rFonts w:ascii="Times New Roman" w:hAnsi="Times New Roman"/>
          <w:sz w:val="22"/>
          <w:szCs w:val="22"/>
          <w:u w:val="single"/>
        </w:rPr>
        <w:t>,</w:t>
      </w:r>
      <w:r w:rsidRPr="006A292E">
        <w:rPr>
          <w:rFonts w:ascii="Times New Roman" w:hAnsi="Times New Roman"/>
          <w:sz w:val="22"/>
          <w:szCs w:val="22"/>
        </w:rPr>
        <w:t xml:space="preserve"> </w:t>
      </w:r>
      <w:r w:rsidRPr="006A292E">
        <w:rPr>
          <w:rFonts w:ascii="Times New Roman" w:hAnsi="Times New Roman"/>
          <w:color w:val="000000"/>
          <w:sz w:val="22"/>
          <w:szCs w:val="22"/>
        </w:rPr>
        <w:t xml:space="preserve">на федеральной электронной торговой площадке Оператора аукциона: </w:t>
      </w:r>
      <w:r w:rsidR="00B1644C" w:rsidRPr="006A292E">
        <w:rPr>
          <w:rFonts w:ascii="Times New Roman" w:hAnsi="Times New Roman"/>
          <w:sz w:val="22"/>
          <w:szCs w:val="22"/>
        </w:rPr>
        <w:t>https://www.tektorg.ru/</w:t>
      </w:r>
      <w:r w:rsidR="00B1644C" w:rsidRPr="006A292E">
        <w:rPr>
          <w:rFonts w:ascii="Times New Roman" w:hAnsi="Times New Roman"/>
          <w:bCs/>
          <w:sz w:val="22"/>
          <w:szCs w:val="22"/>
        </w:rPr>
        <w:t>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Конкурсная документация предоставляется к ознакомлению </w:t>
      </w:r>
      <w:proofErr w:type="gramStart"/>
      <w:r w:rsidRPr="006A292E">
        <w:rPr>
          <w:sz w:val="22"/>
          <w:szCs w:val="22"/>
        </w:rPr>
        <w:t>с даты опубликования</w:t>
      </w:r>
      <w:proofErr w:type="gramEnd"/>
      <w:r w:rsidRPr="006A292E">
        <w:rPr>
          <w:sz w:val="22"/>
          <w:szCs w:val="22"/>
        </w:rPr>
        <w:t xml:space="preserve"> до даты окончания подачи заявок на участие в конкурсе. Плата за предоставление конкурсной документации не устанавливается.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6A292E" w:rsidRDefault="00CE41E6" w:rsidP="00CE41E6">
      <w:pPr>
        <w:shd w:val="clear" w:color="auto" w:fill="FFFFFF"/>
        <w:spacing w:line="274" w:lineRule="exact"/>
        <w:ind w:firstLine="709"/>
        <w:jc w:val="center"/>
        <w:rPr>
          <w:b/>
          <w:bCs/>
          <w:sz w:val="22"/>
          <w:szCs w:val="22"/>
        </w:rPr>
      </w:pPr>
      <w:r w:rsidRPr="006A292E">
        <w:rPr>
          <w:b/>
          <w:sz w:val="22"/>
          <w:szCs w:val="22"/>
        </w:rPr>
        <w:t>2. П</w:t>
      </w:r>
      <w:r w:rsidRPr="006A292E">
        <w:rPr>
          <w:b/>
          <w:bCs/>
          <w:sz w:val="22"/>
          <w:szCs w:val="22"/>
        </w:rPr>
        <w:t>редмет и условия конкурса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2.1. </w:t>
      </w:r>
      <w:r w:rsidRPr="006A292E">
        <w:rPr>
          <w:spacing w:val="-1"/>
          <w:sz w:val="22"/>
          <w:szCs w:val="22"/>
        </w:rPr>
        <w:t>Предметом конкурса является право на заключение договора аренды имущества, включен</w:t>
      </w:r>
      <w:r w:rsidRPr="006A292E">
        <w:rPr>
          <w:sz w:val="22"/>
          <w:szCs w:val="22"/>
        </w:rPr>
        <w:t xml:space="preserve">ного в перечень имущества, </w:t>
      </w:r>
      <w:r w:rsidRPr="006A292E">
        <w:rPr>
          <w:color w:val="262F38"/>
          <w:sz w:val="22"/>
          <w:szCs w:val="22"/>
          <w:shd w:val="clear" w:color="auto" w:fill="FFFFFF"/>
        </w:rPr>
        <w:t xml:space="preserve">находящегося в муниципальной собственности </w:t>
      </w:r>
      <w:r w:rsidR="00B1644C" w:rsidRPr="006A292E">
        <w:rPr>
          <w:color w:val="262F38"/>
          <w:sz w:val="22"/>
          <w:szCs w:val="22"/>
          <w:shd w:val="clear" w:color="auto" w:fill="FFFFFF"/>
        </w:rPr>
        <w:t xml:space="preserve">Аликовского </w:t>
      </w:r>
      <w:r w:rsidR="00B1644C" w:rsidRPr="006A292E">
        <w:rPr>
          <w:sz w:val="22"/>
          <w:szCs w:val="22"/>
          <w:shd w:val="clear" w:color="auto" w:fill="FFFFFF"/>
        </w:rPr>
        <w:lastRenderedPageBreak/>
        <w:t>муниципального округа Чувашской Республики</w:t>
      </w:r>
      <w:r w:rsidRPr="006A292E">
        <w:rPr>
          <w:sz w:val="22"/>
          <w:szCs w:val="22"/>
          <w:shd w:val="clear" w:color="auto" w:fill="FFFFFF"/>
        </w:rPr>
        <w:t xml:space="preserve">, переданного в оперативное управление </w:t>
      </w:r>
      <w:r w:rsidR="00B1644C" w:rsidRPr="006A292E">
        <w:rPr>
          <w:sz w:val="22"/>
          <w:szCs w:val="22"/>
          <w:shd w:val="clear" w:color="auto" w:fill="FFFFFF"/>
        </w:rPr>
        <w:t xml:space="preserve">АУ Аликовского муниципального </w:t>
      </w:r>
      <w:r w:rsidR="00B24D66" w:rsidRPr="006A292E">
        <w:rPr>
          <w:sz w:val="22"/>
          <w:szCs w:val="22"/>
          <w:shd w:val="clear" w:color="auto" w:fill="FFFFFF"/>
        </w:rPr>
        <w:t>округа «</w:t>
      </w:r>
      <w:r w:rsidR="00B1644C" w:rsidRPr="006A292E">
        <w:rPr>
          <w:sz w:val="22"/>
          <w:szCs w:val="22"/>
          <w:shd w:val="clear" w:color="auto" w:fill="FFFFFF"/>
        </w:rPr>
        <w:t>Бизнес-инкубатор «Меркурий»</w:t>
      </w:r>
      <w:r w:rsidRPr="006A292E">
        <w:rPr>
          <w:sz w:val="22"/>
          <w:szCs w:val="22"/>
          <w:shd w:val="clear" w:color="auto" w:fill="FFFFFF"/>
        </w:rPr>
        <w:t xml:space="preserve"> и являющегося имуществом </w:t>
      </w:r>
      <w:proofErr w:type="gramStart"/>
      <w:r w:rsidRPr="006A292E">
        <w:rPr>
          <w:sz w:val="22"/>
          <w:szCs w:val="22"/>
          <w:shd w:val="clear" w:color="auto" w:fill="FFFFFF"/>
        </w:rPr>
        <w:t>бизнес-инкубатора</w:t>
      </w:r>
      <w:proofErr w:type="gramEnd"/>
      <w:r w:rsidRPr="006A292E">
        <w:rPr>
          <w:sz w:val="22"/>
          <w:szCs w:val="22"/>
          <w:shd w:val="clear" w:color="auto" w:fill="FFFFFF"/>
        </w:rPr>
        <w:t>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2.2. </w:t>
      </w:r>
      <w:proofErr w:type="gramStart"/>
      <w:r w:rsidRPr="006A292E">
        <w:rPr>
          <w:sz w:val="22"/>
          <w:szCs w:val="22"/>
        </w:rPr>
        <w:t xml:space="preserve">Участниками конкурса могут являться только начинающие субъекты малого и среднего предпринимательства,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 (далее – СМП),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hyperlink r:id="rId14" w:history="1">
        <w:r w:rsidRPr="006A292E">
          <w:rPr>
            <w:color w:val="0000FF"/>
            <w:sz w:val="22"/>
            <w:szCs w:val="22"/>
            <w:u w:val="single"/>
          </w:rPr>
          <w:t>частями 3</w:t>
        </w:r>
      </w:hyperlink>
      <w:r w:rsidRPr="006A292E">
        <w:rPr>
          <w:sz w:val="22"/>
          <w:szCs w:val="22"/>
        </w:rPr>
        <w:t xml:space="preserve"> и </w:t>
      </w:r>
      <w:hyperlink r:id="rId15" w:history="1">
        <w:r w:rsidRPr="006A292E">
          <w:rPr>
            <w:color w:val="0000FF"/>
            <w:sz w:val="22"/>
            <w:szCs w:val="22"/>
            <w:u w:val="single"/>
          </w:rPr>
          <w:t>5 статьи 14</w:t>
        </w:r>
      </w:hyperlink>
      <w:r w:rsidRPr="006A292E">
        <w:rPr>
          <w:sz w:val="22"/>
          <w:szCs w:val="22"/>
        </w:rPr>
        <w:t xml:space="preserve"> Федерального</w:t>
      </w:r>
      <w:proofErr w:type="gramEnd"/>
      <w:r w:rsidRPr="006A292E">
        <w:rPr>
          <w:sz w:val="22"/>
          <w:szCs w:val="22"/>
        </w:rPr>
        <w:t xml:space="preserve"> закона от 24.07.2007 № 209-ФЗ «О развитии малого и среднего предпринимательства в Российской Федерации».</w:t>
      </w:r>
    </w:p>
    <w:p w:rsidR="00CE41E6" w:rsidRPr="006A292E" w:rsidRDefault="00CE41E6" w:rsidP="00CE41E6">
      <w:pPr>
        <w:tabs>
          <w:tab w:val="left" w:pos="1365"/>
        </w:tabs>
        <w:ind w:left="-142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Под начинающим СМП понимается: СМП, срок деятельности которого с момента государственной регистрации до момента подачи заявки на участие в конкурсе на предоставление в аренду помещений и оказание услуг </w:t>
      </w:r>
      <w:proofErr w:type="gramStart"/>
      <w:r w:rsidRPr="006A292E">
        <w:rPr>
          <w:sz w:val="22"/>
          <w:szCs w:val="22"/>
        </w:rPr>
        <w:t>бизнес-инкубатором</w:t>
      </w:r>
      <w:proofErr w:type="gramEnd"/>
      <w:r w:rsidRPr="006A292E">
        <w:rPr>
          <w:sz w:val="22"/>
          <w:szCs w:val="22"/>
        </w:rPr>
        <w:t xml:space="preserve"> не превышает 3 (трех) лет.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</w:rPr>
        <w:t xml:space="preserve">2.3. Целевым назначением имущества </w:t>
      </w:r>
      <w:proofErr w:type="gramStart"/>
      <w:r w:rsidRPr="006A292E">
        <w:rPr>
          <w:sz w:val="22"/>
        </w:rPr>
        <w:t>бизнес-инкубатора</w:t>
      </w:r>
      <w:proofErr w:type="gramEnd"/>
      <w:r w:rsidRPr="006A292E">
        <w:rPr>
          <w:sz w:val="22"/>
        </w:rPr>
        <w:t xml:space="preserve"> является </w:t>
      </w:r>
      <w:r w:rsidRPr="006A292E">
        <w:rPr>
          <w:sz w:val="22"/>
          <w:szCs w:val="22"/>
        </w:rPr>
        <w:t>оказание мер муниципальной имущественной поддержки начинающим СМП, находящимся на ранней стадии развития.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2.4. Муниципальная имущественная поддержка оказывается начинающим СМП, ведущим свою деятельность на территории </w:t>
      </w:r>
      <w:r w:rsidR="00B1644C" w:rsidRPr="006A292E">
        <w:rPr>
          <w:sz w:val="22"/>
          <w:szCs w:val="22"/>
        </w:rPr>
        <w:t>Российской Федерации</w:t>
      </w:r>
      <w:r w:rsidRPr="006A292E">
        <w:rPr>
          <w:sz w:val="22"/>
          <w:szCs w:val="22"/>
        </w:rPr>
        <w:t>, в целях реализации их бизнес-плана, предоставляемого на конкурс, и создания условий для достижения его показателей. Бизнес-план должен содержать описание поставляемого товара, производимой продукции, их функциональные характеристики (потребительские свойства), количественные и качественные характеристики, описание выполняемых работ, оказываемых услуг, их количественных и качественных характеристик. Требования к описанию товаров, продукции, работ и услуг, их характеристикам установлены в приложении 4 настоящей конкурсной документации.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 xml:space="preserve">2.5. Передача лицом, с которым заключается договор аренды имущества </w:t>
      </w:r>
      <w:proofErr w:type="gramStart"/>
      <w:r w:rsidRPr="006A292E">
        <w:rPr>
          <w:rFonts w:ascii="Times New Roman" w:hAnsi="Times New Roman"/>
          <w:sz w:val="22"/>
          <w:szCs w:val="22"/>
        </w:rPr>
        <w:t>бизнес-инкубатора</w:t>
      </w:r>
      <w:proofErr w:type="gramEnd"/>
      <w:r w:rsidRPr="006A292E">
        <w:rPr>
          <w:rFonts w:ascii="Times New Roman" w:hAnsi="Times New Roman"/>
          <w:sz w:val="22"/>
          <w:szCs w:val="22"/>
        </w:rPr>
        <w:t>, прав в отношении муниципального имущества третьим лицам не допускается.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3. Местоположение и технические характеристики недвижимого имущества</w:t>
      </w:r>
    </w:p>
    <w:p w:rsidR="00B1644C" w:rsidRPr="006A292E" w:rsidRDefault="00B1644C" w:rsidP="00B1644C">
      <w:pPr>
        <w:pStyle w:val="a6"/>
        <w:spacing w:before="120"/>
        <w:jc w:val="both"/>
        <w:rPr>
          <w:b/>
          <w:sz w:val="22"/>
          <w:szCs w:val="22"/>
        </w:rPr>
      </w:pP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№1: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Нежилое помещение № 21 площадью 12,6 кв. м. для использования под офис, 1 этаж. Срок действия договора аренды три года. Годовой размер арендной платы в первый год составляет: 6 868 (шесть тысяч восемьсот шестьдесят восемь) рублей 32 копейки или сумма в месяц составляет 572 (пятьсот семьдесят два) рубля 36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- 572 (пятьсот семьдесят два) рубля 36 копеек.</w:t>
      </w:r>
    </w:p>
    <w:p w:rsidR="00B1644C" w:rsidRPr="006A292E" w:rsidRDefault="00B1644C" w:rsidP="00B1644C">
      <w:pPr>
        <w:widowControl w:val="0"/>
        <w:rPr>
          <w:b/>
          <w:bCs/>
          <w:sz w:val="22"/>
          <w:szCs w:val="22"/>
          <w:u w:val="single"/>
        </w:rPr>
      </w:pP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№2: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Нежилое помещение № 31 площадью 17,3 кв. м. для использования под офис, 1 этаж. Срок действия договора аренды три года. Годовой размер арендной платы в первый год составляет: 9 430 (девять тысяч четыреста тридцать) рублей 20 копеек или сумма в месяц составляет 785 (семьсот восемьдесят пять) рублей 85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- 785 (семьсот восемьдесят пять) рублей 85 копеек.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b/>
          <w:bCs/>
          <w:sz w:val="22"/>
          <w:szCs w:val="22"/>
          <w:u w:val="single"/>
        </w:rPr>
      </w:pP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№3: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Нежилые помещения № 49</w:t>
      </w:r>
      <w:r w:rsidR="0043570B" w:rsidRPr="006A292E">
        <w:rPr>
          <w:sz w:val="22"/>
          <w:szCs w:val="22"/>
        </w:rPr>
        <w:t xml:space="preserve"> </w:t>
      </w:r>
      <w:r w:rsidRPr="006A292E">
        <w:rPr>
          <w:sz w:val="22"/>
          <w:szCs w:val="22"/>
        </w:rPr>
        <w:t>и №50 площадью 16,3 кв. м. для использования под офис, 2 этаж. Срок действия договора аренды три года. Годовой размер арендной платы в первый год составляет: 8 885 (восемь тысяч восемьсот восемьдесят пять) рублей 16 копеек или сумма в месяц составляет 740 (семьсот сорок) рублей 43 копейки,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- 740 (семьсот сорок) рублей 43 копейки.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№4: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Нежилые помещения № 57 площадью 10,8 кв. м. для использования под офис, 2 этаж. Срок действия договора аренды три года. Годовой размер арендной платы в первый год составляет: 5 887 (пять тысяч восемьсот восемьдесят семь) рублей 08 копеек или сумма в месяц составляет 490 (четыреста девяносто) рублей 59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- 490 (четыреста девяносто) рублей 59 копеек.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lastRenderedPageBreak/>
        <w:t>Лот №5: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Нежилые помещения № 62 площадью 10,1 кв. м. для использования под офис, 2 этаж. Срок действия договора аренды три года. Годовой размер арендной платы в первый год составляет: 5 505 (пять тысяч пятьсот пять) рублей 48 копеек или сумма в месяц составляет 458 (четыреста пятьдесят восемь) рублей 79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- 458 (четыреста пятьдесят восемь) рублей 79 копеек.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№6: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Нежилые помещения № 65 площадью 10,8 кв. м. для использования под офис, 2 этаж. Срок действия договора аренды три года. Годовой размер арендной платы в первый год составляет: 5 887 (пять тысяч восемьсот восемьдесят семь) рублей 08 копеек или сумма в месяц составляет 490 (четыреста девяносто) рублей 59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- 490 (четыреста девяносто) рублей 59 копеек.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№7: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Нежилые помещения № 67 площадью 11,5 кв. м. для использования под офис, 2 этаж. Срок действия договора аренды три года. Годовой размер арендной платы в первый год составляет: 6 268 (шесть тысяч двести шестьдесят восемь) рублей 68 копеек или сумма в месяц составляет 522 (пятьсот двадцать два) рубля 39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- 522 (пятьсот двадцать два) рубля 39 копеек.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№8:</w:t>
      </w:r>
      <w:r w:rsidRPr="006A292E">
        <w:rPr>
          <w:b/>
          <w:sz w:val="22"/>
          <w:szCs w:val="22"/>
        </w:rPr>
        <w:tab/>
      </w:r>
      <w:r w:rsidRPr="006A292E">
        <w:rPr>
          <w:sz w:val="22"/>
          <w:szCs w:val="22"/>
        </w:rPr>
        <w:t>Нежилые помещения № 15 площадью 20,0 кв. м. для использования под офис, 1 этаж. Срок действия договора аренды три года. Годовой размер арендной платы в первый год составляет: 10 902 (десять тысяч девятьсот два) рубля 00 копеек или сумма в месяц составляет 908 (девятьсот восемь) рублей 50 копеек, без учета коммунальных и эксплуатационных расходов, НДС не облагается в соответствии с п. 346.11. Налогового кодекса РФ.</w:t>
      </w:r>
    </w:p>
    <w:p w:rsidR="00B1644C" w:rsidRPr="006A292E" w:rsidRDefault="00B1644C" w:rsidP="00B1644C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Сумма задатка (100% от начального размера ежемесячной арендной платы за 1 месяц) - 908 (девятьсот восемь) рублей 50 копеек.</w:t>
      </w:r>
    </w:p>
    <w:p w:rsidR="00B1644C" w:rsidRPr="006A292E" w:rsidRDefault="00B1644C" w:rsidP="00CE41E6">
      <w:pPr>
        <w:spacing w:line="100" w:lineRule="atLeast"/>
        <w:ind w:right="-1" w:firstLine="709"/>
        <w:jc w:val="both"/>
        <w:rPr>
          <w:sz w:val="22"/>
          <w:szCs w:val="22"/>
        </w:rPr>
      </w:pPr>
    </w:p>
    <w:p w:rsidR="00CE41E6" w:rsidRPr="006A292E" w:rsidRDefault="00CE41E6" w:rsidP="00CE41E6">
      <w:pPr>
        <w:spacing w:line="100" w:lineRule="atLeast"/>
        <w:ind w:right="-1" w:firstLine="709"/>
        <w:jc w:val="both"/>
        <w:rPr>
          <w:sz w:val="22"/>
          <w:szCs w:val="22"/>
        </w:rPr>
      </w:pPr>
      <w:proofErr w:type="gramStart"/>
      <w:r w:rsidRPr="006A292E">
        <w:rPr>
          <w:sz w:val="22"/>
          <w:szCs w:val="22"/>
        </w:rPr>
        <w:t>Осмотр имущества, право на которое передается по договору аренды, осуществляется в рабочие дни в период</w:t>
      </w:r>
      <w:r w:rsidRPr="006A292E">
        <w:rPr>
          <w:color w:val="FF0000"/>
          <w:sz w:val="22"/>
          <w:szCs w:val="22"/>
        </w:rPr>
        <w:t xml:space="preserve"> </w:t>
      </w:r>
      <w:r w:rsidRPr="006A292E">
        <w:rPr>
          <w:sz w:val="22"/>
          <w:szCs w:val="22"/>
        </w:rPr>
        <w:t xml:space="preserve">с </w:t>
      </w:r>
      <w:r w:rsidR="00FF2F9B" w:rsidRPr="006A292E">
        <w:rPr>
          <w:b/>
          <w:sz w:val="22"/>
          <w:szCs w:val="22"/>
        </w:rPr>
        <w:t>0</w:t>
      </w:r>
      <w:r w:rsidR="00D114E4" w:rsidRPr="006A292E">
        <w:rPr>
          <w:b/>
          <w:sz w:val="22"/>
          <w:szCs w:val="22"/>
        </w:rPr>
        <w:t>6</w:t>
      </w:r>
      <w:r w:rsidRPr="006A292E">
        <w:rPr>
          <w:b/>
          <w:bCs/>
          <w:sz w:val="22"/>
          <w:szCs w:val="22"/>
        </w:rPr>
        <w:t>.0</w:t>
      </w:r>
      <w:r w:rsidR="00D114E4" w:rsidRPr="006A292E">
        <w:rPr>
          <w:b/>
          <w:bCs/>
          <w:sz w:val="22"/>
          <w:szCs w:val="22"/>
        </w:rPr>
        <w:t>4</w:t>
      </w:r>
      <w:r w:rsidRPr="006A292E">
        <w:rPr>
          <w:b/>
          <w:bCs/>
          <w:sz w:val="22"/>
          <w:szCs w:val="22"/>
        </w:rPr>
        <w:t>.2024</w:t>
      </w:r>
      <w:r w:rsidR="00FF2F9B" w:rsidRPr="006A292E">
        <w:rPr>
          <w:b/>
          <w:bCs/>
          <w:sz w:val="22"/>
          <w:szCs w:val="22"/>
        </w:rPr>
        <w:t xml:space="preserve"> г.</w:t>
      </w:r>
      <w:r w:rsidRPr="006A292E">
        <w:rPr>
          <w:bCs/>
          <w:sz w:val="22"/>
          <w:szCs w:val="22"/>
        </w:rPr>
        <w:t xml:space="preserve"> по </w:t>
      </w:r>
      <w:r w:rsidR="00D114E4" w:rsidRPr="006A292E">
        <w:rPr>
          <w:b/>
          <w:bCs/>
          <w:sz w:val="22"/>
          <w:szCs w:val="22"/>
        </w:rPr>
        <w:t>27</w:t>
      </w:r>
      <w:r w:rsidRPr="006A292E">
        <w:rPr>
          <w:b/>
          <w:bCs/>
          <w:sz w:val="22"/>
          <w:szCs w:val="22"/>
        </w:rPr>
        <w:t>.0</w:t>
      </w:r>
      <w:r w:rsidR="00D114E4" w:rsidRPr="006A292E">
        <w:rPr>
          <w:b/>
          <w:bCs/>
          <w:sz w:val="22"/>
          <w:szCs w:val="22"/>
        </w:rPr>
        <w:t>4</w:t>
      </w:r>
      <w:r w:rsidRPr="006A292E">
        <w:rPr>
          <w:b/>
          <w:bCs/>
          <w:sz w:val="22"/>
          <w:szCs w:val="22"/>
        </w:rPr>
        <w:t>.2024</w:t>
      </w:r>
      <w:r w:rsidR="00FF2F9B" w:rsidRPr="006A292E">
        <w:rPr>
          <w:b/>
          <w:bCs/>
          <w:sz w:val="22"/>
          <w:szCs w:val="22"/>
        </w:rPr>
        <w:t xml:space="preserve"> г.</w:t>
      </w:r>
      <w:r w:rsidRPr="006A292E">
        <w:rPr>
          <w:b/>
          <w:bCs/>
          <w:sz w:val="22"/>
          <w:szCs w:val="22"/>
        </w:rPr>
        <w:t xml:space="preserve"> </w:t>
      </w:r>
      <w:r w:rsidRPr="006A292E">
        <w:rPr>
          <w:sz w:val="22"/>
          <w:szCs w:val="22"/>
        </w:rPr>
        <w:t>с</w:t>
      </w:r>
      <w:r w:rsidR="004F4015" w:rsidRPr="006A292E">
        <w:rPr>
          <w:sz w:val="22"/>
          <w:szCs w:val="22"/>
        </w:rPr>
        <w:t xml:space="preserve"> 08</w:t>
      </w:r>
      <w:r w:rsidR="0040555B" w:rsidRPr="006A292E">
        <w:rPr>
          <w:sz w:val="22"/>
          <w:szCs w:val="22"/>
        </w:rPr>
        <w:t> час. 00 мин до 16</w:t>
      </w:r>
      <w:r w:rsidRPr="006A292E">
        <w:rPr>
          <w:sz w:val="22"/>
          <w:szCs w:val="22"/>
        </w:rPr>
        <w:t> час. 00 мин по местному времени,</w:t>
      </w:r>
      <w:r w:rsidRPr="006A292E">
        <w:rPr>
          <w:color w:val="C00000"/>
          <w:sz w:val="22"/>
          <w:szCs w:val="22"/>
        </w:rPr>
        <w:t xml:space="preserve"> </w:t>
      </w:r>
      <w:r w:rsidRPr="006A292E">
        <w:rPr>
          <w:sz w:val="22"/>
          <w:szCs w:val="22"/>
        </w:rPr>
        <w:t>по</w:t>
      </w:r>
      <w:r w:rsidRPr="006A292E">
        <w:rPr>
          <w:color w:val="C00000"/>
          <w:sz w:val="22"/>
          <w:szCs w:val="22"/>
        </w:rPr>
        <w:t xml:space="preserve"> </w:t>
      </w:r>
      <w:r w:rsidRPr="006A292E">
        <w:rPr>
          <w:sz w:val="22"/>
          <w:szCs w:val="22"/>
        </w:rPr>
        <w:t>предварительному обращению к контактному лицу, уполномоченному Организатором конкурса для проведен</w:t>
      </w:r>
      <w:r w:rsidR="0040555B" w:rsidRPr="006A292E">
        <w:rPr>
          <w:sz w:val="22"/>
          <w:szCs w:val="22"/>
        </w:rPr>
        <w:t>ия осмотра объекта: тел. +7 (83535</w:t>
      </w:r>
      <w:r w:rsidRPr="006A292E">
        <w:rPr>
          <w:sz w:val="22"/>
          <w:szCs w:val="22"/>
        </w:rPr>
        <w:t xml:space="preserve">) </w:t>
      </w:r>
      <w:r w:rsidR="0040555B" w:rsidRPr="006A292E">
        <w:rPr>
          <w:sz w:val="22"/>
          <w:szCs w:val="22"/>
        </w:rPr>
        <w:t>22-1-75</w:t>
      </w:r>
      <w:r w:rsidRPr="006A292E">
        <w:rPr>
          <w:sz w:val="22"/>
          <w:szCs w:val="22"/>
        </w:rPr>
        <w:t>, без взимания платы.</w:t>
      </w:r>
      <w:proofErr w:type="gramEnd"/>
    </w:p>
    <w:p w:rsidR="00CE41E6" w:rsidRPr="006A292E" w:rsidRDefault="00CE41E6" w:rsidP="00CE41E6">
      <w:pPr>
        <w:ind w:firstLine="709"/>
        <w:jc w:val="both"/>
        <w:rPr>
          <w:sz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4. Порядок определения размера арендной платы при оказании мер муниципальной имущественной поддержки, сведения о начальной (минимальной) цене и сроке договора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 xml:space="preserve">4.1. Размер арендной платы по договору аренды муниципального недвижимого имущества, являющегося имуществом </w:t>
      </w:r>
      <w:proofErr w:type="gramStart"/>
      <w:r w:rsidRPr="006A292E">
        <w:rPr>
          <w:sz w:val="22"/>
        </w:rPr>
        <w:t>бизнес-инкубатора</w:t>
      </w:r>
      <w:proofErr w:type="gramEnd"/>
      <w:r w:rsidRPr="006A292E">
        <w:rPr>
          <w:sz w:val="22"/>
        </w:rPr>
        <w:t>, определяется по результатам оценки рыночной стоимости арендной платы, проводимой независимым оценщиком в соответствии с законодательством Российской Федерации об оценочной деятельности, с учетом особенностей, установленных настоящим разделом конкурсной документации.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 xml:space="preserve">4.2. При заключении договора аренды на право пользования имуществом </w:t>
      </w:r>
      <w:proofErr w:type="gramStart"/>
      <w:r w:rsidRPr="006A292E">
        <w:rPr>
          <w:sz w:val="22"/>
        </w:rPr>
        <w:t>бизнес-инкубатора</w:t>
      </w:r>
      <w:proofErr w:type="gramEnd"/>
      <w:r w:rsidRPr="006A292E">
        <w:rPr>
          <w:sz w:val="22"/>
        </w:rPr>
        <w:t xml:space="preserve"> сроком на 3 (три) года размер арендной платы определяется в следующем порядке: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- в первый год договора аренды – 40% от размера рыночной ставки арендной платы;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- во второй год договора аренды – 60% от размера рыночной ставки арендной платы;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- в третий год договора аренды – 100% от размера рыночной ставки арендной платы.</w:t>
      </w:r>
    </w:p>
    <w:p w:rsidR="00CE41E6" w:rsidRPr="006A292E" w:rsidRDefault="0040555B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4.3</w:t>
      </w:r>
      <w:r w:rsidR="00CE41E6" w:rsidRPr="006A292E">
        <w:rPr>
          <w:sz w:val="22"/>
        </w:rPr>
        <w:t xml:space="preserve">. Срок действия договора аренды недвижимого имущества </w:t>
      </w:r>
      <w:proofErr w:type="gramStart"/>
      <w:r w:rsidR="00CE41E6" w:rsidRPr="006A292E">
        <w:rPr>
          <w:sz w:val="22"/>
        </w:rPr>
        <w:t>бизнес-инкубатора</w:t>
      </w:r>
      <w:proofErr w:type="gramEnd"/>
      <w:r w:rsidR="00CE41E6" w:rsidRPr="006A292E">
        <w:rPr>
          <w:sz w:val="22"/>
        </w:rPr>
        <w:t xml:space="preserve"> составляет 3 (три) года.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5. Форма, сроки и порядок оплаты по договору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5.1. Размер арендной платы определяется по результатам конкурса в соответствии с предложением победителя конкурса.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Арендная плата вносится арендатором ежемесячно, до 1</w:t>
      </w:r>
      <w:r w:rsidR="0040555B" w:rsidRPr="006A292E">
        <w:rPr>
          <w:sz w:val="22"/>
        </w:rPr>
        <w:t>0</w:t>
      </w:r>
      <w:r w:rsidRPr="006A292E">
        <w:rPr>
          <w:sz w:val="22"/>
        </w:rPr>
        <w:t xml:space="preserve"> числа текущего месяца безналичным расчетом путем перечисления на расчетный счет арендодателя.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5.</w:t>
      </w:r>
      <w:r w:rsidR="0040555B" w:rsidRPr="006A292E">
        <w:rPr>
          <w:sz w:val="22"/>
          <w:szCs w:val="22"/>
        </w:rPr>
        <w:t>2</w:t>
      </w:r>
      <w:r w:rsidRPr="006A292E">
        <w:rPr>
          <w:sz w:val="22"/>
          <w:szCs w:val="22"/>
        </w:rPr>
        <w:t xml:space="preserve">. Возмещение затрат арендодателя на оплату коммунальных, административно-хозяйственных услуг, а также иных затрат, связанных с эксплуатацией и содержанием недвижимого </w:t>
      </w:r>
      <w:r w:rsidRPr="006A292E">
        <w:rPr>
          <w:sz w:val="22"/>
          <w:szCs w:val="22"/>
        </w:rPr>
        <w:lastRenderedPageBreak/>
        <w:t>имущества, включая возмещение земельного налога и налога на имущество, не включается в размер арендной платы и производится арендатором по отдельному договору.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6. Требования к участникам конкурса и условия допуска к участию в конкурсе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</w:rPr>
        <w:t>6.1. </w:t>
      </w:r>
      <w:proofErr w:type="gramStart"/>
      <w:r w:rsidRPr="006A292E">
        <w:rPr>
          <w:sz w:val="22"/>
          <w:szCs w:val="22"/>
        </w:rPr>
        <w:t xml:space="preserve">Участниками конкурса могут являться только начинающие СМП, физические лица, применяющие специальный налоговый режим "Налог на профессиональный доход", или организации, образующие инфраструктуру поддержки субъектов малого и среднего предпринимательства, находящиеся на ранней стадии развития и имеющие право на поддержку органов государственной власти и органов местного самоуправления в соответствии с </w:t>
      </w:r>
      <w:hyperlink r:id="rId16" w:history="1">
        <w:r w:rsidRPr="006A292E">
          <w:rPr>
            <w:color w:val="0000FF"/>
            <w:sz w:val="22"/>
            <w:szCs w:val="22"/>
            <w:u w:val="single"/>
          </w:rPr>
          <w:t>частями 3</w:t>
        </w:r>
      </w:hyperlink>
      <w:r w:rsidRPr="006A292E">
        <w:rPr>
          <w:sz w:val="22"/>
          <w:szCs w:val="22"/>
        </w:rPr>
        <w:t xml:space="preserve"> и </w:t>
      </w:r>
      <w:hyperlink r:id="rId17" w:history="1">
        <w:r w:rsidRPr="006A292E">
          <w:rPr>
            <w:color w:val="0000FF"/>
            <w:sz w:val="22"/>
            <w:szCs w:val="22"/>
            <w:u w:val="single"/>
          </w:rPr>
          <w:t>5 статьи 14</w:t>
        </w:r>
      </w:hyperlink>
      <w:r w:rsidRPr="006A292E">
        <w:rPr>
          <w:sz w:val="22"/>
          <w:szCs w:val="22"/>
        </w:rPr>
        <w:t xml:space="preserve"> Федерального закона от 24.07.2007 № 209-ФЗ «О развитии</w:t>
      </w:r>
      <w:proofErr w:type="gramEnd"/>
      <w:r w:rsidRPr="006A292E">
        <w:rPr>
          <w:sz w:val="22"/>
          <w:szCs w:val="22"/>
        </w:rPr>
        <w:t xml:space="preserve"> </w:t>
      </w:r>
      <w:proofErr w:type="gramStart"/>
      <w:r w:rsidRPr="006A292E">
        <w:rPr>
          <w:sz w:val="22"/>
          <w:szCs w:val="22"/>
        </w:rPr>
        <w:t xml:space="preserve">малого и среднего предпринимательства в Российской Федерации», ведущие свою деятельность на территории </w:t>
      </w:r>
      <w:r w:rsidR="00357252" w:rsidRPr="006A292E">
        <w:rPr>
          <w:sz w:val="22"/>
          <w:szCs w:val="22"/>
        </w:rPr>
        <w:t>Российской Федерации</w:t>
      </w:r>
      <w:r w:rsidRPr="006A292E">
        <w:rPr>
          <w:sz w:val="22"/>
          <w:szCs w:val="22"/>
        </w:rPr>
        <w:t>, срок деятельности которых с момента государственной регистрации в качестве такового и постановки на учет в налоговом органе до момента подачи заявки на участие в конкурсе на предоставление в аренду помещений и оказание услуг бизнес-инкубатором не превышает - 3 (трех) лет, и соответствующие следующим требованиям:</w:t>
      </w:r>
      <w:proofErr w:type="gramEnd"/>
    </w:p>
    <w:p w:rsidR="00CE41E6" w:rsidRPr="006A292E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- отсутствие процедуры ликвидации заявителя - юридического лица;</w:t>
      </w:r>
    </w:p>
    <w:p w:rsidR="00CE41E6" w:rsidRPr="006A292E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pacing w:val="-1"/>
          <w:sz w:val="22"/>
          <w:szCs w:val="22"/>
        </w:rPr>
      </w:pPr>
      <w:r w:rsidRPr="006A292E">
        <w:rPr>
          <w:sz w:val="22"/>
          <w:szCs w:val="22"/>
        </w:rPr>
        <w:t>- о</w:t>
      </w:r>
      <w:r w:rsidRPr="006A292E">
        <w:rPr>
          <w:spacing w:val="-1"/>
          <w:sz w:val="22"/>
          <w:szCs w:val="22"/>
        </w:rPr>
        <w:t xml:space="preserve">тсутствие решения арбитражного суда о признании заявителя - юридического лица, индивидуального предпринимателя, </w:t>
      </w:r>
      <w:proofErr w:type="spellStart"/>
      <w:r w:rsidRPr="006A292E">
        <w:rPr>
          <w:spacing w:val="-1"/>
          <w:sz w:val="22"/>
          <w:szCs w:val="22"/>
        </w:rPr>
        <w:t>самозанятого</w:t>
      </w:r>
      <w:proofErr w:type="spellEnd"/>
      <w:r w:rsidRPr="006A292E">
        <w:rPr>
          <w:spacing w:val="-1"/>
          <w:sz w:val="22"/>
          <w:szCs w:val="22"/>
        </w:rPr>
        <w:t xml:space="preserve"> банкротом и об открытии конкурсного производства;</w:t>
      </w:r>
    </w:p>
    <w:p w:rsidR="00CE41E6" w:rsidRPr="006A292E" w:rsidRDefault="00CE41E6" w:rsidP="00CE41E6">
      <w:pPr>
        <w:shd w:val="clear" w:color="auto" w:fill="FFFFFF"/>
        <w:tabs>
          <w:tab w:val="left" w:pos="969"/>
        </w:tabs>
        <w:spacing w:line="272" w:lineRule="exact"/>
        <w:ind w:right="26" w:firstLine="709"/>
        <w:jc w:val="both"/>
        <w:rPr>
          <w:sz w:val="22"/>
          <w:szCs w:val="22"/>
        </w:rPr>
      </w:pPr>
      <w:r w:rsidRPr="006A292E">
        <w:rPr>
          <w:spacing w:val="-1"/>
          <w:sz w:val="22"/>
          <w:szCs w:val="22"/>
        </w:rPr>
        <w:t>- о</w:t>
      </w:r>
      <w:r w:rsidRPr="006A292E">
        <w:rPr>
          <w:sz w:val="22"/>
          <w:szCs w:val="22"/>
        </w:rPr>
        <w:t>тсутствие решения о приостановления деятельности заявителя в порядке, предусмот</w:t>
      </w:r>
      <w:r w:rsidRPr="006A292E">
        <w:rPr>
          <w:spacing w:val="-1"/>
          <w:sz w:val="22"/>
          <w:szCs w:val="22"/>
        </w:rPr>
        <w:t>ренном Кодексом Российской Федерации об административных правонарушениях, на день рассмот</w:t>
      </w:r>
      <w:r w:rsidRPr="006A292E">
        <w:rPr>
          <w:sz w:val="22"/>
          <w:szCs w:val="22"/>
        </w:rPr>
        <w:t>рения заявки на участие в аукционе</w:t>
      </w:r>
    </w:p>
    <w:p w:rsidR="00CE41E6" w:rsidRPr="006A292E" w:rsidRDefault="00CE41E6" w:rsidP="00CE41E6">
      <w:pPr>
        <w:pStyle w:val="ConsPlusNormal"/>
        <w:ind w:firstLine="540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6.2. Заявка на участие в конкурсе отклоняется в случаях: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 xml:space="preserve">1) непредставления документов и (или) сведений, определенных </w:t>
      </w:r>
      <w:hyperlink w:anchor="Par163" w:tooltip="53. Заявка на участие в конкурсе должна содержать следующие документы и сведения:" w:history="1">
        <w:r w:rsidRPr="006A292E">
          <w:rPr>
            <w:rFonts w:ascii="Times New Roman" w:hAnsi="Times New Roman"/>
            <w:sz w:val="22"/>
            <w:szCs w:val="22"/>
          </w:rPr>
          <w:t xml:space="preserve">пунктами </w:t>
        </w:r>
      </w:hyperlink>
      <w:r w:rsidRPr="006A292E">
        <w:rPr>
          <w:rFonts w:ascii="Times New Roman" w:hAnsi="Times New Roman"/>
          <w:sz w:val="22"/>
          <w:szCs w:val="22"/>
        </w:rPr>
        <w:t xml:space="preserve">2.4. и </w:t>
      </w:r>
      <w:hyperlink w:anchor="Par302" w:tooltip="103. Заявка на участие в аукционе в сроки, указанные в извещении о проведении аукциона, направляется оператору электронной площадки в форме электронного документа и подписывается усиленной квалифицированной подписью заявителя." w:history="1">
        <w:r w:rsidRPr="006A292E">
          <w:rPr>
            <w:rFonts w:ascii="Times New Roman" w:hAnsi="Times New Roman"/>
            <w:sz w:val="22"/>
            <w:szCs w:val="22"/>
          </w:rPr>
          <w:t>7.1.</w:t>
        </w:r>
      </w:hyperlink>
      <w:r w:rsidRPr="006A292E">
        <w:rPr>
          <w:rFonts w:ascii="Times New Roman" w:hAnsi="Times New Roman"/>
          <w:sz w:val="22"/>
          <w:szCs w:val="22"/>
        </w:rPr>
        <w:t xml:space="preserve"> настоящей конкурсной документации, либо наличия в таких документах и (или) сведениях недостоверной информации;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 xml:space="preserve">2) несоответствия требованиям, указанным в </w:t>
      </w:r>
      <w:hyperlink w:anchor="Par84" w:tooltip="23. Участники конкурсов или аукционов должны соответствовать требованиям, установленным законодательством Российской Федерации к таким участникам. При проведении аукционов в соответствии с Постановлением N 739 участники аукциона должны соответствовать требован" w:history="1">
        <w:r w:rsidRPr="006A292E">
          <w:rPr>
            <w:rFonts w:ascii="Times New Roman" w:hAnsi="Times New Roman"/>
            <w:sz w:val="22"/>
            <w:szCs w:val="22"/>
          </w:rPr>
          <w:t>пункте</w:t>
        </w:r>
        <w:r w:rsidRPr="006A292E">
          <w:rPr>
            <w:rFonts w:ascii="Times New Roman" w:hAnsi="Times New Roman"/>
            <w:color w:val="0000FF"/>
            <w:sz w:val="22"/>
            <w:szCs w:val="22"/>
          </w:rPr>
          <w:t xml:space="preserve"> </w:t>
        </w:r>
      </w:hyperlink>
      <w:r w:rsidRPr="006A292E">
        <w:rPr>
          <w:rFonts w:ascii="Times New Roman" w:hAnsi="Times New Roman"/>
          <w:sz w:val="22"/>
          <w:szCs w:val="22"/>
        </w:rPr>
        <w:t>6.1. настоящей конкурсной документации;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3) невнесения задатка;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4) несоответствия заявки на участие в конкурсе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292E">
        <w:rPr>
          <w:rFonts w:ascii="Times New Roman" w:hAnsi="Times New Roman"/>
          <w:sz w:val="22"/>
          <w:szCs w:val="22"/>
        </w:rPr>
        <w:t xml:space="preserve">5) подачи заявки на участие в конкурсе или аукционе заявителем, не являющимся субъектом малого и среднего предпринимательства, физическим лицом, применяющим специальный налоговый режим "Налог на профессиональный доход", или организацией, образующей инфраструктуру поддержки субъектов малого и среднего предпринимательства, либо не соответствующим требованиям, установленным </w:t>
      </w:r>
      <w:hyperlink r:id="rId18" w:history="1">
        <w:r w:rsidRPr="006A292E">
          <w:rPr>
            <w:rFonts w:ascii="Times New Roman" w:hAnsi="Times New Roman"/>
            <w:color w:val="0000FF"/>
            <w:sz w:val="22"/>
            <w:szCs w:val="22"/>
          </w:rPr>
          <w:t>частями 3</w:t>
        </w:r>
      </w:hyperlink>
      <w:r w:rsidRPr="006A292E">
        <w:rPr>
          <w:rFonts w:ascii="Times New Roman" w:hAnsi="Times New Roman"/>
          <w:sz w:val="22"/>
          <w:szCs w:val="22"/>
        </w:rPr>
        <w:t xml:space="preserve"> и </w:t>
      </w:r>
      <w:hyperlink r:id="rId19" w:history="1">
        <w:r w:rsidRPr="006A292E">
          <w:rPr>
            <w:rFonts w:ascii="Times New Roman" w:hAnsi="Times New Roman"/>
            <w:color w:val="0000FF"/>
            <w:sz w:val="22"/>
            <w:szCs w:val="22"/>
          </w:rPr>
          <w:t>5 статьи 14</w:t>
        </w:r>
      </w:hyperlink>
      <w:r w:rsidRPr="006A292E">
        <w:rPr>
          <w:rFonts w:ascii="Times New Roman" w:hAnsi="Times New Roman"/>
          <w:sz w:val="22"/>
          <w:szCs w:val="22"/>
        </w:rPr>
        <w:t xml:space="preserve"> Закона N 209-ФЗ;</w:t>
      </w:r>
      <w:proofErr w:type="gramEnd"/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6) наличия решения о ликвидации заявителя - юридического лица или наличия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7) наличия решения о приостановлении деятельности заявителя в порядке, предусмотренном </w:t>
      </w:r>
      <w:hyperlink r:id="rId20" w:history="1">
        <w:r w:rsidRPr="006A292E">
          <w:rPr>
            <w:sz w:val="22"/>
            <w:szCs w:val="22"/>
          </w:rPr>
          <w:t>Кодексом</w:t>
        </w:r>
      </w:hyperlink>
      <w:r w:rsidRPr="006A292E">
        <w:rPr>
          <w:sz w:val="22"/>
          <w:szCs w:val="22"/>
        </w:rPr>
        <w:t xml:space="preserve"> Российской Федерации об административных правонарушениях, на момент подачи заявки на участие в конкурсе или заявки на участие в аукционе.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  <w:szCs w:val="22"/>
        </w:rPr>
      </w:pPr>
      <w:r w:rsidRPr="006A292E">
        <w:rPr>
          <w:b/>
          <w:sz w:val="22"/>
          <w:szCs w:val="22"/>
        </w:rPr>
        <w:t>7. Требования к содержанию, форме и составу заявки на участие в конкурсе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7.1. Заявка на участие в аукционе должна содержать следующие документы и сведения: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1) полное и сокращенное (при наличии) наименования юридического лица, адрес юридического лица, фамилию, имя, отчество (при наличии), паспортные данные или данные иных документов, удостоверяющих личность в соответствии с законодательством Российской Федерации, адрес регистрации по месту жительства (пребывания) (для физического лица), номер контактного телефона, адрес электронной почты;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proofErr w:type="gramStart"/>
      <w:r w:rsidRPr="006A292E">
        <w:rPr>
          <w:rFonts w:ascii="Times New Roman" w:hAnsi="Times New Roman"/>
          <w:sz w:val="22"/>
          <w:szCs w:val="22"/>
        </w:rPr>
        <w:t>2) идентификационный номер налогоплательщика юридического лица (если заявителем является юридическое лицо), физического лица, в том числе зарегистрированного в качестве индивидуального предпринимателя (если заявителем является физическое лицо, в том числе зарегистрированное в качестве индивидуального предпринимателя), код причины постановки на учет юридического лица (если заявителем является юридическое лицо), обособленного подразделения юридического лица (если от имени заявителя выступает обособленное подразделение юридического лица);</w:t>
      </w:r>
      <w:proofErr w:type="gramEnd"/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3) выписку из единого государственного реестра юридических лиц (если заявителем является юридическое лицо), выписку из единого государственного реестра индивидуальных предпринимателей (если заявителем является индивидуальный предприниматель);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1" w:name="Par167"/>
      <w:bookmarkEnd w:id="1"/>
      <w:r w:rsidRPr="006A292E">
        <w:rPr>
          <w:rFonts w:ascii="Times New Roman" w:hAnsi="Times New Roman"/>
          <w:sz w:val="22"/>
          <w:szCs w:val="22"/>
        </w:rPr>
        <w:t>4)</w:t>
      </w:r>
      <w:r w:rsidRPr="006A292E">
        <w:t> </w:t>
      </w:r>
      <w:r w:rsidRPr="006A292E">
        <w:rPr>
          <w:rFonts w:ascii="Times New Roman" w:hAnsi="Times New Roman"/>
          <w:sz w:val="22"/>
          <w:szCs w:val="22"/>
        </w:rPr>
        <w:t xml:space="preserve">документ, подтверждающий полномочия лица на осуществление действий от имени </w:t>
      </w:r>
      <w:r w:rsidRPr="006A292E">
        <w:rPr>
          <w:rFonts w:ascii="Times New Roman" w:hAnsi="Times New Roman"/>
          <w:sz w:val="22"/>
          <w:szCs w:val="22"/>
        </w:rPr>
        <w:lastRenderedPageBreak/>
        <w:t>заявителя - юридического лица (копию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</w:t>
      </w:r>
      <w:proofErr w:type="gramStart"/>
      <w:r w:rsidRPr="006A292E">
        <w:rPr>
          <w:rFonts w:ascii="Times New Roman" w:hAnsi="Times New Roman"/>
          <w:sz w:val="22"/>
          <w:szCs w:val="22"/>
        </w:rPr>
        <w:t>,</w:t>
      </w:r>
      <w:proofErr w:type="gramEnd"/>
      <w:r w:rsidRPr="006A292E">
        <w:rPr>
          <w:rFonts w:ascii="Times New Roman" w:hAnsi="Times New Roman"/>
          <w:sz w:val="22"/>
          <w:szCs w:val="22"/>
        </w:rPr>
        <w:t xml:space="preserve">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выданную и оформленную в соответствии с гражданским законодательством Российской Федерации. В случае</w:t>
      </w:r>
      <w:proofErr w:type="gramStart"/>
      <w:r w:rsidRPr="006A292E">
        <w:rPr>
          <w:rFonts w:ascii="Times New Roman" w:hAnsi="Times New Roman"/>
          <w:sz w:val="22"/>
          <w:szCs w:val="22"/>
        </w:rPr>
        <w:t>,</w:t>
      </w:r>
      <w:proofErr w:type="gramEnd"/>
      <w:r w:rsidRPr="006A292E">
        <w:rPr>
          <w:rFonts w:ascii="Times New Roman" w:hAnsi="Times New Roman"/>
          <w:sz w:val="22"/>
          <w:szCs w:val="22"/>
        </w:rPr>
        <w:t xml:space="preserve">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5) 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или обеспечение исполнения договора являются крупной сделкой;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bookmarkStart w:id="2" w:name="Par171"/>
      <w:bookmarkEnd w:id="2"/>
      <w:r w:rsidRPr="006A292E">
        <w:rPr>
          <w:rFonts w:ascii="Times New Roman" w:hAnsi="Times New Roman"/>
          <w:sz w:val="22"/>
          <w:szCs w:val="22"/>
        </w:rPr>
        <w:t>6) информацию о не</w:t>
      </w:r>
      <w:r w:rsidR="003F7E14" w:rsidRPr="006A292E">
        <w:rPr>
          <w:rFonts w:ascii="Times New Roman" w:hAnsi="Times New Roman"/>
          <w:sz w:val="22"/>
          <w:szCs w:val="22"/>
        </w:rPr>
        <w:t xml:space="preserve"> </w:t>
      </w:r>
      <w:r w:rsidRPr="006A292E">
        <w:rPr>
          <w:rFonts w:ascii="Times New Roman" w:hAnsi="Times New Roman"/>
          <w:sz w:val="22"/>
          <w:szCs w:val="22"/>
        </w:rPr>
        <w:t>проведении ликвидации юридического лица, об отсутствии решения арбитражного суда о признании заявителя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7) предложение о цене договора;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8) предложения об условиях исполнения договора, которые являются критериями оценки заявок на участие в конкурсе, а также копии документов, подтверждающих соответствие товаров (работ, услуг) установленным требованиям, если такие требования установлены законодательством Российской Федерации;</w:t>
      </w:r>
    </w:p>
    <w:p w:rsidR="00CE41E6" w:rsidRPr="006A292E" w:rsidRDefault="00CE41E6" w:rsidP="00CE41E6">
      <w:pPr>
        <w:pStyle w:val="ConsPlusNormal"/>
        <w:ind w:firstLine="709"/>
        <w:jc w:val="both"/>
        <w:rPr>
          <w:rFonts w:ascii="Times New Roman" w:hAnsi="Times New Roman"/>
          <w:sz w:val="22"/>
          <w:szCs w:val="22"/>
        </w:rPr>
      </w:pPr>
      <w:r w:rsidRPr="006A292E">
        <w:rPr>
          <w:rFonts w:ascii="Times New Roman" w:hAnsi="Times New Roman"/>
          <w:sz w:val="22"/>
          <w:szCs w:val="22"/>
        </w:rPr>
        <w:t>9) документы или копии документов, подтверждающие внесение задатка.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7.2. При подготовке заявки заявитель руководствуется положениями Инструкции по заполнению заявок (Приложение 3 к настоящей конкурсной документации).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proofErr w:type="gramStart"/>
      <w:r w:rsidRPr="006A292E">
        <w:rPr>
          <w:sz w:val="22"/>
          <w:szCs w:val="22"/>
        </w:rPr>
        <w:t>Одновременно с подачей заявки заявитель направляет в электронном виде опись документов и бизнес-план с описанием</w:t>
      </w:r>
      <w:r w:rsidRPr="006A292E">
        <w:rPr>
          <w:szCs w:val="24"/>
        </w:rPr>
        <w:t xml:space="preserve"> </w:t>
      </w:r>
      <w:r w:rsidRPr="006A292E">
        <w:rPr>
          <w:sz w:val="22"/>
          <w:szCs w:val="22"/>
        </w:rPr>
        <w:t>поставляемого товара, производимой продукции, их функциональные характеристики (потребительские свойства), количественные и качественные характеристики, описание выполняемых работ, оказываемых услуг, их количественных и качественных характеристик, составленный в соответствии с требованиями, изложенными в Приложении 4 к настоящей конкурсной документации.</w:t>
      </w:r>
      <w:proofErr w:type="gramEnd"/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7.3. Информация и документы, перечисленные в подпунктах 1-3 и 6 пункта 7.1. настоящей конкурсной документации направляются Организатору конкурса Оператором электронной площадки. Заявитель вправе представить вышеуказанные документы самостоятельно в составе заявки.</w:t>
      </w:r>
    </w:p>
    <w:p w:rsidR="00CE41E6" w:rsidRPr="006A292E" w:rsidRDefault="00CE41E6" w:rsidP="003F7E14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Перечень, объем и актуальность информации и документов, направленных Оператором электронной площадки, заявитель отслеживает самостоятельно в «личном </w:t>
      </w:r>
      <w:r w:rsidR="003F7E14" w:rsidRPr="006A292E">
        <w:rPr>
          <w:sz w:val="22"/>
          <w:szCs w:val="22"/>
        </w:rPr>
        <w:t>кабинете» электронной площадки.</w:t>
      </w:r>
    </w:p>
    <w:p w:rsidR="00357252" w:rsidRPr="006A292E" w:rsidRDefault="00357252" w:rsidP="003F7E14">
      <w:pPr>
        <w:ind w:firstLine="709"/>
        <w:jc w:val="both"/>
        <w:rPr>
          <w:sz w:val="22"/>
          <w:szCs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  <w:szCs w:val="22"/>
        </w:rPr>
      </w:pPr>
      <w:r w:rsidRPr="006A292E">
        <w:rPr>
          <w:b/>
          <w:sz w:val="22"/>
          <w:szCs w:val="22"/>
        </w:rPr>
        <w:t>8. Подача заявки на участие в конкурсе</w:t>
      </w:r>
    </w:p>
    <w:p w:rsidR="00CE41E6" w:rsidRPr="006A292E" w:rsidRDefault="00CE41E6" w:rsidP="00CE41E6">
      <w:pPr>
        <w:ind w:firstLine="686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8.1. Для получения возможности участия в конкурсе на электронной площадке на сайте: </w:t>
      </w:r>
      <w:r w:rsidR="00357252" w:rsidRPr="006A292E">
        <w:rPr>
          <w:color w:val="000000"/>
          <w:sz w:val="22"/>
          <w:szCs w:val="22"/>
        </w:rPr>
        <w:t>https://www.</w:t>
      </w:r>
      <w:proofErr w:type="spellStart"/>
      <w:r w:rsidR="00357252" w:rsidRPr="006A292E">
        <w:rPr>
          <w:color w:val="000000"/>
          <w:sz w:val="22"/>
          <w:szCs w:val="22"/>
          <w:lang w:val="en-US"/>
        </w:rPr>
        <w:t>tektorg</w:t>
      </w:r>
      <w:proofErr w:type="spellEnd"/>
      <w:r w:rsidRPr="006A292E">
        <w:rPr>
          <w:color w:val="000000"/>
          <w:sz w:val="22"/>
          <w:szCs w:val="22"/>
        </w:rPr>
        <w:t>.</w:t>
      </w:r>
      <w:proofErr w:type="spellStart"/>
      <w:r w:rsidRPr="006A292E">
        <w:rPr>
          <w:color w:val="000000"/>
          <w:sz w:val="22"/>
          <w:szCs w:val="22"/>
        </w:rPr>
        <w:t>ru</w:t>
      </w:r>
      <w:proofErr w:type="spellEnd"/>
      <w:r w:rsidRPr="006A292E">
        <w:rPr>
          <w:color w:val="000000"/>
          <w:sz w:val="22"/>
          <w:szCs w:val="22"/>
        </w:rPr>
        <w:t xml:space="preserve">/, </w:t>
      </w:r>
      <w:r w:rsidRPr="006A292E">
        <w:rPr>
          <w:sz w:val="22"/>
          <w:szCs w:val="22"/>
        </w:rPr>
        <w:t>пользователь должен пройти процедуру регистрации на электронной площадке. Инструкция по регистрации размещена в разделе «Имущественные торги» см. «Инструкции».</w:t>
      </w:r>
    </w:p>
    <w:p w:rsidR="00CE41E6" w:rsidRPr="006A292E" w:rsidRDefault="00CE41E6" w:rsidP="00CE41E6">
      <w:pPr>
        <w:ind w:firstLine="685"/>
        <w:jc w:val="both"/>
        <w:rPr>
          <w:sz w:val="22"/>
          <w:szCs w:val="22"/>
        </w:rPr>
      </w:pPr>
      <w:r w:rsidRPr="006A292E">
        <w:rPr>
          <w:spacing w:val="-5"/>
          <w:sz w:val="22"/>
          <w:szCs w:val="22"/>
        </w:rPr>
        <w:t xml:space="preserve">Регистрации на электронной площадке подлежат Заявители, ранее незарегистрированные </w:t>
      </w:r>
      <w:r w:rsidRPr="006A292E">
        <w:rPr>
          <w:spacing w:val="-1"/>
          <w:sz w:val="22"/>
          <w:szCs w:val="22"/>
        </w:rPr>
        <w:t xml:space="preserve">на электронной площадке или регистрация которых на электронной площадке была ими </w:t>
      </w:r>
      <w:r w:rsidRPr="006A292E">
        <w:rPr>
          <w:sz w:val="22"/>
          <w:szCs w:val="22"/>
        </w:rPr>
        <w:t>прекращена.</w:t>
      </w:r>
    </w:p>
    <w:p w:rsidR="00CE41E6" w:rsidRPr="006A292E" w:rsidRDefault="00CE41E6" w:rsidP="00CE41E6">
      <w:pPr>
        <w:ind w:firstLine="685"/>
        <w:jc w:val="both"/>
        <w:rPr>
          <w:sz w:val="22"/>
          <w:szCs w:val="22"/>
        </w:rPr>
      </w:pPr>
      <w:r w:rsidRPr="006A292E">
        <w:rPr>
          <w:spacing w:val="-1"/>
          <w:sz w:val="22"/>
          <w:szCs w:val="22"/>
        </w:rPr>
        <w:t>Регистрация на электронной площадке проводится в соответствии с</w:t>
      </w:r>
      <w:r w:rsidRPr="006A292E">
        <w:rPr>
          <w:b/>
          <w:spacing w:val="-1"/>
          <w:sz w:val="22"/>
          <w:szCs w:val="22"/>
        </w:rPr>
        <w:t xml:space="preserve"> </w:t>
      </w:r>
      <w:r w:rsidRPr="006A292E">
        <w:rPr>
          <w:spacing w:val="-1"/>
          <w:sz w:val="22"/>
          <w:szCs w:val="22"/>
        </w:rPr>
        <w:t xml:space="preserve">Регламентом </w:t>
      </w:r>
      <w:r w:rsidRPr="006A292E">
        <w:rPr>
          <w:sz w:val="22"/>
          <w:szCs w:val="22"/>
        </w:rPr>
        <w:t>электронной площадки.</w:t>
      </w:r>
    </w:p>
    <w:p w:rsidR="00CE41E6" w:rsidRPr="006A292E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8.2. 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CE41E6" w:rsidRPr="006A292E" w:rsidRDefault="00CE41E6" w:rsidP="00CE41E6">
      <w:pPr>
        <w:pStyle w:val="21"/>
        <w:rPr>
          <w:color w:val="000000"/>
          <w:sz w:val="22"/>
          <w:szCs w:val="22"/>
        </w:rPr>
      </w:pPr>
      <w:r w:rsidRPr="006A292E">
        <w:rPr>
          <w:spacing w:val="-6"/>
          <w:sz w:val="22"/>
          <w:szCs w:val="22"/>
        </w:rPr>
        <w:t xml:space="preserve">Заявка и каждый из </w:t>
      </w:r>
      <w:r w:rsidRPr="006A292E">
        <w:rPr>
          <w:spacing w:val="-5"/>
          <w:sz w:val="22"/>
          <w:szCs w:val="22"/>
        </w:rPr>
        <w:t xml:space="preserve">приложенных документов заверяется электронной подписью лица, имеющего право действовать </w:t>
      </w:r>
      <w:r w:rsidRPr="006A292E">
        <w:rPr>
          <w:sz w:val="22"/>
          <w:szCs w:val="22"/>
        </w:rPr>
        <w:t>от имени заявителя.</w:t>
      </w:r>
    </w:p>
    <w:p w:rsidR="00CE41E6" w:rsidRPr="006A292E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Не допускается внесение корректировок (изменение, удаление пунктов) в заявке на участие в конкурсе.</w:t>
      </w:r>
    </w:p>
    <w:p w:rsidR="00CE41E6" w:rsidRPr="006A292E" w:rsidRDefault="00CE41E6" w:rsidP="00CE41E6">
      <w:pPr>
        <w:pStyle w:val="21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Заявка подается в открытой для доступа неограниченного круга лиц части электронной площадки на сайте https://www.</w:t>
      </w:r>
      <w:r w:rsidR="00357252" w:rsidRPr="006A292E">
        <w:rPr>
          <w:color w:val="000000"/>
          <w:sz w:val="22"/>
          <w:szCs w:val="22"/>
        </w:rPr>
        <w:t xml:space="preserve"> </w:t>
      </w:r>
      <w:proofErr w:type="spellStart"/>
      <w:r w:rsidR="00357252" w:rsidRPr="006A292E">
        <w:rPr>
          <w:color w:val="000000"/>
          <w:sz w:val="22"/>
          <w:szCs w:val="22"/>
          <w:lang w:val="en-US"/>
        </w:rPr>
        <w:t>tektorg</w:t>
      </w:r>
      <w:proofErr w:type="spellEnd"/>
      <w:r w:rsidR="00357252" w:rsidRPr="006A292E">
        <w:rPr>
          <w:color w:val="000000"/>
          <w:sz w:val="22"/>
          <w:szCs w:val="22"/>
        </w:rPr>
        <w:t>.</w:t>
      </w:r>
      <w:proofErr w:type="spellStart"/>
      <w:r w:rsidR="00357252" w:rsidRPr="006A292E">
        <w:rPr>
          <w:color w:val="000000"/>
          <w:sz w:val="22"/>
          <w:szCs w:val="22"/>
        </w:rPr>
        <w:t>ru</w:t>
      </w:r>
      <w:proofErr w:type="spellEnd"/>
      <w:r w:rsidRPr="006A292E">
        <w:rPr>
          <w:color w:val="000000"/>
          <w:sz w:val="22"/>
          <w:szCs w:val="22"/>
        </w:rPr>
        <w:t xml:space="preserve">/, с приложением электронных образов документов, </w:t>
      </w:r>
      <w:r w:rsidRPr="006A292E">
        <w:rPr>
          <w:b/>
          <w:sz w:val="22"/>
          <w:szCs w:val="22"/>
        </w:rPr>
        <w:t xml:space="preserve">с </w:t>
      </w:r>
      <w:r w:rsidR="00DA509B" w:rsidRPr="006A292E">
        <w:rPr>
          <w:b/>
          <w:sz w:val="22"/>
          <w:szCs w:val="22"/>
        </w:rPr>
        <w:t>0</w:t>
      </w:r>
      <w:r w:rsidR="00D114E4" w:rsidRPr="006A292E">
        <w:rPr>
          <w:b/>
          <w:sz w:val="22"/>
          <w:szCs w:val="22"/>
        </w:rPr>
        <w:t>6</w:t>
      </w:r>
      <w:r w:rsidRPr="006A292E">
        <w:rPr>
          <w:b/>
          <w:sz w:val="22"/>
          <w:szCs w:val="22"/>
        </w:rPr>
        <w:t>.0</w:t>
      </w:r>
      <w:r w:rsidR="00D114E4" w:rsidRPr="006A292E">
        <w:rPr>
          <w:b/>
          <w:sz w:val="22"/>
          <w:szCs w:val="22"/>
        </w:rPr>
        <w:t>4</w:t>
      </w:r>
      <w:r w:rsidRPr="006A292E">
        <w:rPr>
          <w:b/>
          <w:sz w:val="22"/>
          <w:szCs w:val="22"/>
        </w:rPr>
        <w:t>.2024</w:t>
      </w:r>
      <w:r w:rsidR="00FF2F9B" w:rsidRPr="006A292E">
        <w:rPr>
          <w:b/>
          <w:sz w:val="22"/>
          <w:szCs w:val="22"/>
        </w:rPr>
        <w:t xml:space="preserve"> г</w:t>
      </w:r>
      <w:r w:rsidRPr="006A292E">
        <w:rPr>
          <w:b/>
          <w:sz w:val="22"/>
          <w:szCs w:val="22"/>
        </w:rPr>
        <w:t>.</w:t>
      </w:r>
    </w:p>
    <w:p w:rsidR="00CE41E6" w:rsidRPr="006A292E" w:rsidRDefault="00CE41E6" w:rsidP="00CE41E6">
      <w:pPr>
        <w:pStyle w:val="21"/>
        <w:ind w:firstLine="685"/>
        <w:rPr>
          <w:sz w:val="22"/>
          <w:szCs w:val="22"/>
        </w:rPr>
      </w:pPr>
      <w:r w:rsidRPr="006A292E">
        <w:rPr>
          <w:color w:val="000000"/>
          <w:sz w:val="22"/>
          <w:szCs w:val="22"/>
        </w:rPr>
        <w:lastRenderedPageBreak/>
        <w:t>8.3. </w:t>
      </w:r>
      <w:r w:rsidRPr="006A292E">
        <w:rPr>
          <w:sz w:val="22"/>
          <w:szCs w:val="22"/>
        </w:rPr>
        <w:t xml:space="preserve">Прием заявок на участие в конкурсе прекращается в указанный в извещении о проведении конкурса день рассмотрения заявок на участие в конкурсе непосредственно перед началом рассмотрения заявок. Последний день приема заявок </w:t>
      </w:r>
      <w:r w:rsidR="00FF2F9B" w:rsidRPr="006A292E">
        <w:rPr>
          <w:b/>
          <w:sz w:val="22"/>
          <w:szCs w:val="22"/>
        </w:rPr>
        <w:t>0</w:t>
      </w:r>
      <w:r w:rsidR="00D114E4" w:rsidRPr="006A292E">
        <w:rPr>
          <w:b/>
          <w:sz w:val="22"/>
          <w:szCs w:val="22"/>
        </w:rPr>
        <w:t>6</w:t>
      </w:r>
      <w:r w:rsidR="0036348F" w:rsidRPr="006A292E">
        <w:rPr>
          <w:b/>
          <w:sz w:val="22"/>
          <w:szCs w:val="22"/>
        </w:rPr>
        <w:t>.0</w:t>
      </w:r>
      <w:r w:rsidR="00D114E4" w:rsidRPr="006A292E">
        <w:rPr>
          <w:b/>
          <w:sz w:val="22"/>
          <w:szCs w:val="22"/>
        </w:rPr>
        <w:t>5</w:t>
      </w:r>
      <w:r w:rsidR="0036348F" w:rsidRPr="006A292E">
        <w:rPr>
          <w:b/>
          <w:sz w:val="22"/>
          <w:szCs w:val="22"/>
        </w:rPr>
        <w:t>.2024</w:t>
      </w:r>
      <w:r w:rsidR="00FF2F9B" w:rsidRPr="006A292E">
        <w:rPr>
          <w:b/>
          <w:sz w:val="22"/>
          <w:szCs w:val="22"/>
        </w:rPr>
        <w:t>и г.</w:t>
      </w:r>
      <w:r w:rsidR="0036348F" w:rsidRPr="006A292E">
        <w:rPr>
          <w:b/>
          <w:sz w:val="22"/>
          <w:szCs w:val="22"/>
        </w:rPr>
        <w:t xml:space="preserve"> </w:t>
      </w:r>
      <w:r w:rsidR="00153514" w:rsidRPr="006A292E">
        <w:rPr>
          <w:b/>
          <w:sz w:val="22"/>
          <w:szCs w:val="22"/>
        </w:rPr>
        <w:t>в 1</w:t>
      </w:r>
      <w:r w:rsidR="00D114E4" w:rsidRPr="006A292E">
        <w:rPr>
          <w:b/>
          <w:sz w:val="22"/>
          <w:szCs w:val="22"/>
        </w:rPr>
        <w:t>4</w:t>
      </w:r>
      <w:r w:rsidRPr="006A292E">
        <w:rPr>
          <w:b/>
          <w:sz w:val="22"/>
          <w:szCs w:val="22"/>
        </w:rPr>
        <w:t> час. 00 мин.</w:t>
      </w:r>
      <w:r w:rsidRPr="006A292E">
        <w:rPr>
          <w:sz w:val="22"/>
          <w:szCs w:val="22"/>
        </w:rPr>
        <w:t xml:space="preserve"> (по местному времени).</w:t>
      </w:r>
    </w:p>
    <w:p w:rsidR="00CE41E6" w:rsidRPr="006A292E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8.4. 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CE41E6" w:rsidRPr="006A292E" w:rsidRDefault="00CE41E6" w:rsidP="00CE41E6">
      <w:pPr>
        <w:pStyle w:val="21"/>
        <w:ind w:firstLine="685"/>
        <w:rPr>
          <w:sz w:val="22"/>
          <w:szCs w:val="22"/>
        </w:rPr>
      </w:pPr>
      <w:r w:rsidRPr="006A292E">
        <w:rPr>
          <w:sz w:val="22"/>
          <w:szCs w:val="22"/>
        </w:rPr>
        <w:t>8.5. Заявитель вправе подать только одну заявку на участие в конкурсе в отношении каждого лота.</w:t>
      </w:r>
    </w:p>
    <w:p w:rsidR="00CE41E6" w:rsidRPr="006A292E" w:rsidRDefault="00CE41E6" w:rsidP="00CE41E6">
      <w:pPr>
        <w:pStyle w:val="21"/>
        <w:ind w:firstLine="685"/>
        <w:rPr>
          <w:sz w:val="22"/>
          <w:szCs w:val="22"/>
        </w:rPr>
      </w:pPr>
      <w:r w:rsidRPr="006A292E">
        <w:rPr>
          <w:sz w:val="22"/>
          <w:szCs w:val="22"/>
        </w:rPr>
        <w:t xml:space="preserve">8.6. При приеме заявок от заявителей Оператор электронной площадки обеспечивает регистрацию заявок и прилагаемых к ним документов в журнале приема заявок на электронной площадке. </w:t>
      </w:r>
    </w:p>
    <w:p w:rsidR="00CE41E6" w:rsidRPr="006A292E" w:rsidRDefault="00CE41E6" w:rsidP="00CE41E6">
      <w:pPr>
        <w:pStyle w:val="21"/>
        <w:ind w:firstLine="685"/>
        <w:rPr>
          <w:sz w:val="22"/>
          <w:szCs w:val="22"/>
        </w:rPr>
      </w:pPr>
      <w:r w:rsidRPr="006A292E">
        <w:rPr>
          <w:sz w:val="22"/>
          <w:szCs w:val="22"/>
        </w:rPr>
        <w:t>Заявка принимается в установленное время, фиксируется дата, время подачи заявки, ей присваивается регистрационный номер в журнале регистрации заявок.</w:t>
      </w:r>
    </w:p>
    <w:p w:rsidR="00CE41E6" w:rsidRPr="006A292E" w:rsidRDefault="00CE41E6" w:rsidP="00CE41E6">
      <w:pPr>
        <w:pStyle w:val="21"/>
        <w:ind w:firstLine="685"/>
        <w:rPr>
          <w:sz w:val="22"/>
          <w:szCs w:val="22"/>
        </w:rPr>
      </w:pPr>
      <w:r w:rsidRPr="006A292E">
        <w:rPr>
          <w:sz w:val="22"/>
          <w:szCs w:val="22"/>
        </w:rPr>
        <w:t xml:space="preserve">8.7. В течение одного часа со времени поступления заявки Организатор сообщает заявителю о ее поступлении путем направления </w:t>
      </w:r>
      <w:proofErr w:type="gramStart"/>
      <w:r w:rsidRPr="006A292E">
        <w:rPr>
          <w:sz w:val="22"/>
          <w:szCs w:val="22"/>
        </w:rPr>
        <w:t>уведомления</w:t>
      </w:r>
      <w:proofErr w:type="gramEnd"/>
      <w:r w:rsidRPr="006A292E">
        <w:rPr>
          <w:sz w:val="22"/>
          <w:szCs w:val="22"/>
        </w:rPr>
        <w:t xml:space="preserve"> с приложением электронных копий зарегистрированной заявки и прилагаемых к ней документов.</w:t>
      </w:r>
    </w:p>
    <w:p w:rsidR="00CE41E6" w:rsidRPr="006A292E" w:rsidRDefault="00CE41E6" w:rsidP="00CE41E6">
      <w:pPr>
        <w:shd w:val="clear" w:color="auto" w:fill="FFFFFF"/>
        <w:spacing w:line="274" w:lineRule="exact"/>
        <w:ind w:right="34" w:firstLine="685"/>
        <w:jc w:val="both"/>
        <w:rPr>
          <w:spacing w:val="-1"/>
          <w:sz w:val="22"/>
          <w:szCs w:val="22"/>
        </w:rPr>
      </w:pPr>
      <w:r w:rsidRPr="006A292E">
        <w:rPr>
          <w:sz w:val="22"/>
          <w:szCs w:val="22"/>
        </w:rPr>
        <w:t xml:space="preserve">8.8. В случае установления факта подачи одним заявителем двух и более заявок на участие в конкурсе (лоте), при условии, что поданные ранее заявки таким заявителем не отозваны, все заявки на </w:t>
      </w:r>
      <w:r w:rsidRPr="006A292E">
        <w:rPr>
          <w:spacing w:val="-1"/>
          <w:sz w:val="22"/>
          <w:szCs w:val="22"/>
        </w:rPr>
        <w:t>участие в конкурсе такого заявителя не рассматриваются.</w:t>
      </w:r>
    </w:p>
    <w:p w:rsidR="00CE41E6" w:rsidRPr="006A292E" w:rsidRDefault="00CE41E6" w:rsidP="00CE41E6">
      <w:pPr>
        <w:shd w:val="clear" w:color="auto" w:fill="FFFFFF"/>
        <w:spacing w:line="274" w:lineRule="exact"/>
        <w:ind w:right="34" w:firstLine="685"/>
        <w:jc w:val="both"/>
        <w:rPr>
          <w:sz w:val="22"/>
          <w:szCs w:val="22"/>
        </w:rPr>
      </w:pPr>
      <w:r w:rsidRPr="006A292E">
        <w:rPr>
          <w:spacing w:val="-1"/>
          <w:sz w:val="22"/>
          <w:szCs w:val="22"/>
        </w:rPr>
        <w:t>8.9. </w:t>
      </w:r>
      <w:r w:rsidRPr="006A292E">
        <w:rPr>
          <w:sz w:val="22"/>
          <w:szCs w:val="22"/>
        </w:rPr>
        <w:t>Заявитель вправе отозвать заявку в любое время до установленных даты и времени окончания срока подачи заявок на участие в конкурсе. Задаток возвращается указанному заявителю в течение пяти рабочих дней со дня отзыва заявки на участие в конкурсе.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9. Порядок внесения задатка на участие в конкурсе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9.1. Для участия в конкурсе установлен</w:t>
      </w:r>
      <w:r w:rsidR="00357252" w:rsidRPr="006A292E">
        <w:rPr>
          <w:sz w:val="22"/>
          <w:szCs w:val="22"/>
        </w:rPr>
        <w:t>о требование о внесении задатка.</w:t>
      </w:r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 xml:space="preserve">Лот №1: </w:t>
      </w:r>
      <w:r w:rsidRPr="006A292E">
        <w:rPr>
          <w:sz w:val="22"/>
          <w:szCs w:val="22"/>
        </w:rPr>
        <w:t>Сумма задатка 100% от начального размера ежемесячной арендной платы за 1 месяц - 572 (пятьсот семьдесят два) рубля 36 копеек.</w:t>
      </w:r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 xml:space="preserve">Лот №2: </w:t>
      </w:r>
      <w:r w:rsidRPr="006A292E">
        <w:rPr>
          <w:sz w:val="22"/>
          <w:szCs w:val="22"/>
        </w:rPr>
        <w:t>Сумма задатка 100% от начального размера ежемесячной арендной платы за 1 месяц - 785 (семьсот восемьдесят пять) рублей 85 копеек.</w:t>
      </w:r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 xml:space="preserve">Лот №3: </w:t>
      </w:r>
      <w:proofErr w:type="gramStart"/>
      <w:r w:rsidRPr="006A292E">
        <w:rPr>
          <w:sz w:val="22"/>
          <w:szCs w:val="22"/>
        </w:rPr>
        <w:t>Сумма задатка 100% от начального размера ежемесячной арендной платы за 1 месяц)- 740 (семьсот сорок) рублей 43 копейки.</w:t>
      </w:r>
      <w:proofErr w:type="gramEnd"/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 xml:space="preserve">Лот №4: </w:t>
      </w:r>
      <w:r w:rsidRPr="006A292E">
        <w:rPr>
          <w:sz w:val="22"/>
          <w:szCs w:val="22"/>
        </w:rPr>
        <w:t>Сумма задатка 100% от начального размера ежемесячной арендной платы за 1 месяц - 490 (четыреста девяносто) рублей 59 копеек.</w:t>
      </w:r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 xml:space="preserve">Лот №5: </w:t>
      </w:r>
      <w:r w:rsidRPr="006A292E">
        <w:rPr>
          <w:sz w:val="22"/>
          <w:szCs w:val="22"/>
        </w:rPr>
        <w:t>Сумма задатка 100% от начального размера ежемесячной арендной платы за 1 месяц - 458 (четыреста пятьдесят восемь) рублей 79 копеек.</w:t>
      </w:r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 xml:space="preserve">Лот №6: </w:t>
      </w:r>
      <w:r w:rsidRPr="006A292E">
        <w:rPr>
          <w:sz w:val="22"/>
          <w:szCs w:val="22"/>
        </w:rPr>
        <w:t>Сумма задатка 100% от начального размера ежемесячной арендной платы за 1 месяц - 490 (четыреста девяносто) рублей 59 копеек.</w:t>
      </w:r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№7</w:t>
      </w:r>
      <w:r w:rsidR="00C46BEE" w:rsidRPr="006A292E">
        <w:rPr>
          <w:b/>
          <w:sz w:val="22"/>
          <w:szCs w:val="22"/>
        </w:rPr>
        <w:t xml:space="preserve">: </w:t>
      </w:r>
      <w:r w:rsidR="00C46BEE" w:rsidRPr="006A292E">
        <w:rPr>
          <w:sz w:val="22"/>
          <w:szCs w:val="22"/>
        </w:rPr>
        <w:t xml:space="preserve">Сумма задатка </w:t>
      </w:r>
      <w:r w:rsidRPr="006A292E">
        <w:rPr>
          <w:sz w:val="22"/>
          <w:szCs w:val="22"/>
        </w:rPr>
        <w:t>100% от начального размера ежемесячной а</w:t>
      </w:r>
      <w:r w:rsidR="00C46BEE" w:rsidRPr="006A292E">
        <w:rPr>
          <w:sz w:val="22"/>
          <w:szCs w:val="22"/>
        </w:rPr>
        <w:t>рендной платы за 1 месяц</w:t>
      </w:r>
      <w:r w:rsidRPr="006A292E">
        <w:rPr>
          <w:sz w:val="22"/>
          <w:szCs w:val="22"/>
        </w:rPr>
        <w:t xml:space="preserve"> - 522 (пятьсот двадцать два) рубля 39 копеек.</w:t>
      </w:r>
    </w:p>
    <w:p w:rsidR="00357252" w:rsidRPr="006A292E" w:rsidRDefault="00357252" w:rsidP="00357252">
      <w:pPr>
        <w:pStyle w:val="a6"/>
        <w:spacing w:before="120"/>
        <w:ind w:left="0"/>
        <w:jc w:val="both"/>
        <w:rPr>
          <w:sz w:val="22"/>
          <w:szCs w:val="22"/>
        </w:rPr>
      </w:pPr>
      <w:r w:rsidRPr="006A292E">
        <w:rPr>
          <w:b/>
          <w:sz w:val="22"/>
          <w:szCs w:val="22"/>
        </w:rPr>
        <w:t>Лот №8</w:t>
      </w:r>
      <w:r w:rsidR="00C46BEE" w:rsidRPr="006A292E">
        <w:rPr>
          <w:b/>
          <w:sz w:val="22"/>
          <w:szCs w:val="22"/>
        </w:rPr>
        <w:t xml:space="preserve">: </w:t>
      </w:r>
      <w:r w:rsidRPr="006A292E">
        <w:rPr>
          <w:sz w:val="22"/>
          <w:szCs w:val="22"/>
        </w:rPr>
        <w:t>Сумма зад</w:t>
      </w:r>
      <w:r w:rsidR="00C46BEE" w:rsidRPr="006A292E">
        <w:rPr>
          <w:sz w:val="22"/>
          <w:szCs w:val="22"/>
        </w:rPr>
        <w:t xml:space="preserve">атка </w:t>
      </w:r>
      <w:r w:rsidRPr="006A292E">
        <w:rPr>
          <w:sz w:val="22"/>
          <w:szCs w:val="22"/>
        </w:rPr>
        <w:t>100% от начального размера ежемес</w:t>
      </w:r>
      <w:r w:rsidR="00C46BEE" w:rsidRPr="006A292E">
        <w:rPr>
          <w:sz w:val="22"/>
          <w:szCs w:val="22"/>
        </w:rPr>
        <w:t>ячной арендной платы за 1 месяц</w:t>
      </w:r>
      <w:r w:rsidRPr="006A292E">
        <w:rPr>
          <w:sz w:val="22"/>
          <w:szCs w:val="22"/>
        </w:rPr>
        <w:t xml:space="preserve"> - 908 (девятьсот восемь) рублей 50 копеек.</w:t>
      </w:r>
    </w:p>
    <w:p w:rsidR="00357252" w:rsidRPr="006A292E" w:rsidRDefault="00357252" w:rsidP="00CE41E6">
      <w:pPr>
        <w:ind w:firstLine="709"/>
        <w:jc w:val="both"/>
        <w:rPr>
          <w:sz w:val="22"/>
          <w:szCs w:val="22"/>
        </w:rPr>
      </w:pPr>
    </w:p>
    <w:p w:rsidR="00CE41E6" w:rsidRPr="006A292E" w:rsidRDefault="00CE41E6" w:rsidP="00CE41E6">
      <w:pPr>
        <w:pStyle w:val="af0"/>
        <w:spacing w:after="0"/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9.2. </w:t>
      </w:r>
      <w:r w:rsidRPr="006A292E">
        <w:rPr>
          <w:spacing w:val="-2"/>
          <w:sz w:val="22"/>
          <w:szCs w:val="22"/>
        </w:rPr>
        <w:t xml:space="preserve">Порядок внесения задатка определяется регламентом работы Оператора электронной площадки </w:t>
      </w:r>
      <w:r w:rsidR="00357252" w:rsidRPr="006A292E">
        <w:rPr>
          <w:rStyle w:val="af9"/>
          <w:sz w:val="22"/>
          <w:szCs w:val="22"/>
        </w:rPr>
        <w:t>https://www.tektorg.ru/</w:t>
      </w:r>
    </w:p>
    <w:p w:rsidR="00CE41E6" w:rsidRPr="006A292E" w:rsidRDefault="00CE41E6" w:rsidP="00CE41E6">
      <w:pPr>
        <w:pStyle w:val="af0"/>
        <w:spacing w:after="0"/>
        <w:ind w:firstLine="709"/>
        <w:jc w:val="both"/>
        <w:rPr>
          <w:color w:val="000000"/>
          <w:sz w:val="22"/>
          <w:szCs w:val="22"/>
        </w:rPr>
      </w:pPr>
      <w:r w:rsidRPr="006A292E">
        <w:rPr>
          <w:spacing w:val="-1"/>
          <w:sz w:val="22"/>
          <w:szCs w:val="22"/>
        </w:rPr>
        <w:t xml:space="preserve">Задаток, указанный в извещении и в конкурсной документации, </w:t>
      </w:r>
      <w:r w:rsidRPr="006A292E">
        <w:rPr>
          <w:bCs/>
          <w:iCs/>
          <w:spacing w:val="-1"/>
          <w:sz w:val="22"/>
          <w:szCs w:val="22"/>
        </w:rPr>
        <w:t xml:space="preserve">вносится на расчетный счет </w:t>
      </w:r>
      <w:r w:rsidRPr="006A292E">
        <w:rPr>
          <w:iCs/>
          <w:sz w:val="22"/>
          <w:szCs w:val="22"/>
        </w:rPr>
        <w:t>Оператора электронной площадки по реквизитам, указанным в «личном кабинете» заявителя после его регистрации на электронной площадке:</w:t>
      </w:r>
      <w:r w:rsidRPr="006A292E">
        <w:rPr>
          <w:i/>
          <w:iCs/>
          <w:sz w:val="22"/>
          <w:szCs w:val="22"/>
        </w:rPr>
        <w:t xml:space="preserve"> </w:t>
      </w:r>
      <w:r w:rsidR="00357252" w:rsidRPr="006A292E">
        <w:rPr>
          <w:iCs/>
          <w:sz w:val="22"/>
          <w:szCs w:val="22"/>
        </w:rPr>
        <w:t>https://www.tektorg.ru/</w:t>
      </w:r>
      <w:r w:rsidR="003E739F" w:rsidRPr="006A292E">
        <w:rPr>
          <w:iCs/>
          <w:sz w:val="22"/>
          <w:szCs w:val="22"/>
        </w:rPr>
        <w:t>.</w:t>
      </w:r>
    </w:p>
    <w:p w:rsidR="00CE41E6" w:rsidRPr="006A292E" w:rsidRDefault="00CE41E6" w:rsidP="00CE41E6">
      <w:pPr>
        <w:pStyle w:val="af0"/>
        <w:spacing w:after="0"/>
        <w:ind w:firstLine="709"/>
        <w:jc w:val="both"/>
        <w:rPr>
          <w:sz w:val="22"/>
          <w:szCs w:val="22"/>
        </w:rPr>
      </w:pPr>
      <w:proofErr w:type="gramStart"/>
      <w:r w:rsidRPr="006A292E">
        <w:rPr>
          <w:sz w:val="22"/>
          <w:szCs w:val="22"/>
        </w:rPr>
        <w:t xml:space="preserve">Перечисленные денежные средства не на основании поданной заявки, а также иными лицами, кроме заявителя (лица, подавшего заявку </w:t>
      </w:r>
      <w:r w:rsidRPr="006A292E">
        <w:rPr>
          <w:spacing w:val="-1"/>
          <w:sz w:val="22"/>
          <w:szCs w:val="22"/>
        </w:rPr>
        <w:t>на участие в аукционе) будут считаться ошибочно перечисленными денежными средствами и воз</w:t>
      </w:r>
      <w:r w:rsidRPr="006A292E">
        <w:rPr>
          <w:sz w:val="22"/>
          <w:szCs w:val="22"/>
        </w:rPr>
        <w:t>вращены на счет плательщика (необходимо письменное заявление).</w:t>
      </w:r>
      <w:proofErr w:type="gramEnd"/>
    </w:p>
    <w:p w:rsidR="00CE41E6" w:rsidRPr="006A292E" w:rsidRDefault="00CE41E6" w:rsidP="00CE41E6">
      <w:pPr>
        <w:ind w:firstLine="709"/>
        <w:jc w:val="both"/>
        <w:rPr>
          <w:sz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10. Требование об обеспечении исполнения договора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  <w:r w:rsidRPr="006A292E">
        <w:rPr>
          <w:sz w:val="22"/>
        </w:rPr>
        <w:t>10.1. Не установлено.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11. Порядок разъяснения положений конкурсной документации</w:t>
      </w:r>
    </w:p>
    <w:p w:rsidR="00CE41E6" w:rsidRPr="006A292E" w:rsidRDefault="00CE41E6" w:rsidP="00CE41E6">
      <w:pPr>
        <w:shd w:val="clear" w:color="auto" w:fill="FFFFFF"/>
        <w:ind w:right="34" w:firstLine="709"/>
        <w:jc w:val="both"/>
        <w:rPr>
          <w:spacing w:val="-1"/>
          <w:sz w:val="22"/>
          <w:szCs w:val="22"/>
        </w:rPr>
      </w:pPr>
      <w:r w:rsidRPr="006A292E">
        <w:rPr>
          <w:sz w:val="22"/>
          <w:szCs w:val="22"/>
        </w:rPr>
        <w:t>11.1. </w:t>
      </w:r>
      <w:r w:rsidRPr="006A292E">
        <w:rPr>
          <w:spacing w:val="-1"/>
          <w:sz w:val="22"/>
          <w:szCs w:val="22"/>
        </w:rPr>
        <w:t xml:space="preserve">Любое заинтересованное лицо вправе направить на адрес электронной площадки с использованием программно-аппаратных средств электронной площадки не более чем три запроса о разъяснении положений конкурсной документации. Не позднее одного часа с момента поступления </w:t>
      </w:r>
      <w:r w:rsidRPr="006A292E">
        <w:rPr>
          <w:spacing w:val="-1"/>
          <w:sz w:val="22"/>
          <w:szCs w:val="22"/>
        </w:rPr>
        <w:lastRenderedPageBreak/>
        <w:t xml:space="preserve">такого запроса Оператор электронной площадки направляет его с использованием функционала электронной площадки Организатору конкурса. В течение двух рабочих дней с даты поступления указанного запроса, если указанный запрос поступил к нему не </w:t>
      </w:r>
      <w:proofErr w:type="gramStart"/>
      <w:r w:rsidRPr="006A292E">
        <w:rPr>
          <w:spacing w:val="-1"/>
          <w:sz w:val="22"/>
          <w:szCs w:val="22"/>
        </w:rPr>
        <w:t>позднее</w:t>
      </w:r>
      <w:proofErr w:type="gramEnd"/>
      <w:r w:rsidRPr="006A292E">
        <w:rPr>
          <w:spacing w:val="-1"/>
          <w:sz w:val="22"/>
          <w:szCs w:val="22"/>
        </w:rPr>
        <w:t xml:space="preserve"> чем за три рабочих дня до даты окончания срока подачи заявок на участие в конкурсе, организатор конкурса формирует с использованием официального сайта, подписывает усиленной квалифицированной подписью лица, уполномоченного действовать от имени Организатора конкурса, и размещает на официальном сайте разъяснение с указанием предмета запроса, но без указания заинтересованного лица, от которого поступил запрос.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площадке. Разъяснение положений конкурсной документации не должно изменять ее суть.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Запрос о разъяснении положений конкурсной документации может быть направлен </w:t>
      </w:r>
      <w:proofErr w:type="gramStart"/>
      <w:r w:rsidRPr="006A292E">
        <w:rPr>
          <w:bCs/>
          <w:sz w:val="22"/>
          <w:szCs w:val="22"/>
        </w:rPr>
        <w:t>с даты размещения</w:t>
      </w:r>
      <w:proofErr w:type="gramEnd"/>
      <w:r w:rsidRPr="006A292E">
        <w:rPr>
          <w:bCs/>
          <w:sz w:val="22"/>
          <w:szCs w:val="22"/>
        </w:rPr>
        <w:t xml:space="preserve"> извещения о проведении конкурса до</w:t>
      </w:r>
      <w:r w:rsidRPr="006A292E">
        <w:rPr>
          <w:b/>
          <w:bCs/>
          <w:sz w:val="22"/>
          <w:szCs w:val="22"/>
        </w:rPr>
        <w:t xml:space="preserve"> </w:t>
      </w:r>
      <w:r w:rsidR="00D114E4" w:rsidRPr="006A292E">
        <w:rPr>
          <w:b/>
          <w:bCs/>
          <w:sz w:val="22"/>
          <w:szCs w:val="22"/>
        </w:rPr>
        <w:t>26</w:t>
      </w:r>
      <w:r w:rsidRPr="006A292E">
        <w:rPr>
          <w:b/>
          <w:bCs/>
          <w:sz w:val="22"/>
          <w:szCs w:val="22"/>
        </w:rPr>
        <w:t>.0</w:t>
      </w:r>
      <w:r w:rsidR="00FF2F9B" w:rsidRPr="006A292E">
        <w:rPr>
          <w:b/>
          <w:bCs/>
          <w:sz w:val="22"/>
          <w:szCs w:val="22"/>
        </w:rPr>
        <w:t>4</w:t>
      </w:r>
      <w:r w:rsidRPr="006A292E">
        <w:rPr>
          <w:b/>
          <w:bCs/>
          <w:sz w:val="22"/>
          <w:szCs w:val="22"/>
        </w:rPr>
        <w:t>.2024</w:t>
      </w:r>
      <w:r w:rsidR="00FF2F9B" w:rsidRPr="006A292E">
        <w:rPr>
          <w:b/>
          <w:bCs/>
          <w:sz w:val="22"/>
          <w:szCs w:val="22"/>
        </w:rPr>
        <w:t xml:space="preserve"> г</w:t>
      </w:r>
      <w:r w:rsidRPr="006A292E">
        <w:rPr>
          <w:b/>
          <w:bCs/>
          <w:sz w:val="22"/>
          <w:szCs w:val="22"/>
        </w:rPr>
        <w:t>.</w:t>
      </w:r>
    </w:p>
    <w:p w:rsidR="00CE41E6" w:rsidRPr="006A292E" w:rsidRDefault="00CE41E6" w:rsidP="00CE41E6">
      <w:pPr>
        <w:ind w:firstLine="709"/>
        <w:jc w:val="both"/>
        <w:rPr>
          <w:sz w:val="22"/>
        </w:rPr>
      </w:pPr>
    </w:p>
    <w:p w:rsidR="00CE41E6" w:rsidRPr="006A292E" w:rsidRDefault="00CE41E6" w:rsidP="00CE41E6">
      <w:pPr>
        <w:ind w:firstLine="709"/>
        <w:jc w:val="center"/>
        <w:rPr>
          <w:b/>
          <w:sz w:val="22"/>
        </w:rPr>
      </w:pPr>
      <w:r w:rsidRPr="006A292E">
        <w:rPr>
          <w:b/>
          <w:sz w:val="22"/>
        </w:rPr>
        <w:t>12. Порядок рассмотрения заявок на участие в конкурсе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12.1. Оператор электронной площадки через «личный кабинет» Организатора конкурса обеспечивает доступ </w:t>
      </w:r>
      <w:r w:rsidRPr="006A292E">
        <w:rPr>
          <w:spacing w:val="-8"/>
          <w:sz w:val="22"/>
          <w:szCs w:val="22"/>
        </w:rPr>
        <w:t>Организатора конкурса к поданным заявителями заявкам и документам.</w:t>
      </w:r>
    </w:p>
    <w:p w:rsidR="00CE41E6" w:rsidRPr="006A292E" w:rsidRDefault="00CE41E6" w:rsidP="00CE41E6">
      <w:pPr>
        <w:shd w:val="clear" w:color="auto" w:fill="FFFFFF"/>
        <w:ind w:left="62" w:right="53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Заседание комиссии по рассмотрению заявок на участие в конкурсе состоится</w:t>
      </w:r>
      <w:r w:rsidRPr="006A292E">
        <w:rPr>
          <w:b/>
          <w:sz w:val="22"/>
          <w:szCs w:val="22"/>
        </w:rPr>
        <w:t xml:space="preserve"> </w:t>
      </w:r>
      <w:r w:rsidR="00CD6040" w:rsidRPr="006A292E">
        <w:rPr>
          <w:b/>
          <w:sz w:val="22"/>
          <w:szCs w:val="22"/>
        </w:rPr>
        <w:t>0</w:t>
      </w:r>
      <w:r w:rsidR="00D114E4" w:rsidRPr="006A292E">
        <w:rPr>
          <w:b/>
          <w:sz w:val="22"/>
          <w:szCs w:val="22"/>
        </w:rPr>
        <w:t>6</w:t>
      </w:r>
      <w:r w:rsidRPr="006A292E">
        <w:rPr>
          <w:b/>
          <w:sz w:val="22"/>
          <w:szCs w:val="22"/>
        </w:rPr>
        <w:t>.0</w:t>
      </w:r>
      <w:r w:rsidR="00D114E4" w:rsidRPr="006A292E">
        <w:rPr>
          <w:b/>
          <w:sz w:val="22"/>
          <w:szCs w:val="22"/>
        </w:rPr>
        <w:t>5</w:t>
      </w:r>
      <w:r w:rsidRPr="006A292E">
        <w:rPr>
          <w:b/>
          <w:sz w:val="22"/>
          <w:szCs w:val="22"/>
        </w:rPr>
        <w:t>.2024</w:t>
      </w:r>
      <w:r w:rsidR="00CD6040" w:rsidRPr="006A292E">
        <w:rPr>
          <w:b/>
          <w:sz w:val="22"/>
          <w:szCs w:val="22"/>
        </w:rPr>
        <w:t xml:space="preserve"> г.</w:t>
      </w:r>
      <w:r w:rsidRPr="006A292E">
        <w:rPr>
          <w:b/>
          <w:bCs/>
          <w:sz w:val="22"/>
          <w:szCs w:val="22"/>
        </w:rPr>
        <w:t xml:space="preserve"> в </w:t>
      </w:r>
      <w:r w:rsidR="00D114E4" w:rsidRPr="006A292E">
        <w:rPr>
          <w:b/>
          <w:bCs/>
          <w:spacing w:val="-1"/>
          <w:sz w:val="22"/>
          <w:szCs w:val="22"/>
        </w:rPr>
        <w:t>14</w:t>
      </w:r>
      <w:r w:rsidRPr="006A292E">
        <w:rPr>
          <w:b/>
          <w:bCs/>
          <w:spacing w:val="-1"/>
          <w:sz w:val="22"/>
          <w:szCs w:val="22"/>
        </w:rPr>
        <w:t xml:space="preserve"> час. 00 мин. </w:t>
      </w:r>
      <w:r w:rsidRPr="006A292E">
        <w:rPr>
          <w:bCs/>
          <w:spacing w:val="-1"/>
          <w:sz w:val="22"/>
          <w:szCs w:val="22"/>
        </w:rPr>
        <w:t>(</w:t>
      </w:r>
      <w:r w:rsidRPr="006A292E">
        <w:rPr>
          <w:spacing w:val="-1"/>
          <w:sz w:val="22"/>
          <w:szCs w:val="22"/>
        </w:rPr>
        <w:t>по местному времени).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color w:val="FF0000"/>
          <w:sz w:val="22"/>
          <w:szCs w:val="22"/>
        </w:rPr>
      </w:pPr>
      <w:r w:rsidRPr="006A292E">
        <w:rPr>
          <w:sz w:val="22"/>
          <w:szCs w:val="22"/>
        </w:rPr>
        <w:t>Окончание рассмотрения заявок на участие в конкурсе состоится</w:t>
      </w:r>
      <w:r w:rsidRPr="006A292E">
        <w:rPr>
          <w:color w:val="FF0000"/>
          <w:sz w:val="22"/>
          <w:szCs w:val="22"/>
        </w:rPr>
        <w:t xml:space="preserve"> </w:t>
      </w:r>
      <w:r w:rsidR="00D73988" w:rsidRPr="006A292E">
        <w:rPr>
          <w:b/>
          <w:sz w:val="22"/>
          <w:szCs w:val="22"/>
        </w:rPr>
        <w:t>08</w:t>
      </w:r>
      <w:r w:rsidR="00D114E4" w:rsidRPr="006A292E">
        <w:rPr>
          <w:b/>
          <w:bCs/>
          <w:sz w:val="22"/>
          <w:szCs w:val="22"/>
        </w:rPr>
        <w:t>.05</w:t>
      </w:r>
      <w:r w:rsidRPr="006A292E">
        <w:rPr>
          <w:b/>
          <w:bCs/>
          <w:sz w:val="22"/>
          <w:szCs w:val="22"/>
        </w:rPr>
        <w:t>.20</w:t>
      </w:r>
      <w:r w:rsidRPr="006A292E">
        <w:rPr>
          <w:b/>
          <w:sz w:val="22"/>
          <w:szCs w:val="22"/>
        </w:rPr>
        <w:t>24</w:t>
      </w:r>
      <w:r w:rsidR="00CD6040" w:rsidRPr="006A292E">
        <w:rPr>
          <w:b/>
          <w:sz w:val="22"/>
          <w:szCs w:val="22"/>
        </w:rPr>
        <w:t xml:space="preserve"> г</w:t>
      </w:r>
      <w:r w:rsidRPr="006A292E">
        <w:rPr>
          <w:sz w:val="22"/>
          <w:szCs w:val="22"/>
        </w:rPr>
        <w:t xml:space="preserve">. 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pacing w:val="-6"/>
          <w:sz w:val="22"/>
          <w:szCs w:val="22"/>
        </w:rPr>
        <w:t xml:space="preserve">12.2. Комиссия рассматривает заявки на предмет соответствия требованиям, установленным конкурсной </w:t>
      </w:r>
      <w:r w:rsidRPr="006A292E">
        <w:rPr>
          <w:sz w:val="22"/>
          <w:szCs w:val="22"/>
        </w:rPr>
        <w:t>документацией, и соответствия заявителей требованиям, предъявляемым к участникам конкурса.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6A292E">
        <w:rPr>
          <w:sz w:val="22"/>
          <w:szCs w:val="22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таким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6A292E">
        <w:rPr>
          <w:sz w:val="22"/>
          <w:szCs w:val="22"/>
        </w:rPr>
        <w:t>На основании результатов рассмотрения заявок на участие в конкурсе комиссией принимается решение о допуске к участию в конкурсе заявителя и о признании заявителя участником конкурса или об отказе в допуске такого заявителя к участию в конкурсе по основаниям, предусмотренным разделом 6 настоящей конкурсной документации, которое оформляется протоколом рассмотрения заявок на участие в конкурсе.</w:t>
      </w:r>
      <w:proofErr w:type="gramEnd"/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В случае</w:t>
      </w:r>
      <w:proofErr w:type="gramStart"/>
      <w:r w:rsidRPr="006A292E">
        <w:rPr>
          <w:sz w:val="22"/>
          <w:szCs w:val="22"/>
        </w:rPr>
        <w:t>,</w:t>
      </w:r>
      <w:proofErr w:type="gramEnd"/>
      <w:r w:rsidRPr="006A292E">
        <w:rPr>
          <w:sz w:val="22"/>
          <w:szCs w:val="22"/>
        </w:rPr>
        <w:t xml:space="preserve">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несостоявшимся.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12.3. В день оформления протокола рассмотрения заявок на участие в конкурсе информация о заявителях, которым было отказано в допуске к участию в конкурсе,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площадке. Информация о заявителях, которым было отказано в допуске к участию в конкурсе, в течение одного часа с момента ее размещения на электронной площадке размещается Оператором электронной площадки на официальном сайте.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12.4. 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</w:t>
      </w:r>
      <w:proofErr w:type="gramStart"/>
      <w:r w:rsidRPr="006A292E">
        <w:rPr>
          <w:sz w:val="22"/>
          <w:szCs w:val="22"/>
        </w:rPr>
        <w:t>об отказе в допуске к участию в конкурсе с указанием</w:t>
      </w:r>
      <w:proofErr w:type="gramEnd"/>
      <w:r w:rsidRPr="006A292E">
        <w:rPr>
          <w:sz w:val="22"/>
          <w:szCs w:val="22"/>
        </w:rPr>
        <w:t xml:space="preserve"> оснований такого отказа.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12.5. Задаток возвращается заявителям, не допущенным к участию в конкурсе, в течение пяти рабочих дней </w:t>
      </w:r>
      <w:proofErr w:type="gramStart"/>
      <w:r w:rsidRPr="006A292E">
        <w:rPr>
          <w:sz w:val="22"/>
          <w:szCs w:val="22"/>
        </w:rPr>
        <w:t>с даты подписания</w:t>
      </w:r>
      <w:proofErr w:type="gramEnd"/>
      <w:r w:rsidRPr="006A292E">
        <w:rPr>
          <w:sz w:val="22"/>
          <w:szCs w:val="22"/>
        </w:rPr>
        <w:t xml:space="preserve"> протокола рассмотрения заявок на участие в конкурсе.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12.6. В случае</w:t>
      </w:r>
      <w:proofErr w:type="gramStart"/>
      <w:r w:rsidRPr="006A292E">
        <w:rPr>
          <w:sz w:val="22"/>
          <w:szCs w:val="22"/>
        </w:rPr>
        <w:t>,</w:t>
      </w:r>
      <w:proofErr w:type="gramEnd"/>
      <w:r w:rsidRPr="006A292E">
        <w:rPr>
          <w:sz w:val="22"/>
          <w:szCs w:val="22"/>
        </w:rPr>
        <w:t xml:space="preserve"> если по окончании срока подачи заявок на участие в конкурсе подана только одна заявка или не подано ни одной заявки, а также в случае, если принято решение об отказе в допуске к участию в конкурсе всех заявителей или о признании только одного заявителя участником конкурса, конкурс признается несостоявшимся.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proofErr w:type="gramStart"/>
      <w:r w:rsidRPr="006A292E">
        <w:rPr>
          <w:sz w:val="22"/>
          <w:szCs w:val="22"/>
        </w:rPr>
        <w:t>Организатором конкурса составляется протокол о признании конкурса несостоявшимся, в котором должны содержаться сведения о дате и времени его составления, лице, подавшем единственную заявку на участие в конкурсе, или лице, признанном единственным участником конкурса, или сведения о том, что на участие в конкурсе не подано ни одной заявки или принято решение об отказе в допуске к участию в конкурсе всех заявителей.</w:t>
      </w:r>
      <w:proofErr w:type="gramEnd"/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lastRenderedPageBreak/>
        <w:t xml:space="preserve">Указанный протокол подписывается усиленной квалифицированной подписью </w:t>
      </w:r>
      <w:proofErr w:type="gramStart"/>
      <w:r w:rsidRPr="006A292E">
        <w:rPr>
          <w:sz w:val="22"/>
          <w:szCs w:val="22"/>
        </w:rPr>
        <w:t>лица, уполномоченного действовать от имени Организатора конкурса и размещается</w:t>
      </w:r>
      <w:proofErr w:type="gramEnd"/>
      <w:r w:rsidRPr="006A292E">
        <w:rPr>
          <w:sz w:val="22"/>
          <w:szCs w:val="22"/>
        </w:rPr>
        <w:t xml:space="preserve"> Организатором конкурса на электронной площадке не позднее дня, следующего за днем подписания указанного протокола.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12.7. В случае</w:t>
      </w:r>
      <w:proofErr w:type="gramStart"/>
      <w:r w:rsidRPr="006A292E">
        <w:rPr>
          <w:sz w:val="22"/>
          <w:szCs w:val="22"/>
        </w:rPr>
        <w:t>,</w:t>
      </w:r>
      <w:proofErr w:type="gramEnd"/>
      <w:r w:rsidRPr="006A292E">
        <w:rPr>
          <w:sz w:val="22"/>
          <w:szCs w:val="22"/>
        </w:rPr>
        <w:t xml:space="preserve"> если конкурсной документацией предусмотрено два и более лота, конкурс признается несостоявшимся только по тому лоту, в отношении которого подана только одна заявка или не подано ни одной заявки, или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CE41E6" w:rsidRPr="006A292E" w:rsidRDefault="00CE41E6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12.8. В случае</w:t>
      </w:r>
      <w:proofErr w:type="gramStart"/>
      <w:r w:rsidRPr="006A292E">
        <w:rPr>
          <w:sz w:val="22"/>
          <w:szCs w:val="22"/>
        </w:rPr>
        <w:t>,</w:t>
      </w:r>
      <w:proofErr w:type="gramEnd"/>
      <w:r w:rsidRPr="006A292E">
        <w:rPr>
          <w:sz w:val="22"/>
          <w:szCs w:val="22"/>
        </w:rPr>
        <w:t xml:space="preserve"> если конкурс признан несостоявшимся по причине подачи заявки на участие в конкурсе только одним заявителем (далее - единственный заявитель на участие в конкурсе), либо признания участником конкурса только одного заявителя (далее - единственный участник конкурса), с единственным заявителем на участие в конкурсе, в случае, если его заявка соответствует требованиям и условиям, предусмотренным конкурсной документацией, либо с единственным участником конкурса Организатор конкурса обязан заключить договор на </w:t>
      </w:r>
      <w:proofErr w:type="gramStart"/>
      <w:r w:rsidRPr="006A292E">
        <w:rPr>
          <w:sz w:val="22"/>
          <w:szCs w:val="22"/>
        </w:rPr>
        <w:t>условиях</w:t>
      </w:r>
      <w:proofErr w:type="gramEnd"/>
      <w:r w:rsidRPr="006A292E">
        <w:rPr>
          <w:sz w:val="22"/>
          <w:szCs w:val="22"/>
        </w:rPr>
        <w:t xml:space="preserve"> и по цене, которые предусмотрены заявкой на участие в конкурсе и конкурсной документацией. При этом заключение договора для единственного заявителя на участие в конкурсе, единственного участника к</w:t>
      </w:r>
      <w:r w:rsidR="003F7E14" w:rsidRPr="006A292E">
        <w:rPr>
          <w:sz w:val="22"/>
          <w:szCs w:val="22"/>
        </w:rPr>
        <w:t>онкурса, является обязательным.</w:t>
      </w:r>
    </w:p>
    <w:p w:rsidR="00C820B4" w:rsidRPr="006A292E" w:rsidRDefault="00C820B4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Заявители, претенденты на участие в конкурсе среди субъектов малого и среднего предпринимательства и физических лиц, </w:t>
      </w:r>
      <w:proofErr w:type="gramStart"/>
      <w:r w:rsidRPr="006A292E">
        <w:rPr>
          <w:sz w:val="22"/>
          <w:szCs w:val="22"/>
        </w:rPr>
        <w:t>применяющим</w:t>
      </w:r>
      <w:proofErr w:type="gramEnd"/>
      <w:r w:rsidRPr="006A292E">
        <w:rPr>
          <w:sz w:val="22"/>
          <w:szCs w:val="22"/>
        </w:rPr>
        <w:t xml:space="preserve"> специальный налоговый режим «Налог на профессиональный доход» </w:t>
      </w:r>
      <w:r w:rsidRPr="006A292E">
        <w:rPr>
          <w:i/>
          <w:sz w:val="22"/>
          <w:szCs w:val="22"/>
          <w:u w:val="single"/>
        </w:rPr>
        <w:t>не допускаются</w:t>
      </w:r>
      <w:r w:rsidRPr="006A292E">
        <w:rPr>
          <w:sz w:val="22"/>
          <w:szCs w:val="22"/>
        </w:rPr>
        <w:t xml:space="preserve"> к участию в конкурсе в случае:</w:t>
      </w:r>
    </w:p>
    <w:p w:rsidR="00C820B4" w:rsidRPr="006A292E" w:rsidRDefault="00C820B4" w:rsidP="00C820B4">
      <w:pPr>
        <w:ind w:firstLine="567"/>
        <w:rPr>
          <w:sz w:val="22"/>
          <w:szCs w:val="22"/>
        </w:rPr>
      </w:pPr>
      <w:r w:rsidRPr="006A292E">
        <w:rPr>
          <w:sz w:val="22"/>
          <w:szCs w:val="22"/>
        </w:rPr>
        <w:t>6) субъекты малого и среднего предпринимательства, осуществляющие следующие виды деятельности: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розничная/оптовая торговля;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услуги адвокатов;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нотариальная деятельность;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ломбарды;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бытовые услуги;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услуги по ремонту, техническому обслуживанию и мойке автотранспортных средств;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 xml:space="preserve"> нотариат;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медицинские и ветеринарские услуги;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общественное питание</w:t>
      </w:r>
      <w:proofErr w:type="gramStart"/>
      <w:r w:rsidRPr="006A292E">
        <w:rPr>
          <w:color w:val="000000"/>
          <w:sz w:val="22"/>
          <w:szCs w:val="22"/>
        </w:rPr>
        <w:t>,(</w:t>
      </w:r>
      <w:proofErr w:type="gramEnd"/>
      <w:r w:rsidRPr="006A292E">
        <w:rPr>
          <w:color w:val="000000"/>
          <w:sz w:val="22"/>
          <w:szCs w:val="22"/>
        </w:rPr>
        <w:t xml:space="preserve"> кроме столовых для работников бизнес-инкубатора и компаний, размещенных в нем); 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операции с недвижимостью, включая оказание посреднических услуг;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производство подакцизных товаров, за исключением изготовления ювелирных изделий;</w:t>
      </w:r>
    </w:p>
    <w:p w:rsidR="00C820B4" w:rsidRPr="006A292E" w:rsidRDefault="00C820B4" w:rsidP="00C820B4">
      <w:pPr>
        <w:numPr>
          <w:ilvl w:val="0"/>
          <w:numId w:val="32"/>
        </w:numPr>
        <w:shd w:val="clear" w:color="auto" w:fill="FFFFFF"/>
        <w:suppressAutoHyphens w:val="0"/>
        <w:ind w:left="0" w:firstLine="284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добыча и реализация полезных ископаемых;</w:t>
      </w:r>
    </w:p>
    <w:p w:rsidR="00C820B4" w:rsidRPr="006A292E" w:rsidRDefault="00C820B4" w:rsidP="00C820B4">
      <w:pPr>
        <w:ind w:firstLine="284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-     игорный бизнес.</w:t>
      </w:r>
    </w:p>
    <w:p w:rsidR="00C820B4" w:rsidRPr="006A292E" w:rsidRDefault="00C820B4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7E3677" w:rsidRPr="006A292E" w:rsidRDefault="007E3677" w:rsidP="003F7E14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495B07" w:rsidRPr="006A292E" w:rsidRDefault="00495B07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  <w:szCs w:val="22"/>
        </w:rPr>
      </w:pPr>
    </w:p>
    <w:p w:rsidR="00CE41E6" w:rsidRPr="006A292E" w:rsidRDefault="00CE41E6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 w:rsidRPr="006A292E">
        <w:rPr>
          <w:b/>
          <w:sz w:val="22"/>
          <w:szCs w:val="22"/>
        </w:rPr>
        <w:lastRenderedPageBreak/>
        <w:t>13. </w:t>
      </w:r>
      <w:r w:rsidRPr="006A292E">
        <w:rPr>
          <w:b/>
          <w:sz w:val="22"/>
        </w:rPr>
        <w:t>Критерии оценки заявок на участие в конкурсе,</w:t>
      </w:r>
    </w:p>
    <w:p w:rsidR="00CE41E6" w:rsidRPr="006A292E" w:rsidRDefault="00CE41E6" w:rsidP="00CE41E6">
      <w:pPr>
        <w:tabs>
          <w:tab w:val="left" w:pos="540"/>
        </w:tabs>
        <w:ind w:left="-425"/>
        <w:jc w:val="center"/>
        <w:outlineLvl w:val="1"/>
        <w:rPr>
          <w:b/>
          <w:sz w:val="22"/>
        </w:rPr>
      </w:pPr>
      <w:r w:rsidRPr="006A292E">
        <w:rPr>
          <w:b/>
          <w:sz w:val="22"/>
        </w:rPr>
        <w:t>методика их оценки и сопоставления</w:t>
      </w:r>
    </w:p>
    <w:p w:rsidR="00CE41E6" w:rsidRPr="006A292E" w:rsidRDefault="00CE41E6" w:rsidP="00CE41E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13.1.  Конкурсная комиссия осуществляет оценку и сопоставление заявок на участие в конкурсе, поданных заявителями, признанными участниками конкурса. Оценка заявок на участие в конкурсе проводится </w:t>
      </w:r>
      <w:r w:rsidRPr="006A292E">
        <w:rPr>
          <w:b/>
          <w:sz w:val="22"/>
          <w:szCs w:val="22"/>
        </w:rPr>
        <w:t>«</w:t>
      </w:r>
      <w:r w:rsidR="00D73988" w:rsidRPr="006A292E">
        <w:rPr>
          <w:b/>
          <w:sz w:val="22"/>
          <w:szCs w:val="22"/>
        </w:rPr>
        <w:t>15</w:t>
      </w:r>
      <w:r w:rsidRPr="006A292E">
        <w:rPr>
          <w:b/>
          <w:sz w:val="22"/>
          <w:szCs w:val="22"/>
        </w:rPr>
        <w:t xml:space="preserve">» </w:t>
      </w:r>
      <w:r w:rsidR="00D73988" w:rsidRPr="006A292E">
        <w:rPr>
          <w:b/>
          <w:sz w:val="22"/>
          <w:szCs w:val="22"/>
        </w:rPr>
        <w:t>мая</w:t>
      </w:r>
      <w:r w:rsidRPr="006A292E">
        <w:rPr>
          <w:b/>
          <w:sz w:val="22"/>
          <w:szCs w:val="22"/>
        </w:rPr>
        <w:t xml:space="preserve"> 2024 года</w:t>
      </w:r>
      <w:r w:rsidR="00CD6040" w:rsidRPr="006A292E">
        <w:rPr>
          <w:sz w:val="22"/>
          <w:szCs w:val="22"/>
        </w:rPr>
        <w:t xml:space="preserve"> до</w:t>
      </w:r>
      <w:r w:rsidRPr="006A292E">
        <w:rPr>
          <w:sz w:val="22"/>
          <w:szCs w:val="22"/>
        </w:rPr>
        <w:t xml:space="preserve"> </w:t>
      </w:r>
      <w:r w:rsidRPr="006A292E">
        <w:rPr>
          <w:b/>
          <w:sz w:val="22"/>
          <w:szCs w:val="22"/>
        </w:rPr>
        <w:t>1</w:t>
      </w:r>
      <w:r w:rsidR="00CD6040" w:rsidRPr="006A292E">
        <w:rPr>
          <w:b/>
          <w:sz w:val="22"/>
          <w:szCs w:val="22"/>
        </w:rPr>
        <w:t>7</w:t>
      </w:r>
      <w:r w:rsidRPr="006A292E">
        <w:rPr>
          <w:b/>
          <w:sz w:val="22"/>
          <w:szCs w:val="22"/>
        </w:rPr>
        <w:t>:00</w:t>
      </w:r>
      <w:r w:rsidRPr="006A292E">
        <w:rPr>
          <w:sz w:val="22"/>
          <w:szCs w:val="22"/>
        </w:rPr>
        <w:t xml:space="preserve"> часов местного времени.</w:t>
      </w:r>
    </w:p>
    <w:p w:rsidR="00CE41E6" w:rsidRPr="006A292E" w:rsidRDefault="00CE41E6" w:rsidP="00CE41E6">
      <w:pPr>
        <w:pStyle w:val="a6"/>
        <w:spacing w:before="60" w:after="60"/>
        <w:ind w:left="0" w:firstLine="709"/>
        <w:contextualSpacing w:val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13.2. Оценка и сопоставление заявок на участие в конкурсе осуществляются конкурсной комиссией в целях выявления лучших условий исполнения договора в соответствии с критериями, их содержанием и значимостью.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805"/>
        <w:gridCol w:w="1276"/>
        <w:gridCol w:w="1984"/>
      </w:tblGrid>
      <w:tr w:rsidR="00CE41E6" w:rsidRPr="006A292E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ind w:firstLine="709"/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Критерии оценки заявок на участие в конкурсе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Значение баллов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Коэффициент, учитывающий значимость каждого из данных критериев конкурса</w:t>
            </w:r>
          </w:p>
        </w:tc>
      </w:tr>
      <w:tr w:rsidR="00CE41E6" w:rsidRPr="006A292E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6A292E">
              <w:rPr>
                <w:b w:val="0"/>
                <w:sz w:val="22"/>
                <w:szCs w:val="22"/>
              </w:rPr>
              <w:t>объем производства товаров (выполнения работ, оказания услуг) с использованием имущества, права аренды на которое передаются по договору аренды</w:t>
            </w:r>
          </w:p>
          <w:p w:rsidR="00CE41E6" w:rsidRPr="006A292E" w:rsidRDefault="00CE41E6" w:rsidP="00CE41E6">
            <w:pPr>
              <w:rPr>
                <w:i/>
              </w:rPr>
            </w:pPr>
            <w:r w:rsidRPr="006A292E">
              <w:rPr>
                <w:i/>
              </w:rPr>
              <w:t>ежегодный рост на 15%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0,25</w:t>
            </w:r>
          </w:p>
        </w:tc>
      </w:tr>
      <w:tr w:rsidR="00CE41E6" w:rsidRPr="006A292E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pStyle w:val="af6"/>
              <w:ind w:firstLine="34"/>
              <w:jc w:val="both"/>
              <w:rPr>
                <w:b w:val="0"/>
                <w:sz w:val="22"/>
                <w:szCs w:val="22"/>
              </w:rPr>
            </w:pPr>
            <w:r w:rsidRPr="006A292E">
              <w:rPr>
                <w:b w:val="0"/>
                <w:sz w:val="22"/>
                <w:szCs w:val="22"/>
              </w:rPr>
              <w:t>цены на товары (работы, услуги), производимые (выполняемые, оказываемые) с использованием имущества, права на которое передаются по договору</w:t>
            </w:r>
          </w:p>
          <w:p w:rsidR="00270D7F" w:rsidRPr="006A292E" w:rsidRDefault="00CE41E6" w:rsidP="00CE41E6">
            <w:pPr>
              <w:rPr>
                <w:i/>
              </w:rPr>
            </w:pPr>
            <w:r w:rsidRPr="006A292E">
              <w:rPr>
                <w:i/>
              </w:rPr>
              <w:t>ежегодный рост не более 25%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0,25</w:t>
            </w:r>
          </w:p>
        </w:tc>
      </w:tr>
      <w:tr w:rsidR="00CE41E6" w:rsidRPr="006A292E" w:rsidTr="00CE41E6"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ind w:firstLine="34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цена договора</w:t>
            </w:r>
          </w:p>
          <w:p w:rsidR="00CE41E6" w:rsidRPr="006A292E" w:rsidRDefault="00CE41E6" w:rsidP="00CE41E6">
            <w:pPr>
              <w:ind w:firstLine="34"/>
              <w:rPr>
                <w:i/>
                <w:sz w:val="22"/>
                <w:szCs w:val="22"/>
              </w:rPr>
            </w:pPr>
            <w:r w:rsidRPr="006A292E">
              <w:rPr>
                <w:i/>
                <w:sz w:val="22"/>
                <w:szCs w:val="22"/>
              </w:rPr>
              <w:t>ежегодное увеличение на 10% по отношению к предыдущему году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0,50</w:t>
            </w:r>
          </w:p>
        </w:tc>
      </w:tr>
      <w:tr w:rsidR="00CE41E6" w:rsidRPr="006A292E" w:rsidTr="00CE41E6">
        <w:trPr>
          <w:trHeight w:val="111"/>
        </w:trPr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ind w:firstLine="709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Итоговое значение: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6A292E" w:rsidRDefault="00CE41E6" w:rsidP="00CE41E6">
            <w:pPr>
              <w:jc w:val="center"/>
              <w:rPr>
                <w:sz w:val="22"/>
                <w:szCs w:val="22"/>
              </w:rPr>
            </w:pPr>
            <w:r w:rsidRPr="006A292E">
              <w:rPr>
                <w:sz w:val="22"/>
                <w:szCs w:val="22"/>
              </w:rPr>
              <w:t>1</w:t>
            </w:r>
          </w:p>
        </w:tc>
      </w:tr>
    </w:tbl>
    <w:p w:rsidR="00CE41E6" w:rsidRPr="006A292E" w:rsidRDefault="00CE41E6" w:rsidP="00CE41E6">
      <w:pPr>
        <w:pStyle w:val="af"/>
        <w:spacing w:before="0" w:beforeAutospacing="0" w:after="0" w:line="180" w:lineRule="atLeast"/>
        <w:ind w:firstLine="709"/>
        <w:jc w:val="both"/>
        <w:rPr>
          <w:color w:val="auto"/>
          <w:sz w:val="22"/>
          <w:szCs w:val="22"/>
          <w:lang w:val="en-US"/>
        </w:rPr>
      </w:pPr>
    </w:p>
    <w:p w:rsidR="00CE41E6" w:rsidRPr="006A292E" w:rsidRDefault="00CE41E6" w:rsidP="00CE41E6">
      <w:pPr>
        <w:pStyle w:val="a6"/>
        <w:ind w:left="0" w:firstLine="709"/>
        <w:contextualSpacing w:val="0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13.3. Срок оценки и сопоставления заявок на участие в конкурсе не может превышать десять дней со дня подписания протокола рассмотрения заявок на участие в конкурсе. </w:t>
      </w:r>
    </w:p>
    <w:p w:rsidR="00CE41E6" w:rsidRPr="006A292E" w:rsidRDefault="00CE41E6" w:rsidP="00CE41E6">
      <w:pPr>
        <w:pStyle w:val="af"/>
        <w:spacing w:before="0" w:beforeAutospacing="0" w:after="0"/>
        <w:ind w:firstLine="709"/>
        <w:jc w:val="both"/>
        <w:rPr>
          <w:color w:val="auto"/>
          <w:sz w:val="22"/>
          <w:szCs w:val="22"/>
        </w:rPr>
      </w:pPr>
      <w:r w:rsidRPr="006A292E">
        <w:rPr>
          <w:sz w:val="22"/>
          <w:szCs w:val="22"/>
        </w:rPr>
        <w:t>13.4. </w:t>
      </w:r>
      <w:r w:rsidRPr="006A292E">
        <w:rPr>
          <w:color w:val="auto"/>
          <w:sz w:val="22"/>
          <w:szCs w:val="22"/>
        </w:rPr>
        <w:t>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содержатся лучшие условия исполнения договора, присваивается первый номер. В случае</w:t>
      </w:r>
      <w:proofErr w:type="gramStart"/>
      <w:r w:rsidRPr="006A292E">
        <w:rPr>
          <w:color w:val="auto"/>
          <w:sz w:val="22"/>
          <w:szCs w:val="22"/>
        </w:rPr>
        <w:t>,</w:t>
      </w:r>
      <w:proofErr w:type="gramEnd"/>
      <w:r w:rsidRPr="006A292E">
        <w:rPr>
          <w:color w:val="auto"/>
          <w:sz w:val="22"/>
          <w:szCs w:val="22"/>
        </w:rPr>
        <w:t xml:space="preserve"> если в нескольких заявках содержатся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же условия.</w:t>
      </w:r>
    </w:p>
    <w:p w:rsidR="00CE41E6" w:rsidRPr="006A292E" w:rsidRDefault="00CE41E6" w:rsidP="00CE41E6">
      <w:pPr>
        <w:pStyle w:val="af"/>
        <w:spacing w:before="0" w:beforeAutospacing="0" w:after="0"/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13.5.  На основании результатов оценки и сопоставления заявок на участие в конкурсе конкурсная комиссия определяет победителя конкурса. Победителем конкурса (конкурса по каждому лоту) признается участник конкурса, который предложил лучшие условия исполнения договора и заявке на участие, в конкурсе которого присвоен первый номер.</w:t>
      </w:r>
    </w:p>
    <w:p w:rsidR="00CE41E6" w:rsidRPr="006A292E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13.7. </w:t>
      </w:r>
      <w:proofErr w:type="gramStart"/>
      <w:r w:rsidRPr="006A292E">
        <w:rPr>
          <w:sz w:val="22"/>
          <w:szCs w:val="22"/>
        </w:rPr>
        <w:t>Конкурсная комиссия ведет протокол оценки и сопоставления заявок на участие в конкурсе, в котором должны содержаться сведения о дате и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сопоставлении заявок на участие в конкурсе, о принятом на основании результатов оценки и сопоставления заявок на участие в</w:t>
      </w:r>
      <w:proofErr w:type="gramEnd"/>
      <w:r w:rsidRPr="006A292E">
        <w:rPr>
          <w:sz w:val="22"/>
          <w:szCs w:val="22"/>
        </w:rPr>
        <w:t xml:space="preserve"> </w:t>
      </w:r>
      <w:proofErr w:type="gramStart"/>
      <w:r w:rsidRPr="006A292E">
        <w:rPr>
          <w:sz w:val="22"/>
          <w:szCs w:val="22"/>
        </w:rPr>
        <w:t>конкурсе</w:t>
      </w:r>
      <w:proofErr w:type="gramEnd"/>
      <w:r w:rsidRPr="006A292E">
        <w:rPr>
          <w:sz w:val="22"/>
          <w:szCs w:val="22"/>
        </w:rPr>
        <w:t xml:space="preserve"> решении о присвоении заявкам на участие в конкурсе порядковых номеров, а также наименования (для юридических лиц), фамилии, имена, отчества (для физических лиц) и почтовые адреса участников конкурса, заявкам на участие в конкурсе которых присвоен первый и второй номера.</w:t>
      </w:r>
    </w:p>
    <w:p w:rsidR="00CE41E6" w:rsidRPr="006A292E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Протокол оценки и сопоставления заявок на участие в конкурсе подписывается усиленной квалифицированной подписью лица, уполномоченного действовать от имени Организатора конкурса, и размещается на электронной площадке Организатором конкурса не позднее дня, следующего за днем оформления протокола.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сайте.</w:t>
      </w:r>
    </w:p>
    <w:p w:rsidR="00CE41E6" w:rsidRPr="006A292E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13.8. Организатор конкурса направляет победителю конкурса уведомление о принятом конкурсной комиссией решении не позднее дня, следующего после дня подписания протокола.</w:t>
      </w:r>
    </w:p>
    <w:p w:rsidR="00CE41E6" w:rsidRPr="006A292E" w:rsidRDefault="00CE41E6" w:rsidP="00CE41E6">
      <w:pPr>
        <w:tabs>
          <w:tab w:val="left" w:pos="360"/>
          <w:tab w:val="left" w:pos="2700"/>
        </w:tabs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13.9. В случае</w:t>
      </w:r>
      <w:proofErr w:type="gramStart"/>
      <w:r w:rsidRPr="006A292E">
        <w:rPr>
          <w:sz w:val="22"/>
          <w:szCs w:val="22"/>
        </w:rPr>
        <w:t>,</w:t>
      </w:r>
      <w:proofErr w:type="gramEnd"/>
      <w:r w:rsidRPr="006A292E">
        <w:rPr>
          <w:sz w:val="22"/>
          <w:szCs w:val="22"/>
        </w:rPr>
        <w:t xml:space="preserve"> если победитель конкурса уклонился от заключения договора, заключение договора осуществляется с участником конкурса, заявке на участие в конкурсе которого присвоен второй номер.</w:t>
      </w:r>
    </w:p>
    <w:p w:rsidR="00CE41E6" w:rsidRPr="006A292E" w:rsidRDefault="00CE41E6" w:rsidP="00CE41E6">
      <w:pPr>
        <w:pStyle w:val="ConsPlusNormal"/>
        <w:widowControl/>
        <w:ind w:firstLine="709"/>
        <w:jc w:val="center"/>
        <w:outlineLvl w:val="0"/>
        <w:rPr>
          <w:rFonts w:ascii="Times New Roman" w:hAnsi="Times New Roman"/>
          <w:b/>
          <w:sz w:val="22"/>
          <w:szCs w:val="22"/>
        </w:rPr>
      </w:pPr>
      <w:r w:rsidRPr="006A292E">
        <w:rPr>
          <w:rFonts w:ascii="Times New Roman" w:hAnsi="Times New Roman"/>
          <w:b/>
          <w:sz w:val="22"/>
          <w:szCs w:val="22"/>
        </w:rPr>
        <w:lastRenderedPageBreak/>
        <w:t>14. Заключение договора</w:t>
      </w:r>
    </w:p>
    <w:p w:rsidR="00CE41E6" w:rsidRPr="006A292E" w:rsidRDefault="00CE41E6" w:rsidP="00CE41E6">
      <w:pPr>
        <w:ind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14.1. Заключение договора с победителем конкурса осуществляется в порядке, предусмотренном Гражданским законодательством Российской Федерации, в срок, указанный в уведомлении, направляемом Организатором конкурса победителю конкурса, но не ранее чем через 10 дней с момента окончания конкурса.</w:t>
      </w:r>
    </w:p>
    <w:p w:rsidR="00CE41E6" w:rsidRPr="006A292E" w:rsidRDefault="00CE41E6" w:rsidP="00CE41E6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14.2. Победитель конкурса (далее арендатор) должен использовать помещение по прямому целевому назначению. </w:t>
      </w:r>
    </w:p>
    <w:p w:rsidR="00CE41E6" w:rsidRPr="006A292E" w:rsidRDefault="00CE41E6" w:rsidP="00CE41E6">
      <w:pPr>
        <w:shd w:val="clear" w:color="auto" w:fill="FFFFFF"/>
        <w:ind w:right="34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Арендатору запрещено допускать ухудшение состояния муниципального </w:t>
      </w:r>
      <w:r w:rsidRPr="006A292E">
        <w:rPr>
          <w:spacing w:val="-1"/>
          <w:sz w:val="22"/>
          <w:szCs w:val="22"/>
        </w:rPr>
        <w:t xml:space="preserve">имущества, права на пользование которого передаются по договору аренды. На момент окончания </w:t>
      </w:r>
      <w:r w:rsidRPr="006A292E">
        <w:rPr>
          <w:sz w:val="22"/>
          <w:szCs w:val="22"/>
        </w:rPr>
        <w:t>срока действия договора аренды, помещения, переданные по договору аренды, должны быть в удовлетворительном состоянии.</w:t>
      </w:r>
    </w:p>
    <w:p w:rsidR="00CE41E6" w:rsidRPr="006A292E" w:rsidRDefault="00CE41E6" w:rsidP="00CE41E6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>14.3. Арендатор обязан:</w:t>
      </w:r>
    </w:p>
    <w:p w:rsidR="00CE41E6" w:rsidRPr="006A292E" w:rsidRDefault="00CE41E6" w:rsidP="00CE41E6">
      <w:pPr>
        <w:shd w:val="clear" w:color="auto" w:fill="FFFFFF"/>
        <w:ind w:right="29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Следить за нормальным функционированием и техническим состоянием здания, </w:t>
      </w:r>
      <w:r w:rsidRPr="006A292E">
        <w:rPr>
          <w:spacing w:val="-1"/>
          <w:sz w:val="22"/>
          <w:szCs w:val="22"/>
        </w:rPr>
        <w:t>обеспечивать его сохранность, охранную и противопожарную безопасность.</w:t>
      </w:r>
    </w:p>
    <w:p w:rsidR="00CE41E6" w:rsidRPr="006A292E" w:rsidRDefault="00CE41E6" w:rsidP="00CE41E6">
      <w:pPr>
        <w:shd w:val="clear" w:color="auto" w:fill="FFFFFF"/>
        <w:spacing w:line="278" w:lineRule="exact"/>
        <w:ind w:right="19" w:firstLine="709"/>
        <w:jc w:val="both"/>
        <w:rPr>
          <w:sz w:val="22"/>
          <w:szCs w:val="22"/>
        </w:rPr>
      </w:pPr>
      <w:r w:rsidRPr="006A292E">
        <w:rPr>
          <w:sz w:val="22"/>
          <w:szCs w:val="22"/>
        </w:rPr>
        <w:t xml:space="preserve">Соблюдать правила пожарной безопасности и техники безопасности, требования </w:t>
      </w:r>
      <w:proofErr w:type="spellStart"/>
      <w:r w:rsidRPr="006A292E">
        <w:rPr>
          <w:sz w:val="22"/>
          <w:szCs w:val="22"/>
        </w:rPr>
        <w:t>Госсанэпидемнадзора</w:t>
      </w:r>
      <w:proofErr w:type="spellEnd"/>
      <w:r w:rsidRPr="006A292E">
        <w:rPr>
          <w:sz w:val="22"/>
          <w:szCs w:val="22"/>
        </w:rPr>
        <w:t>, а также отраслевых правил и норм, действующих в отношении видов деятельности арендатора и арендуемого им объекта.</w:t>
      </w:r>
    </w:p>
    <w:p w:rsidR="00CE41E6" w:rsidRPr="006A292E" w:rsidRDefault="00CE41E6" w:rsidP="00CE41E6">
      <w:pPr>
        <w:ind w:firstLine="720"/>
        <w:jc w:val="both"/>
        <w:rPr>
          <w:sz w:val="22"/>
          <w:szCs w:val="22"/>
        </w:rPr>
      </w:pPr>
      <w:r w:rsidRPr="006A292E">
        <w:rPr>
          <w:spacing w:val="-1"/>
          <w:sz w:val="22"/>
          <w:szCs w:val="22"/>
        </w:rPr>
        <w:t xml:space="preserve">Не производить скрытых и открытых проводок и коммуникаций, перепланировок </w:t>
      </w:r>
      <w:r w:rsidRPr="006A292E">
        <w:rPr>
          <w:sz w:val="22"/>
          <w:szCs w:val="22"/>
        </w:rPr>
        <w:t>и переоборудования арендуемых помещений, вызываемых потребностями арендатора, без письменного разрешения Арендодателя.</w:t>
      </w:r>
    </w:p>
    <w:p w:rsidR="00CE41E6" w:rsidRPr="006A292E" w:rsidRDefault="00CE41E6" w:rsidP="00CE41E6">
      <w:pPr>
        <w:shd w:val="clear" w:color="auto" w:fill="FFFFFF"/>
        <w:spacing w:line="278" w:lineRule="exact"/>
        <w:ind w:right="14" w:firstLine="709"/>
        <w:jc w:val="both"/>
        <w:rPr>
          <w:bCs/>
          <w:sz w:val="22"/>
          <w:szCs w:val="22"/>
        </w:rPr>
      </w:pPr>
      <w:r w:rsidRPr="006A292E">
        <w:rPr>
          <w:bCs/>
          <w:sz w:val="22"/>
          <w:szCs w:val="22"/>
        </w:rPr>
        <w:t xml:space="preserve">При прекращении действия договора аренды Арендатор передает объект недвижимого имущества Арендодателю по акту приема-передачи в сроки, установленные договором аренды, в том числе все произведенные в помещении отделимые и неотделимые улучшения без возмещения их стоимости </w:t>
      </w:r>
      <w:r w:rsidRPr="006A292E">
        <w:rPr>
          <w:sz w:val="22"/>
          <w:szCs w:val="22"/>
        </w:rPr>
        <w:t>и которые не подлежат демонтажу по окончанию срока действия договора аренды.</w:t>
      </w:r>
      <w:r w:rsidRPr="006A292E">
        <w:rPr>
          <w:bCs/>
          <w:sz w:val="22"/>
          <w:szCs w:val="22"/>
        </w:rPr>
        <w:t xml:space="preserve"> Объект аренды должен быть передан в состоянии, н</w:t>
      </w:r>
      <w:r w:rsidRPr="006A292E">
        <w:rPr>
          <w:sz w:val="22"/>
          <w:szCs w:val="22"/>
        </w:rPr>
        <w:t>е ухудшающем его состояние на дату заключения договора аренды.</w:t>
      </w:r>
    </w:p>
    <w:p w:rsidR="00CE41E6" w:rsidRPr="006A292E" w:rsidRDefault="00CE41E6" w:rsidP="00CE41E6">
      <w:pPr>
        <w:shd w:val="clear" w:color="auto" w:fill="FFFFFF"/>
        <w:spacing w:line="274" w:lineRule="exact"/>
        <w:ind w:left="53" w:right="48" w:firstLine="709"/>
        <w:jc w:val="both"/>
        <w:rPr>
          <w:sz w:val="22"/>
          <w:szCs w:val="22"/>
        </w:rPr>
      </w:pPr>
    </w:p>
    <w:p w:rsidR="00CE41E6" w:rsidRPr="006A292E" w:rsidRDefault="00CE41E6" w:rsidP="00CE41E6">
      <w:pPr>
        <w:suppressAutoHyphens w:val="0"/>
        <w:rPr>
          <w:sz w:val="22"/>
        </w:rPr>
      </w:pPr>
      <w:r w:rsidRPr="006A292E">
        <w:rPr>
          <w:sz w:val="22"/>
        </w:rPr>
        <w:br w:type="page"/>
      </w:r>
    </w:p>
    <w:p w:rsidR="00CE41E6" w:rsidRPr="006A292E" w:rsidRDefault="00CE41E6" w:rsidP="00CE41E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6A292E">
        <w:rPr>
          <w:rFonts w:ascii="Times New Roman" w:hAnsi="Times New Roman"/>
          <w:b/>
          <w:sz w:val="22"/>
        </w:rPr>
        <w:lastRenderedPageBreak/>
        <w:t>Приложение 1</w:t>
      </w:r>
      <w:r w:rsidRPr="006A292E">
        <w:rPr>
          <w:rFonts w:ascii="Times New Roman" w:hAnsi="Times New Roman"/>
          <w:sz w:val="22"/>
        </w:rPr>
        <w:t xml:space="preserve"> </w:t>
      </w:r>
    </w:p>
    <w:p w:rsidR="00CE41E6" w:rsidRPr="006A292E" w:rsidRDefault="00CE41E6" w:rsidP="00CE41E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6A292E">
        <w:rPr>
          <w:rFonts w:ascii="Times New Roman" w:hAnsi="Times New Roman"/>
          <w:sz w:val="22"/>
        </w:rPr>
        <w:t xml:space="preserve">к конкурсной документации </w:t>
      </w: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spacing w:after="60"/>
        <w:jc w:val="center"/>
        <w:rPr>
          <w:b/>
          <w:sz w:val="22"/>
        </w:rPr>
      </w:pPr>
      <w:r w:rsidRPr="006A292E">
        <w:rPr>
          <w:b/>
          <w:sz w:val="22"/>
        </w:rPr>
        <w:t>ОПИСЬ ДОКУМЕНТОВ,</w:t>
      </w:r>
    </w:p>
    <w:p w:rsidR="00CE41E6" w:rsidRPr="006A292E" w:rsidRDefault="00CE41E6" w:rsidP="00CE41E6">
      <w:pPr>
        <w:ind w:left="-284" w:right="-285"/>
        <w:jc w:val="center"/>
        <w:rPr>
          <w:sz w:val="22"/>
        </w:rPr>
      </w:pPr>
      <w:r w:rsidRPr="006A292E">
        <w:rPr>
          <w:sz w:val="22"/>
        </w:rPr>
        <w:t xml:space="preserve">на участие в открытом конкурсе на право заключения договоров аренды имущества </w:t>
      </w:r>
    </w:p>
    <w:p w:rsidR="00CE41E6" w:rsidRPr="006A292E" w:rsidRDefault="00CE41E6" w:rsidP="00527E22">
      <w:pPr>
        <w:ind w:firstLine="709"/>
        <w:jc w:val="both"/>
        <w:rPr>
          <w:sz w:val="22"/>
        </w:rPr>
      </w:pPr>
      <w:proofErr w:type="gramStart"/>
      <w:r w:rsidRPr="006A292E">
        <w:rPr>
          <w:sz w:val="22"/>
        </w:rPr>
        <w:t>бизнес-инкубатора</w:t>
      </w:r>
      <w:proofErr w:type="gramEnd"/>
      <w:r w:rsidR="00527E22" w:rsidRPr="006A292E">
        <w:rPr>
          <w:sz w:val="22"/>
        </w:rPr>
        <w:t xml:space="preserve"> «Меркурий»</w:t>
      </w:r>
      <w:r w:rsidRPr="006A292E">
        <w:rPr>
          <w:sz w:val="22"/>
        </w:rPr>
        <w:t xml:space="preserve"> по адресу: </w:t>
      </w:r>
      <w:r w:rsidR="00527E22" w:rsidRPr="006A292E">
        <w:rPr>
          <w:sz w:val="22"/>
        </w:rPr>
        <w:t xml:space="preserve">Чувашская Республика, </w:t>
      </w:r>
      <w:proofErr w:type="spellStart"/>
      <w:r w:rsidR="00527E22" w:rsidRPr="006A292E">
        <w:rPr>
          <w:sz w:val="22"/>
        </w:rPr>
        <w:t>Аликовский</w:t>
      </w:r>
      <w:proofErr w:type="spellEnd"/>
      <w:r w:rsidR="00527E22" w:rsidRPr="006A292E">
        <w:rPr>
          <w:sz w:val="22"/>
        </w:rPr>
        <w:t xml:space="preserve"> муниципальный округ, с. Аликово, ул. Октябрьская, д. 19.</w:t>
      </w:r>
    </w:p>
    <w:p w:rsidR="00CE41E6" w:rsidRPr="006A292E" w:rsidRDefault="00CE41E6" w:rsidP="00CE41E6">
      <w:pPr>
        <w:keepNext/>
        <w:keepLines/>
        <w:jc w:val="center"/>
        <w:rPr>
          <w:b/>
          <w:sz w:val="22"/>
        </w:rPr>
      </w:pPr>
    </w:p>
    <w:p w:rsidR="00CE41E6" w:rsidRPr="006A292E" w:rsidRDefault="00CE41E6" w:rsidP="00CE41E6">
      <w:pPr>
        <w:keepNext/>
        <w:keepLines/>
        <w:jc w:val="center"/>
        <w:rPr>
          <w:b/>
          <w:sz w:val="22"/>
        </w:rPr>
      </w:pPr>
    </w:p>
    <w:p w:rsidR="00CE41E6" w:rsidRPr="006A292E" w:rsidRDefault="00CE41E6" w:rsidP="00CE41E6">
      <w:pPr>
        <w:spacing w:after="60"/>
        <w:rPr>
          <w:sz w:val="22"/>
        </w:rPr>
      </w:pPr>
      <w:r w:rsidRPr="006A292E">
        <w:rPr>
          <w:sz w:val="22"/>
        </w:rPr>
        <w:t>Настоящим __________________________________________________________________________</w:t>
      </w:r>
    </w:p>
    <w:p w:rsidR="00CE41E6" w:rsidRPr="006A292E" w:rsidRDefault="00CE41E6" w:rsidP="00CE41E6">
      <w:pPr>
        <w:spacing w:after="60"/>
        <w:jc w:val="center"/>
        <w:rPr>
          <w:i/>
          <w:sz w:val="22"/>
        </w:rPr>
      </w:pPr>
      <w:r w:rsidRPr="006A292E">
        <w:rPr>
          <w:i/>
          <w:sz w:val="22"/>
        </w:rPr>
        <w:t>(наименование участника конкурса)</w:t>
      </w:r>
    </w:p>
    <w:p w:rsidR="00CE41E6" w:rsidRPr="006A292E" w:rsidRDefault="00CE41E6" w:rsidP="00527E22">
      <w:pPr>
        <w:jc w:val="both"/>
        <w:rPr>
          <w:sz w:val="22"/>
        </w:rPr>
      </w:pPr>
      <w:r w:rsidRPr="006A292E">
        <w:rPr>
          <w:sz w:val="22"/>
        </w:rPr>
        <w:t xml:space="preserve">подтверждает свое участие в открытом конкурсе на право заключения договоров аренды имущества </w:t>
      </w:r>
      <w:proofErr w:type="gramStart"/>
      <w:r w:rsidRPr="006A292E">
        <w:rPr>
          <w:sz w:val="22"/>
        </w:rPr>
        <w:t>бизнес-инкубатора</w:t>
      </w:r>
      <w:proofErr w:type="gramEnd"/>
      <w:r w:rsidRPr="006A292E">
        <w:rPr>
          <w:sz w:val="22"/>
        </w:rPr>
        <w:t xml:space="preserve"> </w:t>
      </w:r>
      <w:r w:rsidR="00527E22" w:rsidRPr="006A292E">
        <w:rPr>
          <w:sz w:val="22"/>
        </w:rPr>
        <w:t xml:space="preserve">«Меркурий» по адресу: Чувашская Республика, </w:t>
      </w:r>
      <w:proofErr w:type="spellStart"/>
      <w:r w:rsidR="00527E22" w:rsidRPr="006A292E">
        <w:rPr>
          <w:sz w:val="22"/>
        </w:rPr>
        <w:t>Аликовский</w:t>
      </w:r>
      <w:proofErr w:type="spellEnd"/>
      <w:r w:rsidR="00527E22" w:rsidRPr="006A292E">
        <w:rPr>
          <w:sz w:val="22"/>
        </w:rPr>
        <w:t xml:space="preserve"> муниципальный округ, с. Аликово, ул. Октябрьская, д. 19 </w:t>
      </w:r>
      <w:r w:rsidRPr="006A292E">
        <w:rPr>
          <w:sz w:val="22"/>
        </w:rPr>
        <w:t xml:space="preserve">и </w:t>
      </w:r>
      <w:proofErr w:type="gramStart"/>
      <w:r w:rsidRPr="006A292E">
        <w:rPr>
          <w:sz w:val="22"/>
        </w:rPr>
        <w:t>предоставляет следующие документы</w:t>
      </w:r>
      <w:proofErr w:type="gramEnd"/>
    </w:p>
    <w:p w:rsidR="00CE41E6" w:rsidRPr="006A292E" w:rsidRDefault="00CE41E6" w:rsidP="00CE41E6">
      <w:pPr>
        <w:ind w:right="-108"/>
        <w:jc w:val="both"/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:rsidRPr="006A292E" w:rsidTr="00CE41E6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1E6" w:rsidRPr="006A292E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6A292E">
              <w:rPr>
                <w:b/>
                <w:sz w:val="22"/>
              </w:rPr>
              <w:t>№</w:t>
            </w:r>
          </w:p>
          <w:p w:rsidR="00CE41E6" w:rsidRPr="006A292E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6A292E">
              <w:rPr>
                <w:b/>
                <w:sz w:val="22"/>
              </w:rPr>
              <w:t xml:space="preserve"> п.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E41E6" w:rsidRPr="006A292E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6A292E">
              <w:rPr>
                <w:b/>
                <w:sz w:val="22"/>
              </w:rPr>
              <w:t>Наименование документов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b/>
                <w:sz w:val="22"/>
              </w:rPr>
            </w:pPr>
            <w:r w:rsidRPr="006A292E">
              <w:rPr>
                <w:b/>
                <w:sz w:val="22"/>
              </w:rPr>
              <w:t>Страницы с __ по __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1E6" w:rsidRPr="006A292E" w:rsidRDefault="00CE41E6" w:rsidP="00CE41E6">
            <w:pPr>
              <w:spacing w:after="60"/>
              <w:jc w:val="center"/>
              <w:rPr>
                <w:b/>
                <w:sz w:val="22"/>
              </w:rPr>
            </w:pPr>
            <w:r w:rsidRPr="006A292E">
              <w:rPr>
                <w:b/>
                <w:sz w:val="22"/>
              </w:rPr>
              <w:t>Кол-во страниц</w:t>
            </w:r>
          </w:p>
        </w:tc>
      </w:tr>
    </w:tbl>
    <w:p w:rsidR="00CE41E6" w:rsidRPr="006A292E" w:rsidRDefault="00CE41E6" w:rsidP="00CE41E6">
      <w:pPr>
        <w:rPr>
          <w:sz w:val="22"/>
        </w:rPr>
      </w:pPr>
    </w:p>
    <w:tbl>
      <w:tblPr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6833"/>
        <w:gridCol w:w="1276"/>
        <w:gridCol w:w="1134"/>
      </w:tblGrid>
      <w:tr w:rsidR="00CE41E6" w:rsidRPr="006A292E" w:rsidTr="00CE41E6">
        <w:trPr>
          <w:trHeight w:val="158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pStyle w:val="a3"/>
              <w:rPr>
                <w:sz w:val="22"/>
              </w:rPr>
            </w:pPr>
            <w:r w:rsidRPr="006A292E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pStyle w:val="a3"/>
              <w:jc w:val="center"/>
              <w:rPr>
                <w:sz w:val="22"/>
              </w:rPr>
            </w:pPr>
            <w:r w:rsidRPr="006A292E"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pStyle w:val="a3"/>
              <w:jc w:val="center"/>
              <w:rPr>
                <w:sz w:val="22"/>
              </w:rPr>
            </w:pPr>
            <w:r w:rsidRPr="006A292E"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1E6" w:rsidRPr="006A292E" w:rsidRDefault="00CE41E6" w:rsidP="00CE41E6">
            <w:pPr>
              <w:pStyle w:val="a3"/>
              <w:jc w:val="center"/>
              <w:rPr>
                <w:sz w:val="22"/>
              </w:rPr>
            </w:pPr>
            <w:r w:rsidRPr="006A292E">
              <w:rPr>
                <w:sz w:val="22"/>
              </w:rPr>
              <w:t>4</w:t>
            </w: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rPr>
                <w:sz w:val="22"/>
              </w:rPr>
            </w:pPr>
            <w:r w:rsidRPr="006A292E">
              <w:rPr>
                <w:sz w:val="22"/>
              </w:rPr>
              <w:t>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rPr>
                <w:sz w:val="22"/>
              </w:rPr>
            </w:pPr>
            <w:r w:rsidRPr="006A292E">
              <w:rPr>
                <w:sz w:val="22"/>
              </w:rPr>
              <w:t>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rPr>
                <w:sz w:val="22"/>
              </w:rPr>
            </w:pPr>
            <w:r w:rsidRPr="006A292E">
              <w:rPr>
                <w:sz w:val="22"/>
              </w:rPr>
              <w:t>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rPr>
                <w:sz w:val="22"/>
              </w:rPr>
            </w:pPr>
            <w:r w:rsidRPr="006A292E">
              <w:rPr>
                <w:sz w:val="22"/>
              </w:rPr>
              <w:t>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5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6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7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8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9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10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11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12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13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ind w:right="-4"/>
              <w:rPr>
                <w:sz w:val="22"/>
              </w:rPr>
            </w:pPr>
            <w:r w:rsidRPr="006A292E">
              <w:rPr>
                <w:sz w:val="22"/>
              </w:rPr>
              <w:t>14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  <w:tr w:rsidR="00CE41E6" w:rsidRPr="006A292E" w:rsidTr="00CE41E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41E6" w:rsidRPr="006A292E" w:rsidRDefault="00CE41E6" w:rsidP="00CE41E6">
            <w:pPr>
              <w:rPr>
                <w:sz w:val="22"/>
              </w:rPr>
            </w:pPr>
          </w:p>
        </w:tc>
        <w:tc>
          <w:tcPr>
            <w:tcW w:w="8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E41E6" w:rsidRPr="006A292E" w:rsidRDefault="00CE41E6" w:rsidP="00CE41E6">
            <w:pPr>
              <w:spacing w:after="60"/>
              <w:jc w:val="right"/>
              <w:rPr>
                <w:b/>
                <w:sz w:val="22"/>
              </w:rPr>
            </w:pPr>
            <w:r w:rsidRPr="006A292E">
              <w:rPr>
                <w:b/>
                <w:sz w:val="22"/>
              </w:rPr>
              <w:t>ВСЕГО листов: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1E6" w:rsidRPr="006A292E" w:rsidRDefault="00CE41E6" w:rsidP="00CE41E6">
            <w:pPr>
              <w:spacing w:after="60"/>
              <w:jc w:val="both"/>
              <w:rPr>
                <w:sz w:val="22"/>
              </w:rPr>
            </w:pPr>
          </w:p>
        </w:tc>
      </w:tr>
    </w:tbl>
    <w:p w:rsidR="00CE41E6" w:rsidRPr="006A292E" w:rsidRDefault="00CE41E6" w:rsidP="00CE41E6">
      <w:pPr>
        <w:spacing w:after="60"/>
        <w:jc w:val="both"/>
        <w:rPr>
          <w:sz w:val="22"/>
        </w:rPr>
      </w:pPr>
    </w:p>
    <w:p w:rsidR="00CE41E6" w:rsidRPr="006A292E" w:rsidRDefault="00CE41E6" w:rsidP="00CE41E6">
      <w:pPr>
        <w:spacing w:after="60"/>
        <w:jc w:val="both"/>
        <w:rPr>
          <w:sz w:val="22"/>
        </w:rPr>
      </w:pPr>
      <w:r w:rsidRPr="006A292E">
        <w:rPr>
          <w:b/>
          <w:sz w:val="22"/>
        </w:rPr>
        <w:t xml:space="preserve">Участник </w:t>
      </w:r>
      <w:proofErr w:type="gramStart"/>
      <w:r w:rsidRPr="006A292E">
        <w:rPr>
          <w:b/>
          <w:sz w:val="22"/>
        </w:rPr>
        <w:t>конкурса</w:t>
      </w:r>
      <w:proofErr w:type="gramEnd"/>
      <w:r w:rsidRPr="006A292E">
        <w:rPr>
          <w:b/>
          <w:sz w:val="22"/>
        </w:rPr>
        <w:t>/ уполномоченный представитель</w:t>
      </w:r>
      <w:r w:rsidRPr="006A292E">
        <w:rPr>
          <w:sz w:val="22"/>
        </w:rPr>
        <w:tab/>
      </w:r>
      <w:r w:rsidRPr="006A292E">
        <w:rPr>
          <w:sz w:val="22"/>
        </w:rPr>
        <w:tab/>
      </w:r>
    </w:p>
    <w:p w:rsidR="00CE41E6" w:rsidRPr="006A292E" w:rsidRDefault="00CE41E6" w:rsidP="00CE41E6">
      <w:pPr>
        <w:spacing w:after="60"/>
        <w:jc w:val="both"/>
        <w:rPr>
          <w:sz w:val="22"/>
        </w:rPr>
      </w:pPr>
      <w:r w:rsidRPr="006A292E">
        <w:rPr>
          <w:sz w:val="22"/>
        </w:rPr>
        <w:t xml:space="preserve">________________ </w:t>
      </w:r>
      <w:r w:rsidRPr="006A292E">
        <w:rPr>
          <w:sz w:val="22"/>
        </w:rPr>
        <w:tab/>
        <w:t>________________________________________________________</w:t>
      </w:r>
    </w:p>
    <w:p w:rsidR="00CE41E6" w:rsidRPr="006A292E" w:rsidRDefault="00CE41E6" w:rsidP="00CE41E6">
      <w:pPr>
        <w:jc w:val="both"/>
        <w:rPr>
          <w:i/>
          <w:sz w:val="22"/>
        </w:rPr>
      </w:pPr>
      <w:r w:rsidRPr="006A292E">
        <w:rPr>
          <w:i/>
          <w:sz w:val="22"/>
        </w:rPr>
        <w:tab/>
      </w:r>
      <w:r w:rsidRPr="006A292E">
        <w:rPr>
          <w:sz w:val="22"/>
        </w:rPr>
        <w:t xml:space="preserve">(подпись) </w:t>
      </w:r>
      <w:r w:rsidRPr="006A292E">
        <w:rPr>
          <w:i/>
          <w:sz w:val="22"/>
        </w:rPr>
        <w:tab/>
      </w:r>
      <w:r w:rsidRPr="006A292E">
        <w:rPr>
          <w:i/>
          <w:sz w:val="22"/>
        </w:rPr>
        <w:tab/>
        <w:t>(должность,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:rsidR="00CE41E6" w:rsidRPr="006A292E" w:rsidRDefault="00CE41E6" w:rsidP="00CE41E6">
      <w:pPr>
        <w:jc w:val="center"/>
        <w:rPr>
          <w:i/>
          <w:sz w:val="22"/>
        </w:rPr>
      </w:pPr>
    </w:p>
    <w:p w:rsidR="00CE41E6" w:rsidRPr="006A292E" w:rsidRDefault="00CE41E6" w:rsidP="00CE41E6">
      <w:pPr>
        <w:pStyle w:val="af6"/>
        <w:jc w:val="right"/>
      </w:pPr>
      <w:r w:rsidRPr="006A292E">
        <w:br w:type="page"/>
      </w:r>
      <w:r w:rsidRPr="006A292E">
        <w:lastRenderedPageBreak/>
        <w:t xml:space="preserve">Приложение 2 </w:t>
      </w:r>
    </w:p>
    <w:p w:rsidR="00CE41E6" w:rsidRPr="006A292E" w:rsidRDefault="00CE41E6" w:rsidP="00CE41E6">
      <w:pPr>
        <w:pStyle w:val="af6"/>
        <w:jc w:val="right"/>
        <w:rPr>
          <w:b w:val="0"/>
        </w:rPr>
      </w:pPr>
      <w:r w:rsidRPr="006A292E">
        <w:rPr>
          <w:b w:val="0"/>
        </w:rPr>
        <w:t>к конкурсной документации</w:t>
      </w:r>
    </w:p>
    <w:p w:rsidR="00CE41E6" w:rsidRPr="006A292E" w:rsidRDefault="00CE41E6" w:rsidP="00CE41E6"/>
    <w:p w:rsidR="00CE41E6" w:rsidRPr="006A292E" w:rsidRDefault="00CE41E6" w:rsidP="00527E22">
      <w:pPr>
        <w:spacing w:line="160" w:lineRule="atLeast"/>
        <w:ind w:right="-144"/>
        <w:jc w:val="right"/>
        <w:rPr>
          <w:sz w:val="22"/>
        </w:rPr>
      </w:pPr>
      <w:r w:rsidRPr="006A292E">
        <w:rPr>
          <w:sz w:val="22"/>
        </w:rPr>
        <w:t xml:space="preserve">В </w:t>
      </w:r>
      <w:r w:rsidR="00527E22" w:rsidRPr="006A292E">
        <w:rPr>
          <w:sz w:val="22"/>
        </w:rPr>
        <w:t>АУ «Аликовского муниципального</w:t>
      </w:r>
    </w:p>
    <w:p w:rsidR="00527E22" w:rsidRPr="006A292E" w:rsidRDefault="00527E22" w:rsidP="00527E22">
      <w:pPr>
        <w:spacing w:line="160" w:lineRule="atLeast"/>
        <w:ind w:right="-144"/>
        <w:jc w:val="right"/>
        <w:rPr>
          <w:sz w:val="22"/>
        </w:rPr>
      </w:pPr>
      <w:r w:rsidRPr="006A292E">
        <w:rPr>
          <w:sz w:val="22"/>
        </w:rPr>
        <w:t>округа «Бизнес-инкубатор «Меркурий»</w:t>
      </w:r>
    </w:p>
    <w:p w:rsidR="00CE41E6" w:rsidRPr="006A292E" w:rsidRDefault="00CE41E6" w:rsidP="00CE41E6">
      <w:pPr>
        <w:tabs>
          <w:tab w:val="left" w:pos="6840"/>
        </w:tabs>
        <w:spacing w:line="160" w:lineRule="atLeast"/>
        <w:ind w:right="-5"/>
        <w:jc w:val="center"/>
        <w:rPr>
          <w:sz w:val="22"/>
        </w:rPr>
      </w:pPr>
    </w:p>
    <w:p w:rsidR="00CE41E6" w:rsidRPr="006A292E" w:rsidRDefault="00CE41E6" w:rsidP="00CE41E6">
      <w:pPr>
        <w:tabs>
          <w:tab w:val="left" w:pos="6840"/>
        </w:tabs>
        <w:spacing w:line="160" w:lineRule="atLeast"/>
        <w:ind w:left="-426" w:right="-144"/>
        <w:jc w:val="center"/>
        <w:rPr>
          <w:b/>
          <w:sz w:val="22"/>
        </w:rPr>
      </w:pPr>
      <w:r w:rsidRPr="006A292E">
        <w:rPr>
          <w:sz w:val="22"/>
        </w:rPr>
        <w:t xml:space="preserve"> </w:t>
      </w:r>
      <w:r w:rsidRPr="006A292E">
        <w:rPr>
          <w:b/>
          <w:sz w:val="22"/>
        </w:rPr>
        <w:t xml:space="preserve">ЗАЯВКА </w:t>
      </w:r>
    </w:p>
    <w:p w:rsidR="00034E5A" w:rsidRPr="006A292E" w:rsidRDefault="00CE41E6" w:rsidP="00034E5A">
      <w:pPr>
        <w:ind w:firstLine="709"/>
        <w:jc w:val="both"/>
        <w:rPr>
          <w:sz w:val="22"/>
        </w:rPr>
      </w:pPr>
      <w:r w:rsidRPr="006A292E">
        <w:rPr>
          <w:sz w:val="22"/>
        </w:rPr>
        <w:t xml:space="preserve">на участие в открытом конкурсе на право заключения договоров аренды имущества </w:t>
      </w:r>
      <w:proofErr w:type="gramStart"/>
      <w:r w:rsidRPr="006A292E">
        <w:rPr>
          <w:sz w:val="22"/>
        </w:rPr>
        <w:t>бизнес-инкубатора</w:t>
      </w:r>
      <w:proofErr w:type="gramEnd"/>
      <w:r w:rsidRPr="006A292E">
        <w:rPr>
          <w:sz w:val="22"/>
        </w:rPr>
        <w:t xml:space="preserve"> </w:t>
      </w:r>
      <w:r w:rsidR="00527E22" w:rsidRPr="006A292E">
        <w:rPr>
          <w:sz w:val="22"/>
        </w:rPr>
        <w:t xml:space="preserve">«Меркурий» по адресу: Чувашская Республика, </w:t>
      </w:r>
      <w:proofErr w:type="spellStart"/>
      <w:r w:rsidR="00527E22" w:rsidRPr="006A292E">
        <w:rPr>
          <w:sz w:val="22"/>
        </w:rPr>
        <w:t>Аликовский</w:t>
      </w:r>
      <w:proofErr w:type="spellEnd"/>
      <w:r w:rsidR="00527E22" w:rsidRPr="006A292E">
        <w:rPr>
          <w:sz w:val="22"/>
        </w:rPr>
        <w:t xml:space="preserve"> муниципальный округ, с. Аликово, ул. Октябрьская, д. 19</w:t>
      </w:r>
      <w:r w:rsidR="00034E5A" w:rsidRPr="006A292E">
        <w:rPr>
          <w:sz w:val="22"/>
        </w:rPr>
        <w:t>.</w:t>
      </w:r>
    </w:p>
    <w:p w:rsidR="00CE41E6" w:rsidRPr="006A292E" w:rsidRDefault="00CE41E6" w:rsidP="00CE41E6">
      <w:pPr>
        <w:ind w:left="-284" w:right="-285"/>
        <w:jc w:val="center"/>
        <w:rPr>
          <w:sz w:val="22"/>
        </w:rPr>
      </w:pPr>
    </w:p>
    <w:p w:rsidR="00CE41E6" w:rsidRPr="006A292E" w:rsidRDefault="00CE41E6" w:rsidP="00CE41E6">
      <w:pPr>
        <w:keepNext/>
        <w:keepLines/>
        <w:jc w:val="center"/>
        <w:rPr>
          <w:b/>
          <w:sz w:val="22"/>
        </w:rPr>
      </w:pPr>
      <w:r w:rsidRPr="006A292E">
        <w:rPr>
          <w:b/>
          <w:sz w:val="22"/>
        </w:rPr>
        <w:t xml:space="preserve"> </w:t>
      </w:r>
    </w:p>
    <w:p w:rsidR="00CE41E6" w:rsidRPr="006A292E" w:rsidRDefault="00CE41E6" w:rsidP="00034E5A">
      <w:pPr>
        <w:ind w:firstLine="709"/>
        <w:jc w:val="both"/>
        <w:rPr>
          <w:sz w:val="22"/>
        </w:rPr>
      </w:pPr>
      <w:r w:rsidRPr="006A292E">
        <w:rPr>
          <w:b/>
          <w:sz w:val="22"/>
        </w:rPr>
        <w:t>1.</w:t>
      </w:r>
      <w:r w:rsidRPr="006A292E">
        <w:rPr>
          <w:sz w:val="22"/>
        </w:rPr>
        <w:t> Изучив конкурсную документацию на проведение открытого конкурса на право заключения договоров аренды</w:t>
      </w:r>
      <w:r w:rsidR="00527E22" w:rsidRPr="006A292E">
        <w:rPr>
          <w:sz w:val="22"/>
        </w:rPr>
        <w:t>,</w:t>
      </w:r>
      <w:r w:rsidRPr="006A292E">
        <w:rPr>
          <w:sz w:val="22"/>
        </w:rPr>
        <w:t xml:space="preserve"> а также применимые к данному конкурсу законодательство и нормативно-правовые акты </w:t>
      </w:r>
    </w:p>
    <w:p w:rsidR="00CE41E6" w:rsidRPr="006A292E" w:rsidRDefault="00CE41E6" w:rsidP="00CE41E6">
      <w:pPr>
        <w:ind w:left="-426" w:right="-144"/>
        <w:jc w:val="both"/>
        <w:rPr>
          <w:sz w:val="22"/>
        </w:rPr>
      </w:pPr>
      <w:r w:rsidRPr="006A292E">
        <w:rPr>
          <w:sz w:val="22"/>
        </w:rPr>
        <w:t>__________________________________________________________________________________</w:t>
      </w:r>
    </w:p>
    <w:p w:rsidR="00CE41E6" w:rsidRPr="006A292E" w:rsidRDefault="00CE41E6" w:rsidP="00CE41E6">
      <w:pPr>
        <w:spacing w:after="120"/>
        <w:ind w:left="-426" w:right="-144"/>
        <w:jc w:val="center"/>
        <w:rPr>
          <w:i/>
          <w:sz w:val="22"/>
        </w:rPr>
      </w:pPr>
      <w:r w:rsidRPr="006A292E">
        <w:rPr>
          <w:i/>
          <w:sz w:val="22"/>
        </w:rPr>
        <w:t>(наименование участника конкурса с указанием организационно-правовой формы,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телефона)</w:t>
      </w:r>
    </w:p>
    <w:p w:rsidR="00CE41E6" w:rsidRPr="006A292E" w:rsidRDefault="00CE41E6" w:rsidP="00CE41E6">
      <w:pPr>
        <w:ind w:left="-426" w:right="-144"/>
        <w:jc w:val="both"/>
        <w:rPr>
          <w:sz w:val="22"/>
        </w:rPr>
      </w:pPr>
      <w:r w:rsidRPr="006A292E">
        <w:rPr>
          <w:sz w:val="22"/>
        </w:rPr>
        <w:t>в лице _______________________________________________________________________________</w:t>
      </w:r>
    </w:p>
    <w:p w:rsidR="00CE41E6" w:rsidRPr="006A292E" w:rsidRDefault="00CE41E6" w:rsidP="00CE41E6">
      <w:pPr>
        <w:spacing w:after="120"/>
        <w:ind w:left="-426" w:right="-144"/>
        <w:jc w:val="center"/>
        <w:rPr>
          <w:i/>
          <w:sz w:val="22"/>
        </w:rPr>
      </w:pPr>
      <w:r w:rsidRPr="006A292E">
        <w:rPr>
          <w:i/>
          <w:sz w:val="22"/>
        </w:rPr>
        <w:t>(наименование должности, Ф.И.О. руководителя, уполномоченного лица (для юридического лица))</w:t>
      </w:r>
    </w:p>
    <w:p w:rsidR="00CE41E6" w:rsidRPr="006A292E" w:rsidRDefault="00CE41E6" w:rsidP="00CE41E6">
      <w:pPr>
        <w:ind w:left="-426" w:right="-144"/>
        <w:jc w:val="both"/>
        <w:rPr>
          <w:sz w:val="22"/>
        </w:rPr>
      </w:pPr>
      <w:r w:rsidRPr="006A292E">
        <w:rPr>
          <w:sz w:val="22"/>
        </w:rPr>
        <w:t>сообщает о согласии участвовать в конкурсе на условиях, установленных в конкурсной документации, и направляет настоящую заявку на участие в конкурсе.</w:t>
      </w:r>
    </w:p>
    <w:p w:rsidR="00CE41E6" w:rsidRPr="006A292E" w:rsidRDefault="00CE41E6" w:rsidP="00CE41E6">
      <w:pPr>
        <w:ind w:left="-426" w:right="-144"/>
        <w:rPr>
          <w:sz w:val="22"/>
        </w:rPr>
      </w:pPr>
      <w:r w:rsidRPr="006A292E">
        <w:rPr>
          <w:sz w:val="22"/>
        </w:rPr>
        <w:t xml:space="preserve">Нежилое помещение на ____ </w:t>
      </w:r>
      <w:proofErr w:type="gramStart"/>
      <w:r w:rsidRPr="006A292E">
        <w:rPr>
          <w:sz w:val="22"/>
        </w:rPr>
        <w:t>этаже</w:t>
      </w:r>
      <w:proofErr w:type="gramEnd"/>
      <w:r w:rsidRPr="006A292E">
        <w:rPr>
          <w:sz w:val="22"/>
        </w:rPr>
        <w:t>, номер ____по плану помещений площадью ____ кв. м.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t>2.</w:t>
      </w:r>
      <w:r w:rsidRPr="006A292E">
        <w:rPr>
          <w:sz w:val="22"/>
        </w:rPr>
        <w:t> Мы ознакомлены с материалами, содержащимися в конкурсной документации и со стоимостью аренды, и не имеем к ней претензий.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t>3.</w:t>
      </w:r>
      <w:r w:rsidRPr="006A292E">
        <w:rPr>
          <w:sz w:val="22"/>
        </w:rPr>
        <w:t> Если наши предложения, изложенные выше, будут приняты, мы берем на себя обязательство по реализации предложенного нами бизнес-плана (оказать услуги на требуемых условиях, обеспечить выполнение указанных гарантийных обязательств в соответствии с требованиями конкурсной документации).</w:t>
      </w:r>
    </w:p>
    <w:p w:rsidR="00CE41E6" w:rsidRPr="006A292E" w:rsidRDefault="00CE41E6" w:rsidP="00CE41E6">
      <w:pPr>
        <w:ind w:left="-426" w:right="-144"/>
        <w:jc w:val="both"/>
        <w:rPr>
          <w:sz w:val="22"/>
        </w:rPr>
      </w:pPr>
      <w:r w:rsidRPr="006A292E">
        <w:rPr>
          <w:b/>
          <w:sz w:val="22"/>
        </w:rPr>
        <w:t>4.</w:t>
      </w:r>
      <w:r w:rsidRPr="006A292E">
        <w:rPr>
          <w:sz w:val="22"/>
        </w:rPr>
        <w:t> Настоящей заявкой на участие в конкурсе сообщаем, что в отношении __________________________________________________________________________________</w:t>
      </w:r>
    </w:p>
    <w:p w:rsidR="00CE41E6" w:rsidRPr="006A292E" w:rsidRDefault="00CE41E6" w:rsidP="00CE41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 w:rsidRPr="006A292E"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:rsidR="00CE41E6" w:rsidRPr="006A292E" w:rsidRDefault="00CE41E6" w:rsidP="00CE41E6">
      <w:pPr>
        <w:spacing w:after="120"/>
        <w:ind w:left="-426" w:right="-144"/>
        <w:jc w:val="both"/>
        <w:rPr>
          <w:sz w:val="22"/>
        </w:rPr>
      </w:pPr>
      <w:r w:rsidRPr="006A292E">
        <w:rPr>
          <w:sz w:val="22"/>
        </w:rPr>
        <w:t>не проводится процедура ликвидации, отсутствует решение арбитражного суда о признании банкротом и об открытии конкурсного производства, деятельность не приостановлена.</w:t>
      </w:r>
    </w:p>
    <w:p w:rsidR="00CE41E6" w:rsidRPr="006A292E" w:rsidRDefault="00CE41E6" w:rsidP="00CE41E6">
      <w:pPr>
        <w:ind w:left="-426" w:right="-144"/>
        <w:jc w:val="both"/>
        <w:rPr>
          <w:sz w:val="22"/>
        </w:rPr>
      </w:pPr>
      <w:r w:rsidRPr="006A292E">
        <w:rPr>
          <w:b/>
          <w:sz w:val="22"/>
        </w:rPr>
        <w:t>5</w:t>
      </w:r>
      <w:r w:rsidRPr="006A292E">
        <w:rPr>
          <w:sz w:val="22"/>
        </w:rPr>
        <w:t>. Настоящей заявкой подтверждаем, что ранее в отношении __________________________________________________________________________________</w:t>
      </w:r>
    </w:p>
    <w:p w:rsidR="00CE41E6" w:rsidRPr="006A292E" w:rsidRDefault="00CE41E6" w:rsidP="00CE41E6">
      <w:pPr>
        <w:keepNext/>
        <w:keepLines/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ind w:left="-426" w:right="-144"/>
        <w:jc w:val="center"/>
        <w:rPr>
          <w:i/>
          <w:sz w:val="22"/>
        </w:rPr>
      </w:pPr>
      <w:r w:rsidRPr="006A292E">
        <w:rPr>
          <w:i/>
          <w:sz w:val="22"/>
        </w:rPr>
        <w:t>(наименование участника конкурса (для юридических лиц), Ф.И.О. индивидуального предпринимателя)</w:t>
      </w:r>
    </w:p>
    <w:p w:rsidR="00CE41E6" w:rsidRPr="006A292E" w:rsidRDefault="00CE41E6" w:rsidP="00CE41E6">
      <w:pPr>
        <w:spacing w:after="120"/>
        <w:ind w:left="-426" w:right="-144"/>
        <w:jc w:val="both"/>
        <w:rPr>
          <w:b/>
          <w:sz w:val="22"/>
        </w:rPr>
      </w:pPr>
      <w:r w:rsidRPr="006A292E">
        <w:rPr>
          <w:sz w:val="22"/>
        </w:rPr>
        <w:t>не принимались решения об оказании аналогичной поддержки (поддержки, условия оказания которой совпадают, включая форму, вид поддержки и цели ее оказания) и сроки ее оказания не истекли</w:t>
      </w:r>
      <w:r w:rsidRPr="006A292E">
        <w:rPr>
          <w:b/>
          <w:sz w:val="22"/>
        </w:rPr>
        <w:t xml:space="preserve"> </w:t>
      </w:r>
    </w:p>
    <w:p w:rsidR="00CE41E6" w:rsidRPr="006A292E" w:rsidRDefault="00CE41E6" w:rsidP="00CE41E6">
      <w:pPr>
        <w:spacing w:after="12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t>6.</w:t>
      </w:r>
      <w:r w:rsidRPr="006A292E">
        <w:rPr>
          <w:sz w:val="22"/>
        </w:rPr>
        <w:t> </w:t>
      </w:r>
      <w:proofErr w:type="gramStart"/>
      <w:r w:rsidRPr="006A292E">
        <w:rPr>
          <w:sz w:val="22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конкурса, не противоречащее требованию формирования равных для всех участников конкурса условий, запрашивать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сведения, в том числе сведения о соисполнителях.</w:t>
      </w:r>
      <w:proofErr w:type="gramEnd"/>
    </w:p>
    <w:p w:rsidR="00CE41E6" w:rsidRPr="006A292E" w:rsidRDefault="00CE41E6" w:rsidP="00527E22">
      <w:pPr>
        <w:keepNext/>
        <w:keepLines/>
        <w:widowControl w:val="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t>7.</w:t>
      </w:r>
      <w:r w:rsidRPr="006A292E">
        <w:rPr>
          <w:sz w:val="22"/>
        </w:rPr>
        <w:t> В случае</w:t>
      </w:r>
      <w:proofErr w:type="gramStart"/>
      <w:r w:rsidRPr="006A292E">
        <w:rPr>
          <w:sz w:val="22"/>
        </w:rPr>
        <w:t>,</w:t>
      </w:r>
      <w:proofErr w:type="gramEnd"/>
      <w:r w:rsidRPr="006A292E">
        <w:rPr>
          <w:sz w:val="22"/>
        </w:rPr>
        <w:t xml:space="preserve"> если наши предложения будут признаны лучшими, мы берем на себя обязательства подписать с договор аренды в соответствии с требованиями конкурсной документации и условиями наших предложений, в срок, определенный в уведомлении </w:t>
      </w:r>
      <w:r w:rsidR="00527E22" w:rsidRPr="006A292E">
        <w:rPr>
          <w:sz w:val="22"/>
        </w:rPr>
        <w:t>АУ «Аликовского муниципального округа «Бизнес-инкубатор «Меркурий».</w:t>
      </w:r>
    </w:p>
    <w:p w:rsidR="00527E22" w:rsidRPr="006A292E" w:rsidRDefault="00527E22" w:rsidP="00527E22">
      <w:pPr>
        <w:keepNext/>
        <w:keepLines/>
        <w:widowControl w:val="0"/>
        <w:ind w:left="-426" w:right="-144"/>
        <w:jc w:val="both"/>
        <w:rPr>
          <w:sz w:val="22"/>
        </w:rPr>
      </w:pPr>
    </w:p>
    <w:p w:rsidR="00CE41E6" w:rsidRPr="006A292E" w:rsidRDefault="00CE41E6" w:rsidP="00CE41E6">
      <w:pPr>
        <w:spacing w:before="6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t>8.</w:t>
      </w:r>
      <w:r w:rsidRPr="006A292E">
        <w:rPr>
          <w:sz w:val="22"/>
        </w:rPr>
        <w:t> В случае если наши предложения будут лучшими после предложений победителя конкурса, а победитель конкурса будет признан уклонившимся от заключения договора, мы обязуемся подписать данный договор в соответствии с требованиями конкурсной документации и условиями нашего предложения.</w:t>
      </w:r>
    </w:p>
    <w:p w:rsidR="00CE41E6" w:rsidRPr="006A292E" w:rsidRDefault="00CE41E6" w:rsidP="00CE41E6">
      <w:pPr>
        <w:pStyle w:val="af4"/>
        <w:keepNext/>
        <w:keepLines/>
        <w:widowControl w:val="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lastRenderedPageBreak/>
        <w:t>9.</w:t>
      </w:r>
      <w:r w:rsidRPr="006A292E">
        <w:rPr>
          <w:sz w:val="22"/>
        </w:rPr>
        <w:t xml:space="preserve"> Сообщаем, что для оперативного уведомления нас по вопросам организационного характера и взаимодействия нами </w:t>
      </w:r>
      <w:proofErr w:type="gramStart"/>
      <w:r w:rsidRPr="006A292E">
        <w:rPr>
          <w:sz w:val="22"/>
        </w:rPr>
        <w:t>уполномочен</w:t>
      </w:r>
      <w:proofErr w:type="gramEnd"/>
    </w:p>
    <w:p w:rsidR="00CE41E6" w:rsidRPr="006A292E" w:rsidRDefault="00CE41E6" w:rsidP="00CE41E6">
      <w:pPr>
        <w:pStyle w:val="af4"/>
        <w:keepNext/>
        <w:keepLines/>
        <w:widowControl w:val="0"/>
        <w:ind w:left="-426" w:right="-144"/>
        <w:rPr>
          <w:sz w:val="22"/>
        </w:rPr>
      </w:pPr>
      <w:r w:rsidRPr="006A292E">
        <w:rPr>
          <w:sz w:val="22"/>
        </w:rPr>
        <w:t>__________________________________________________________________________________</w:t>
      </w:r>
    </w:p>
    <w:p w:rsidR="00CE41E6" w:rsidRPr="006A292E" w:rsidRDefault="00CE41E6" w:rsidP="00CE41E6">
      <w:pPr>
        <w:ind w:left="-426" w:right="-144"/>
        <w:jc w:val="center"/>
        <w:rPr>
          <w:i/>
          <w:sz w:val="22"/>
        </w:rPr>
      </w:pPr>
      <w:r w:rsidRPr="006A292E">
        <w:rPr>
          <w:i/>
          <w:sz w:val="22"/>
        </w:rPr>
        <w:t>(Ф.И.О. полностью, должность и контактная информация уполномоченного лица, включая телефон, факс (с указанием кода), адрес)</w:t>
      </w:r>
    </w:p>
    <w:p w:rsidR="00CE41E6" w:rsidRPr="006A292E" w:rsidRDefault="00CE41E6" w:rsidP="00CE41E6">
      <w:pPr>
        <w:spacing w:before="60"/>
        <w:ind w:left="-426" w:right="-144"/>
        <w:rPr>
          <w:sz w:val="22"/>
        </w:rPr>
      </w:pPr>
      <w:r w:rsidRPr="006A292E">
        <w:rPr>
          <w:b/>
          <w:sz w:val="22"/>
        </w:rPr>
        <w:t>10.</w:t>
      </w:r>
      <w:r w:rsidRPr="006A292E">
        <w:rPr>
          <w:sz w:val="22"/>
        </w:rPr>
        <w:t xml:space="preserve"> Банковские реквизиты участника конкурса: 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sz w:val="22"/>
        </w:rPr>
        <w:t xml:space="preserve">ИНН ____________________, 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sz w:val="22"/>
        </w:rPr>
        <w:t>КПП _________________________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sz w:val="22"/>
        </w:rPr>
        <w:t>Наименование и местонахождение обслуживающего банка ____________________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sz w:val="22"/>
        </w:rPr>
        <w:t>Расчетный счет ____________________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sz w:val="22"/>
        </w:rPr>
        <w:t>Корреспондентский счет ____________________</w:t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sz w:val="22"/>
        </w:rPr>
        <w:t>Код БИК ____________________</w:t>
      </w:r>
    </w:p>
    <w:p w:rsidR="00CE41E6" w:rsidRPr="006A292E" w:rsidRDefault="00CE41E6" w:rsidP="00CE41E6">
      <w:pPr>
        <w:spacing w:before="6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t>11.</w:t>
      </w:r>
      <w:r w:rsidRPr="006A292E">
        <w:rPr>
          <w:sz w:val="22"/>
        </w:rPr>
        <w:t> Корреспонденцию в наш адрес просим направлять по адресу: ___________________________________________________________________________</w:t>
      </w:r>
    </w:p>
    <w:p w:rsidR="00CE41E6" w:rsidRPr="006A292E" w:rsidRDefault="00CE41E6" w:rsidP="00CE41E6">
      <w:pPr>
        <w:spacing w:before="60"/>
        <w:ind w:left="-426" w:right="-144"/>
        <w:jc w:val="both"/>
        <w:rPr>
          <w:sz w:val="22"/>
        </w:rPr>
      </w:pPr>
      <w:r w:rsidRPr="006A292E">
        <w:rPr>
          <w:b/>
          <w:sz w:val="22"/>
        </w:rPr>
        <w:t>12.</w:t>
      </w:r>
      <w:r w:rsidRPr="006A292E">
        <w:rPr>
          <w:sz w:val="22"/>
        </w:rPr>
        <w:t> К настоящей заявке на участие в конкурсе прилагаются документы, являющиеся неотъемлемой частью нашей заявки на участие в конкурсе, согласно описи на _____ стр.</w:t>
      </w:r>
    </w:p>
    <w:p w:rsidR="00CE41E6" w:rsidRPr="006A292E" w:rsidRDefault="00CE41E6" w:rsidP="00CE41E6">
      <w:pPr>
        <w:spacing w:before="60"/>
        <w:ind w:left="-426" w:right="-144"/>
        <w:jc w:val="both"/>
        <w:rPr>
          <w:sz w:val="22"/>
        </w:rPr>
      </w:pP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proofErr w:type="gramStart"/>
      <w:r w:rsidRPr="006A292E">
        <w:rPr>
          <w:b/>
          <w:sz w:val="22"/>
        </w:rPr>
        <w:t>Заявитель</w:t>
      </w:r>
      <w:proofErr w:type="gramEnd"/>
      <w:r w:rsidRPr="006A292E">
        <w:rPr>
          <w:b/>
          <w:sz w:val="22"/>
        </w:rPr>
        <w:t>/ уполномоченный представитель</w:t>
      </w:r>
      <w:r w:rsidRPr="006A292E">
        <w:rPr>
          <w:sz w:val="22"/>
        </w:rPr>
        <w:tab/>
      </w:r>
    </w:p>
    <w:p w:rsidR="00CE41E6" w:rsidRPr="006A292E" w:rsidRDefault="00CE41E6" w:rsidP="00CE41E6">
      <w:pPr>
        <w:spacing w:after="60"/>
        <w:ind w:left="-426" w:right="-144"/>
        <w:jc w:val="both"/>
        <w:rPr>
          <w:sz w:val="22"/>
        </w:rPr>
      </w:pPr>
      <w:r w:rsidRPr="006A292E">
        <w:rPr>
          <w:sz w:val="22"/>
        </w:rPr>
        <w:t xml:space="preserve">________________ </w:t>
      </w:r>
      <w:r w:rsidRPr="006A292E">
        <w:rPr>
          <w:sz w:val="22"/>
        </w:rPr>
        <w:tab/>
      </w:r>
      <w:r w:rsidRPr="006A292E">
        <w:rPr>
          <w:sz w:val="22"/>
        </w:rPr>
        <w:tab/>
        <w:t>______________________________________________________</w:t>
      </w:r>
    </w:p>
    <w:p w:rsidR="00CE41E6" w:rsidRPr="006A292E" w:rsidRDefault="00CE41E6" w:rsidP="00CE41E6">
      <w:pPr>
        <w:ind w:left="-426" w:right="-144"/>
        <w:jc w:val="center"/>
        <w:rPr>
          <w:i/>
          <w:sz w:val="22"/>
        </w:rPr>
      </w:pPr>
      <w:r w:rsidRPr="006A292E">
        <w:rPr>
          <w:sz w:val="22"/>
        </w:rPr>
        <w:t>(подпись)</w:t>
      </w:r>
      <w:r w:rsidRPr="006A292E">
        <w:rPr>
          <w:sz w:val="22"/>
        </w:rPr>
        <w:tab/>
        <w:t xml:space="preserve"> (</w:t>
      </w:r>
      <w:r w:rsidRPr="006A292E">
        <w:rPr>
          <w:i/>
          <w:sz w:val="22"/>
        </w:rPr>
        <w:t>должность, Фамилия И.О., основание и реквизиты документа, подтверждающего полномочия соответствующего лица на подписание заявки на участие в конкурсе)</w:t>
      </w:r>
    </w:p>
    <w:p w:rsidR="00CE41E6" w:rsidRPr="006A292E" w:rsidRDefault="00CE41E6" w:rsidP="00CE41E6">
      <w:pPr>
        <w:ind w:left="-426" w:right="-144"/>
        <w:jc w:val="center"/>
        <w:rPr>
          <w:i/>
          <w:sz w:val="22"/>
        </w:rPr>
      </w:pPr>
    </w:p>
    <w:p w:rsidR="00CE41E6" w:rsidRPr="006A292E" w:rsidRDefault="00CE41E6" w:rsidP="00CE41E6">
      <w:pPr>
        <w:spacing w:after="60"/>
        <w:ind w:left="-426" w:right="-144"/>
        <w:jc w:val="both"/>
        <w:rPr>
          <w:b/>
          <w:sz w:val="22"/>
        </w:rPr>
      </w:pPr>
      <w:r w:rsidRPr="006A292E">
        <w:rPr>
          <w:b/>
          <w:sz w:val="22"/>
        </w:rPr>
        <w:t>Главный бухгалтер</w:t>
      </w:r>
    </w:p>
    <w:p w:rsidR="00CE41E6" w:rsidRPr="006A292E" w:rsidRDefault="00CE41E6" w:rsidP="00CE41E6">
      <w:pPr>
        <w:spacing w:after="60"/>
        <w:ind w:left="-426" w:right="-144"/>
        <w:jc w:val="both"/>
        <w:rPr>
          <w:i/>
          <w:sz w:val="22"/>
        </w:rPr>
      </w:pPr>
      <w:r w:rsidRPr="006A292E">
        <w:rPr>
          <w:sz w:val="22"/>
        </w:rPr>
        <w:t xml:space="preserve">________________ </w:t>
      </w:r>
      <w:r w:rsidRPr="006A292E">
        <w:rPr>
          <w:sz w:val="22"/>
        </w:rPr>
        <w:tab/>
      </w:r>
      <w:r w:rsidRPr="006A292E">
        <w:rPr>
          <w:sz w:val="22"/>
        </w:rPr>
        <w:tab/>
        <w:t xml:space="preserve">______________________________________________________ </w:t>
      </w:r>
      <w:r w:rsidRPr="006A292E">
        <w:rPr>
          <w:i/>
          <w:sz w:val="22"/>
        </w:rPr>
        <w:t>(подпись)</w:t>
      </w:r>
      <w:r w:rsidRPr="006A292E">
        <w:rPr>
          <w:i/>
          <w:sz w:val="22"/>
        </w:rPr>
        <w:tab/>
      </w:r>
      <w:r w:rsidRPr="006A292E">
        <w:rPr>
          <w:i/>
          <w:sz w:val="22"/>
        </w:rPr>
        <w:tab/>
      </w:r>
      <w:r w:rsidRPr="006A292E">
        <w:rPr>
          <w:i/>
          <w:sz w:val="22"/>
        </w:rPr>
        <w:tab/>
      </w:r>
      <w:r w:rsidRPr="006A292E">
        <w:rPr>
          <w:i/>
          <w:sz w:val="22"/>
        </w:rPr>
        <w:tab/>
      </w:r>
      <w:r w:rsidRPr="006A292E">
        <w:rPr>
          <w:i/>
          <w:sz w:val="22"/>
        </w:rPr>
        <w:tab/>
        <w:t>(фамилия, имя, отчество)</w:t>
      </w:r>
    </w:p>
    <w:p w:rsidR="00CE41E6" w:rsidRPr="006A292E" w:rsidRDefault="00CE41E6" w:rsidP="00CE41E6">
      <w:pPr>
        <w:spacing w:after="60"/>
        <w:ind w:left="-426" w:right="-144"/>
        <w:jc w:val="both"/>
        <w:rPr>
          <w:i/>
          <w:sz w:val="22"/>
        </w:rPr>
      </w:pPr>
    </w:p>
    <w:p w:rsidR="00CE41E6" w:rsidRPr="006A292E" w:rsidRDefault="00CE41E6" w:rsidP="00CE41E6">
      <w:pPr>
        <w:spacing w:after="60"/>
        <w:ind w:left="-426" w:right="-144"/>
        <w:jc w:val="both"/>
        <w:rPr>
          <w:b/>
          <w:sz w:val="22"/>
        </w:rPr>
      </w:pPr>
      <w:r w:rsidRPr="006A292E">
        <w:rPr>
          <w:sz w:val="22"/>
        </w:rPr>
        <w:t>М.П.</w:t>
      </w:r>
    </w:p>
    <w:p w:rsidR="00CE41E6" w:rsidRPr="006A292E" w:rsidRDefault="00CE41E6" w:rsidP="00CE41E6">
      <w:pPr>
        <w:rPr>
          <w:sz w:val="22"/>
        </w:rPr>
      </w:pPr>
    </w:p>
    <w:p w:rsidR="00CE41E6" w:rsidRPr="006A292E" w:rsidRDefault="00CE41E6" w:rsidP="00CE41E6">
      <w:pPr>
        <w:pStyle w:val="af6"/>
        <w:jc w:val="right"/>
      </w:pPr>
      <w:r w:rsidRPr="006A292E">
        <w:br w:type="page"/>
      </w:r>
      <w:r w:rsidRPr="006A292E">
        <w:lastRenderedPageBreak/>
        <w:t xml:space="preserve">Приложение 3 </w:t>
      </w:r>
    </w:p>
    <w:p w:rsidR="00CE41E6" w:rsidRPr="006A292E" w:rsidRDefault="00CE41E6" w:rsidP="00CE41E6">
      <w:pPr>
        <w:pStyle w:val="af6"/>
        <w:jc w:val="right"/>
        <w:rPr>
          <w:b w:val="0"/>
        </w:rPr>
      </w:pPr>
      <w:r w:rsidRPr="006A292E">
        <w:rPr>
          <w:b w:val="0"/>
        </w:rPr>
        <w:t>к конкурсной документации</w:t>
      </w:r>
    </w:p>
    <w:p w:rsidR="00CE41E6" w:rsidRPr="006A292E" w:rsidRDefault="00CE41E6" w:rsidP="00CE41E6">
      <w:pPr>
        <w:spacing w:line="160" w:lineRule="atLeast"/>
        <w:ind w:right="-5"/>
        <w:jc w:val="center"/>
        <w:rPr>
          <w:sz w:val="22"/>
        </w:rPr>
      </w:pPr>
    </w:p>
    <w:p w:rsidR="00CE41E6" w:rsidRPr="006A292E" w:rsidRDefault="00CE41E6" w:rsidP="00CE41E6">
      <w:pPr>
        <w:spacing w:line="160" w:lineRule="atLeast"/>
        <w:ind w:right="-5"/>
        <w:jc w:val="center"/>
        <w:rPr>
          <w:b/>
          <w:sz w:val="22"/>
        </w:rPr>
      </w:pPr>
      <w:r w:rsidRPr="006A292E">
        <w:rPr>
          <w:b/>
          <w:sz w:val="22"/>
        </w:rPr>
        <w:t>ИНСТРУКЦИЯ ПО ЗАПОЛНЕНИЮ ЗАЯВКИ</w:t>
      </w:r>
    </w:p>
    <w:p w:rsidR="00CE41E6" w:rsidRPr="006A292E" w:rsidRDefault="00CE41E6" w:rsidP="00CE41E6">
      <w:pPr>
        <w:spacing w:line="160" w:lineRule="atLeast"/>
        <w:ind w:right="-5"/>
        <w:jc w:val="center"/>
        <w:rPr>
          <w:b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709"/>
        <w:jc w:val="both"/>
        <w:rPr>
          <w:rFonts w:ascii="Times New Roman" w:hAnsi="Times New Roman"/>
          <w:sz w:val="22"/>
        </w:rPr>
      </w:pPr>
      <w:r w:rsidRPr="006A292E">
        <w:rPr>
          <w:rFonts w:ascii="Times New Roman" w:hAnsi="Times New Roman"/>
          <w:sz w:val="22"/>
        </w:rPr>
        <w:t>1.</w:t>
      </w:r>
      <w:r w:rsidRPr="006A292E">
        <w:rPr>
          <w:rFonts w:ascii="Times New Roman" w:hAnsi="Times New Roman"/>
          <w:b/>
          <w:sz w:val="22"/>
        </w:rPr>
        <w:t> </w:t>
      </w:r>
      <w:r w:rsidRPr="006A292E">
        <w:rPr>
          <w:rFonts w:ascii="Times New Roman" w:hAnsi="Times New Roman"/>
          <w:sz w:val="22"/>
        </w:rPr>
        <w:t>Заполнение заявки производится в письменном виде, с использованием функционала электронной площадки, с визированием электронной подписью;</w:t>
      </w:r>
    </w:p>
    <w:p w:rsidR="00CE41E6" w:rsidRPr="006A292E" w:rsidRDefault="00CE41E6" w:rsidP="00CE41E6">
      <w:pPr>
        <w:pStyle w:val="ConsPlusNormal"/>
        <w:widowControl/>
        <w:ind w:left="-284"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6A292E">
        <w:rPr>
          <w:sz w:val="22"/>
        </w:rPr>
        <w:t>2. </w:t>
      </w:r>
      <w:r w:rsidRPr="006A292E">
        <w:rPr>
          <w:color w:val="000000"/>
          <w:sz w:val="22"/>
          <w:szCs w:val="22"/>
        </w:rPr>
        <w:t>Прилагаемые к заявке документы оформляются в виде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реквизитов).</w:t>
      </w:r>
    </w:p>
    <w:p w:rsidR="00CE41E6" w:rsidRPr="006A292E" w:rsidRDefault="00CE41E6" w:rsidP="00CE41E6">
      <w:pPr>
        <w:pStyle w:val="21"/>
        <w:ind w:firstLine="685"/>
        <w:rPr>
          <w:color w:val="000000"/>
          <w:sz w:val="22"/>
          <w:szCs w:val="22"/>
        </w:rPr>
      </w:pPr>
    </w:p>
    <w:p w:rsidR="00CE41E6" w:rsidRPr="006A292E" w:rsidRDefault="00CE41E6" w:rsidP="00CE41E6">
      <w:pPr>
        <w:pStyle w:val="21"/>
        <w:ind w:firstLine="685"/>
        <w:rPr>
          <w:color w:val="000000"/>
          <w:sz w:val="22"/>
          <w:szCs w:val="22"/>
        </w:rPr>
      </w:pPr>
      <w:r w:rsidRPr="006A292E">
        <w:rPr>
          <w:color w:val="000000"/>
          <w:sz w:val="22"/>
          <w:szCs w:val="22"/>
        </w:rPr>
        <w:t>3. Каждый прилагаемый документ заверяется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ConsPlusNormal"/>
        <w:widowControl/>
        <w:ind w:firstLine="0"/>
        <w:jc w:val="both"/>
        <w:rPr>
          <w:rFonts w:ascii="Times New Roman" w:hAnsi="Times New Roman"/>
          <w:sz w:val="22"/>
        </w:rPr>
      </w:pPr>
    </w:p>
    <w:p w:rsidR="00CE41E6" w:rsidRPr="006A292E" w:rsidRDefault="00CE41E6" w:rsidP="00CE41E6">
      <w:pPr>
        <w:pStyle w:val="af6"/>
        <w:jc w:val="right"/>
      </w:pPr>
      <w:r w:rsidRPr="006A292E">
        <w:lastRenderedPageBreak/>
        <w:t xml:space="preserve">Приложение 4 </w:t>
      </w:r>
    </w:p>
    <w:p w:rsidR="00CE41E6" w:rsidRPr="006A292E" w:rsidRDefault="00CE41E6" w:rsidP="00CE41E6">
      <w:pPr>
        <w:pStyle w:val="af6"/>
        <w:jc w:val="right"/>
        <w:rPr>
          <w:b w:val="0"/>
        </w:rPr>
      </w:pPr>
      <w:r w:rsidRPr="006A292E">
        <w:rPr>
          <w:b w:val="0"/>
        </w:rPr>
        <w:t>к конкурсной документации</w:t>
      </w:r>
    </w:p>
    <w:p w:rsidR="00CE41E6" w:rsidRPr="006A292E" w:rsidRDefault="00CE41E6" w:rsidP="00CE41E6"/>
    <w:p w:rsidR="00CE41E6" w:rsidRPr="006A292E" w:rsidRDefault="00CE41E6" w:rsidP="00CE41E6">
      <w:pPr>
        <w:widowControl w:val="0"/>
        <w:jc w:val="center"/>
        <w:rPr>
          <w:sz w:val="22"/>
        </w:rPr>
      </w:pPr>
      <w:r w:rsidRPr="006A292E">
        <w:rPr>
          <w:sz w:val="22"/>
        </w:rPr>
        <w:t>СТРУКТУРА</w:t>
      </w:r>
    </w:p>
    <w:p w:rsidR="00CE41E6" w:rsidRPr="006A292E" w:rsidRDefault="00CE41E6" w:rsidP="00CE41E6">
      <w:pPr>
        <w:widowControl w:val="0"/>
        <w:jc w:val="center"/>
        <w:rPr>
          <w:sz w:val="22"/>
        </w:rPr>
      </w:pPr>
      <w:r w:rsidRPr="006A292E">
        <w:rPr>
          <w:sz w:val="22"/>
        </w:rPr>
        <w:t>бизнес-плана предпринимательского проекта юридического</w:t>
      </w:r>
    </w:p>
    <w:p w:rsidR="00CE41E6" w:rsidRPr="006A292E" w:rsidRDefault="00CE41E6" w:rsidP="00CE41E6">
      <w:pPr>
        <w:widowControl w:val="0"/>
        <w:jc w:val="center"/>
        <w:rPr>
          <w:sz w:val="22"/>
        </w:rPr>
      </w:pPr>
      <w:r w:rsidRPr="006A292E">
        <w:rPr>
          <w:sz w:val="22"/>
        </w:rPr>
        <w:t>лица (индивидуального предпринимателя)</w:t>
      </w:r>
    </w:p>
    <w:p w:rsidR="00CE41E6" w:rsidRPr="006A292E" w:rsidRDefault="00CE41E6" w:rsidP="00CE41E6">
      <w:pPr>
        <w:widowControl w:val="0"/>
        <w:jc w:val="both"/>
        <w:rPr>
          <w:sz w:val="22"/>
        </w:rPr>
      </w:pPr>
    </w:p>
    <w:p w:rsidR="00270D7F" w:rsidRPr="006A292E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6A292E">
        <w:rPr>
          <w:sz w:val="22"/>
        </w:rPr>
        <w:t>Общие положения (а</w:t>
      </w:r>
      <w:r w:rsidR="00AA272A" w:rsidRPr="006A292E">
        <w:rPr>
          <w:sz w:val="22"/>
        </w:rPr>
        <w:t>в</w:t>
      </w:r>
      <w:r w:rsidRPr="006A292E">
        <w:rPr>
          <w:sz w:val="22"/>
        </w:rPr>
        <w:t>тор проекта, виды деятельности);</w:t>
      </w:r>
    </w:p>
    <w:p w:rsidR="00270D7F" w:rsidRPr="006A292E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6A292E">
        <w:rPr>
          <w:sz w:val="22"/>
        </w:rPr>
        <w:t>Суть проекта;</w:t>
      </w:r>
    </w:p>
    <w:p w:rsidR="00270D7F" w:rsidRPr="006A292E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6A292E">
        <w:rPr>
          <w:sz w:val="22"/>
        </w:rPr>
        <w:t>Потребители;</w:t>
      </w:r>
    </w:p>
    <w:p w:rsidR="00270D7F" w:rsidRPr="006A292E" w:rsidRDefault="00270D7F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6A292E">
        <w:rPr>
          <w:sz w:val="22"/>
        </w:rPr>
        <w:t xml:space="preserve">Анализ положения дел на </w:t>
      </w:r>
      <w:proofErr w:type="gramStart"/>
      <w:r w:rsidRPr="006A292E">
        <w:rPr>
          <w:sz w:val="22"/>
        </w:rPr>
        <w:t>рынке</w:t>
      </w:r>
      <w:proofErr w:type="gramEnd"/>
      <w:r w:rsidRPr="006A292E">
        <w:rPr>
          <w:sz w:val="22"/>
        </w:rPr>
        <w:t>;</w:t>
      </w:r>
    </w:p>
    <w:p w:rsidR="00270D7F" w:rsidRPr="006A292E" w:rsidRDefault="00386771" w:rsidP="00270D7F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6A292E">
        <w:rPr>
          <w:sz w:val="22"/>
        </w:rPr>
        <w:t>Маркетинговая стратегия проекта;</w:t>
      </w:r>
    </w:p>
    <w:p w:rsidR="00386771" w:rsidRPr="006A292E" w:rsidRDefault="00386771" w:rsidP="00386771">
      <w:pPr>
        <w:pStyle w:val="a6"/>
        <w:widowControl w:val="0"/>
        <w:numPr>
          <w:ilvl w:val="0"/>
          <w:numId w:val="33"/>
        </w:numPr>
        <w:jc w:val="both"/>
        <w:rPr>
          <w:sz w:val="22"/>
        </w:rPr>
      </w:pPr>
      <w:r w:rsidRPr="006A292E">
        <w:rPr>
          <w:sz w:val="22"/>
        </w:rPr>
        <w:t>Производственный план:</w:t>
      </w:r>
    </w:p>
    <w:p w:rsidR="00386771" w:rsidRPr="006A292E" w:rsidRDefault="00F03C22" w:rsidP="00386771">
      <w:pPr>
        <w:pStyle w:val="a6"/>
        <w:widowControl w:val="0"/>
        <w:jc w:val="both"/>
        <w:rPr>
          <w:sz w:val="22"/>
        </w:rPr>
      </w:pPr>
      <w:r w:rsidRPr="006A292E">
        <w:rPr>
          <w:sz w:val="22"/>
        </w:rPr>
        <w:t>6.1. О</w:t>
      </w:r>
      <w:r w:rsidR="00386771" w:rsidRPr="006A292E">
        <w:rPr>
          <w:sz w:val="22"/>
        </w:rPr>
        <w:t xml:space="preserve">собенности </w:t>
      </w:r>
      <w:proofErr w:type="spellStart"/>
      <w:r w:rsidR="00386771" w:rsidRPr="006A292E">
        <w:rPr>
          <w:sz w:val="22"/>
        </w:rPr>
        <w:t>налогооблажения</w:t>
      </w:r>
      <w:proofErr w:type="spellEnd"/>
      <w:r w:rsidR="00386771" w:rsidRPr="006A292E">
        <w:rPr>
          <w:sz w:val="22"/>
        </w:rPr>
        <w:t>;</w:t>
      </w:r>
    </w:p>
    <w:p w:rsidR="00386771" w:rsidRPr="006A292E" w:rsidRDefault="00F03C22" w:rsidP="00386771">
      <w:pPr>
        <w:pStyle w:val="a6"/>
        <w:widowControl w:val="0"/>
        <w:jc w:val="both"/>
        <w:rPr>
          <w:sz w:val="22"/>
        </w:rPr>
      </w:pPr>
      <w:r w:rsidRPr="006A292E">
        <w:rPr>
          <w:sz w:val="22"/>
        </w:rPr>
        <w:t>6.2. Н</w:t>
      </w:r>
      <w:r w:rsidR="00386771" w:rsidRPr="006A292E">
        <w:rPr>
          <w:sz w:val="22"/>
        </w:rPr>
        <w:t>алоговые выплаты;</w:t>
      </w:r>
    </w:p>
    <w:p w:rsidR="00386771" w:rsidRPr="006A292E" w:rsidRDefault="00386771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7. Финансирование;</w:t>
      </w:r>
    </w:p>
    <w:p w:rsidR="00386771" w:rsidRPr="006A292E" w:rsidRDefault="00386771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8. Экономический эффект:</w:t>
      </w:r>
    </w:p>
    <w:p w:rsidR="00386771" w:rsidRPr="006A292E" w:rsidRDefault="00F03C22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       8.1.</w:t>
      </w:r>
      <w:r w:rsidR="00386771" w:rsidRPr="006A292E">
        <w:rPr>
          <w:sz w:val="22"/>
        </w:rPr>
        <w:t xml:space="preserve"> Сбыт (ценообразование);</w:t>
      </w:r>
    </w:p>
    <w:p w:rsidR="00386771" w:rsidRPr="006A292E" w:rsidRDefault="00386771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       </w:t>
      </w:r>
      <w:r w:rsidR="00F03C22" w:rsidRPr="006A292E">
        <w:rPr>
          <w:sz w:val="22"/>
        </w:rPr>
        <w:t>8.2.</w:t>
      </w:r>
      <w:r w:rsidRPr="006A292E">
        <w:rPr>
          <w:sz w:val="22"/>
        </w:rPr>
        <w:t xml:space="preserve"> Общие издержки;</w:t>
      </w:r>
    </w:p>
    <w:p w:rsidR="00386771" w:rsidRPr="006A292E" w:rsidRDefault="00386771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       </w:t>
      </w:r>
      <w:r w:rsidR="00F03C22" w:rsidRPr="006A292E">
        <w:rPr>
          <w:sz w:val="22"/>
        </w:rPr>
        <w:t>8.3.</w:t>
      </w:r>
      <w:r w:rsidRPr="006A292E">
        <w:rPr>
          <w:sz w:val="22"/>
        </w:rPr>
        <w:t xml:space="preserve"> Прибыли-убытки;</w:t>
      </w:r>
    </w:p>
    <w:p w:rsidR="00386771" w:rsidRPr="006A292E" w:rsidRDefault="00386771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       </w:t>
      </w:r>
      <w:r w:rsidR="00F03C22" w:rsidRPr="006A292E">
        <w:rPr>
          <w:sz w:val="22"/>
        </w:rPr>
        <w:t>8.4.</w:t>
      </w:r>
      <w:r w:rsidRPr="006A292E">
        <w:rPr>
          <w:sz w:val="22"/>
        </w:rPr>
        <w:t xml:space="preserve"> Кэш-</w:t>
      </w:r>
      <w:proofErr w:type="spellStart"/>
      <w:r w:rsidRPr="006A292E">
        <w:rPr>
          <w:sz w:val="22"/>
        </w:rPr>
        <w:t>фло</w:t>
      </w:r>
      <w:proofErr w:type="spellEnd"/>
      <w:r w:rsidRPr="006A292E">
        <w:rPr>
          <w:sz w:val="22"/>
        </w:rPr>
        <w:t>;</w:t>
      </w:r>
    </w:p>
    <w:p w:rsidR="00386771" w:rsidRPr="006A292E" w:rsidRDefault="00386771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  9. Заключение:</w:t>
      </w:r>
    </w:p>
    <w:p w:rsidR="00386771" w:rsidRPr="006A292E" w:rsidRDefault="00386771" w:rsidP="00386771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       </w:t>
      </w:r>
      <w:r w:rsidR="00F03C22" w:rsidRPr="006A292E">
        <w:rPr>
          <w:sz w:val="22"/>
        </w:rPr>
        <w:t>9.1.</w:t>
      </w:r>
      <w:r w:rsidRPr="006A292E">
        <w:rPr>
          <w:sz w:val="22"/>
        </w:rPr>
        <w:t xml:space="preserve"> Эффективность инвестиций;</w:t>
      </w:r>
    </w:p>
    <w:p w:rsidR="00F03C22" w:rsidRPr="006A292E" w:rsidRDefault="00386771" w:rsidP="00F03C22">
      <w:pPr>
        <w:widowControl w:val="0"/>
        <w:jc w:val="both"/>
        <w:rPr>
          <w:sz w:val="22"/>
        </w:rPr>
      </w:pPr>
      <w:r w:rsidRPr="006A292E">
        <w:rPr>
          <w:sz w:val="22"/>
        </w:rPr>
        <w:t xml:space="preserve">            </w:t>
      </w:r>
      <w:r w:rsidR="00F03C22" w:rsidRPr="006A292E">
        <w:rPr>
          <w:sz w:val="22"/>
        </w:rPr>
        <w:t xml:space="preserve">9.2. Прогноз прибыли и убытков </w:t>
      </w:r>
      <w:proofErr w:type="gramStart"/>
      <w:r w:rsidR="00F03C22" w:rsidRPr="006A292E">
        <w:rPr>
          <w:sz w:val="22"/>
        </w:rPr>
        <w:t>в первые</w:t>
      </w:r>
      <w:proofErr w:type="gramEnd"/>
      <w:r w:rsidR="00F03C22" w:rsidRPr="006A292E">
        <w:rPr>
          <w:sz w:val="22"/>
        </w:rPr>
        <w:t xml:space="preserve"> 3 года (1-й год с разбивкой по кварталам), представленный в табличной форме, например:</w:t>
      </w:r>
    </w:p>
    <w:p w:rsidR="00F03C22" w:rsidRPr="006A292E" w:rsidRDefault="00F03C22" w:rsidP="00F03C22">
      <w:pPr>
        <w:widowControl w:val="0"/>
        <w:jc w:val="both"/>
        <w:rPr>
          <w:sz w:val="22"/>
        </w:rPr>
      </w:pPr>
    </w:p>
    <w:tbl>
      <w:tblPr>
        <w:tblW w:w="10916" w:type="dxa"/>
        <w:tblInd w:w="-89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034"/>
        <w:gridCol w:w="1277"/>
        <w:gridCol w:w="1275"/>
        <w:gridCol w:w="1276"/>
        <w:gridCol w:w="1276"/>
        <w:gridCol w:w="1134"/>
        <w:gridCol w:w="1134"/>
      </w:tblGrid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</w:rPr>
              <w:t>N п.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</w:rPr>
              <w:t>Наименование строк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  <w:lang w:val="en-US"/>
              </w:rPr>
              <w:t>I</w:t>
            </w:r>
            <w:r w:rsidRPr="006A292E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  <w:lang w:val="en-US"/>
              </w:rPr>
              <w:t>I</w:t>
            </w:r>
            <w:r w:rsidRPr="006A292E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  <w:lang w:val="en-US"/>
              </w:rPr>
              <w:t>I</w:t>
            </w:r>
            <w:r w:rsidRPr="006A292E">
              <w:rPr>
                <w:b/>
                <w:sz w:val="20"/>
              </w:rPr>
              <w:t xml:space="preserve">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  <w:lang w:val="en-US"/>
              </w:rPr>
              <w:t>I</w:t>
            </w:r>
            <w:r w:rsidRPr="006A292E">
              <w:rPr>
                <w:b/>
                <w:sz w:val="20"/>
              </w:rPr>
              <w:t xml:space="preserve"> кв.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22" w:rsidRPr="006A292E" w:rsidRDefault="00F03C22" w:rsidP="00F03C22">
            <w:pPr>
              <w:widowControl w:val="0"/>
              <w:jc w:val="center"/>
              <w:rPr>
                <w:b/>
                <w:sz w:val="20"/>
              </w:rPr>
            </w:pPr>
            <w:r w:rsidRPr="006A292E">
              <w:rPr>
                <w:b/>
                <w:sz w:val="20"/>
              </w:rPr>
              <w:t>2026 г.</w:t>
            </w: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8</w:t>
            </w: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Валовый объем продаж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Налоги с продаж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Чистый объем продаж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Материалы и комплектующие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Суммарные прямые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Валовая прибыль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8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Административные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9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Маркетинговые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10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Суммарные постоянные издержки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Прибыль до выплаты налога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Налогооблагаемая прибыль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  <w:tr w:rsidR="00F03C22" w:rsidRPr="006A292E" w:rsidTr="00C5536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03C22" w:rsidRPr="006A292E" w:rsidRDefault="00F03C22" w:rsidP="00495B07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both"/>
              <w:rPr>
                <w:sz w:val="20"/>
              </w:rPr>
            </w:pPr>
            <w:r w:rsidRPr="006A292E">
              <w:rPr>
                <w:sz w:val="20"/>
              </w:rPr>
              <w:t>Чистая прибыль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F03C22" w:rsidP="00495B07">
            <w:pPr>
              <w:widowControl w:val="0"/>
              <w:jc w:val="right"/>
              <w:rPr>
                <w:sz w:val="20"/>
              </w:rPr>
            </w:pPr>
          </w:p>
        </w:tc>
      </w:tr>
    </w:tbl>
    <w:p w:rsidR="00270D7F" w:rsidRPr="006A292E" w:rsidRDefault="00270D7F" w:rsidP="00CE41E6">
      <w:pPr>
        <w:widowControl w:val="0"/>
        <w:jc w:val="both"/>
        <w:rPr>
          <w:sz w:val="22"/>
        </w:rPr>
      </w:pPr>
    </w:p>
    <w:p w:rsidR="00CE41E6" w:rsidRPr="006A292E" w:rsidRDefault="00F03C22" w:rsidP="00CE41E6">
      <w:pPr>
        <w:widowControl w:val="0"/>
        <w:ind w:left="-567" w:firstLine="567"/>
        <w:jc w:val="both"/>
        <w:rPr>
          <w:sz w:val="22"/>
        </w:rPr>
      </w:pPr>
      <w:r w:rsidRPr="006A292E">
        <w:rPr>
          <w:sz w:val="22"/>
        </w:rPr>
        <w:t>9</w:t>
      </w:r>
      <w:r w:rsidR="00CE41E6" w:rsidRPr="006A292E">
        <w:rPr>
          <w:sz w:val="22"/>
        </w:rPr>
        <w:t>.</w:t>
      </w:r>
      <w:r w:rsidRPr="006A292E">
        <w:rPr>
          <w:sz w:val="22"/>
        </w:rPr>
        <w:t>3</w:t>
      </w:r>
      <w:r w:rsidR="00CE41E6" w:rsidRPr="006A292E">
        <w:rPr>
          <w:sz w:val="22"/>
        </w:rPr>
        <w:t>. </w:t>
      </w:r>
      <w:r w:rsidR="00D145EF" w:rsidRPr="006A292E">
        <w:rPr>
          <w:sz w:val="22"/>
        </w:rPr>
        <w:t>Кэш-</w:t>
      </w:r>
      <w:proofErr w:type="spellStart"/>
      <w:r w:rsidR="00D145EF" w:rsidRPr="006A292E">
        <w:rPr>
          <w:sz w:val="22"/>
        </w:rPr>
        <w:t>фло</w:t>
      </w:r>
      <w:proofErr w:type="spellEnd"/>
      <w:r w:rsidR="00CE41E6" w:rsidRPr="006A292E">
        <w:rPr>
          <w:sz w:val="22"/>
        </w:rPr>
        <w:t xml:space="preserve"> (1-й год с разбивкой по </w:t>
      </w:r>
      <w:r w:rsidRPr="006A292E">
        <w:rPr>
          <w:sz w:val="22"/>
        </w:rPr>
        <w:t>кварталам</w:t>
      </w:r>
      <w:r w:rsidR="00CE41E6" w:rsidRPr="006A292E">
        <w:rPr>
          <w:sz w:val="22"/>
        </w:rPr>
        <w:t>), представленный в табличной форме, например:</w:t>
      </w:r>
    </w:p>
    <w:p w:rsidR="00CE41E6" w:rsidRPr="006A292E" w:rsidRDefault="00CE41E6" w:rsidP="00CE41E6">
      <w:pPr>
        <w:rPr>
          <w:sz w:val="22"/>
        </w:rPr>
        <w:sectPr w:rsidR="00CE41E6" w:rsidRPr="006A292E" w:rsidSect="00CE41E6">
          <w:pgSz w:w="11905" w:h="16838" w:code="9"/>
          <w:pgMar w:top="851" w:right="565" w:bottom="568" w:left="1560" w:header="720" w:footer="720" w:gutter="0"/>
          <w:cols w:space="720"/>
        </w:sectPr>
      </w:pPr>
    </w:p>
    <w:p w:rsidR="00CE41E6" w:rsidRPr="006A292E" w:rsidRDefault="00CE41E6" w:rsidP="00CE41E6">
      <w:pPr>
        <w:widowControl w:val="0"/>
        <w:jc w:val="both"/>
        <w:rPr>
          <w:sz w:val="22"/>
        </w:rPr>
      </w:pPr>
    </w:p>
    <w:tbl>
      <w:tblPr>
        <w:tblW w:w="10915" w:type="dxa"/>
        <w:tblInd w:w="-46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3058"/>
        <w:gridCol w:w="1276"/>
        <w:gridCol w:w="1276"/>
        <w:gridCol w:w="1275"/>
        <w:gridCol w:w="1276"/>
        <w:gridCol w:w="1134"/>
        <w:gridCol w:w="1134"/>
      </w:tblGrid>
      <w:tr w:rsidR="00F03C22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</w:rPr>
              <w:t>N п.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</w:rPr>
              <w:t>Наименование статей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  <w:lang w:val="en-US"/>
              </w:rPr>
              <w:t>I</w:t>
            </w:r>
            <w:r w:rsidR="00C55362" w:rsidRPr="006A292E">
              <w:rPr>
                <w:b/>
                <w:sz w:val="20"/>
                <w:szCs w:val="22"/>
              </w:rPr>
              <w:t xml:space="preserve"> кв.</w:t>
            </w:r>
            <w:r w:rsidRPr="006A292E">
              <w:rPr>
                <w:b/>
                <w:sz w:val="20"/>
                <w:szCs w:val="22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  <w:lang w:val="en-US"/>
              </w:rPr>
              <w:t>I</w:t>
            </w:r>
            <w:r w:rsidRPr="006A292E">
              <w:rPr>
                <w:b/>
                <w:sz w:val="20"/>
                <w:szCs w:val="22"/>
              </w:rPr>
              <w:t xml:space="preserve"> кв. 2024г.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  <w:lang w:val="en-US"/>
              </w:rPr>
              <w:t>I</w:t>
            </w:r>
            <w:r w:rsidRPr="006A292E">
              <w:rPr>
                <w:b/>
                <w:sz w:val="20"/>
                <w:szCs w:val="22"/>
              </w:rPr>
              <w:t xml:space="preserve"> кв. 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  <w:lang w:val="en-US"/>
              </w:rPr>
              <w:t>I</w:t>
            </w:r>
            <w:r w:rsidRPr="006A292E">
              <w:rPr>
                <w:b/>
                <w:sz w:val="20"/>
                <w:szCs w:val="22"/>
              </w:rPr>
              <w:t xml:space="preserve"> кв. 2024г.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C22" w:rsidRPr="006A292E" w:rsidRDefault="00F03C22" w:rsidP="00D145EF">
            <w:pPr>
              <w:widowControl w:val="0"/>
              <w:jc w:val="center"/>
              <w:rPr>
                <w:b/>
                <w:sz w:val="20"/>
                <w:szCs w:val="22"/>
              </w:rPr>
            </w:pPr>
            <w:r w:rsidRPr="006A292E">
              <w:rPr>
                <w:b/>
                <w:sz w:val="20"/>
                <w:szCs w:val="22"/>
              </w:rPr>
              <w:t>2026 г.</w:t>
            </w:r>
          </w:p>
        </w:tc>
      </w:tr>
      <w:tr w:rsidR="00F03C22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03C22" w:rsidRPr="006A292E" w:rsidRDefault="00F03C22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6A292E" w:rsidRDefault="00F03C22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6A292E" w:rsidRDefault="00F03C22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6A292E" w:rsidRDefault="00F03C22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6A292E" w:rsidRDefault="00F03C22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  <w:hideMark/>
          </w:tcPr>
          <w:p w:rsidR="00F03C22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C22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8</w:t>
            </w: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Поступления от продаж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D145EF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Затраты на материалы и комплектующие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Суммарные прямые издержки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Общие издержки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Суммарные постоянные издержки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Налоги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Кэш-</w:t>
            </w:r>
            <w:proofErr w:type="spellStart"/>
            <w:r w:rsidRPr="006A292E">
              <w:rPr>
                <w:sz w:val="20"/>
              </w:rPr>
              <w:t>фло</w:t>
            </w:r>
            <w:proofErr w:type="spellEnd"/>
            <w:r w:rsidRPr="006A292E">
              <w:rPr>
                <w:sz w:val="20"/>
              </w:rPr>
              <w:t xml:space="preserve"> от операционной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Затраты на приобретение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Кэш-</w:t>
            </w:r>
            <w:proofErr w:type="spellStart"/>
            <w:r w:rsidRPr="006A292E">
              <w:rPr>
                <w:sz w:val="20"/>
              </w:rPr>
              <w:t>фло</w:t>
            </w:r>
            <w:proofErr w:type="spellEnd"/>
            <w:r w:rsidRPr="006A292E">
              <w:rPr>
                <w:sz w:val="20"/>
              </w:rPr>
              <w:t xml:space="preserve"> от инвестиционной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6A292E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Баланс наличности на начало периода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6A292E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  <w:tr w:rsidR="00D145EF" w:rsidRPr="00270D7F" w:rsidTr="00C55362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145EF" w:rsidRPr="006A292E" w:rsidRDefault="00D145EF" w:rsidP="00CE41E6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D145EF">
            <w:pPr>
              <w:widowControl w:val="0"/>
              <w:jc w:val="center"/>
              <w:rPr>
                <w:sz w:val="20"/>
              </w:rPr>
            </w:pPr>
            <w:r w:rsidRPr="006A292E">
              <w:rPr>
                <w:sz w:val="20"/>
              </w:rPr>
              <w:t>Баланс наличности на конец периода</w:t>
            </w:r>
            <w:bookmarkStart w:id="3" w:name="_GoBack"/>
            <w:bookmarkEnd w:id="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5EF" w:rsidRPr="00D145EF" w:rsidRDefault="00D145EF" w:rsidP="00CE41E6">
            <w:pPr>
              <w:widowControl w:val="0"/>
              <w:jc w:val="center"/>
              <w:rPr>
                <w:sz w:val="22"/>
              </w:rPr>
            </w:pPr>
          </w:p>
        </w:tc>
      </w:tr>
    </w:tbl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CE41E6" w:rsidRDefault="00CE41E6" w:rsidP="00CE41E6">
      <w:pPr>
        <w:suppressAutoHyphens w:val="0"/>
        <w:spacing w:after="200" w:line="276" w:lineRule="auto"/>
        <w:jc w:val="center"/>
        <w:rPr>
          <w:b/>
          <w:sz w:val="22"/>
        </w:rPr>
      </w:pPr>
    </w:p>
    <w:p w:rsidR="000850CB" w:rsidRDefault="000850CB"/>
    <w:sectPr w:rsidR="000850CB" w:rsidSect="00F03C22">
      <w:footerReference w:type="default" r:id="rId21"/>
      <w:pgSz w:w="11906" w:h="16838" w:code="9"/>
      <w:pgMar w:top="567" w:right="567" w:bottom="426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BC2" w:rsidRDefault="00632BC2">
      <w:r>
        <w:separator/>
      </w:r>
    </w:p>
  </w:endnote>
  <w:endnote w:type="continuationSeparator" w:id="0">
    <w:p w:rsidR="00632BC2" w:rsidRDefault="0063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amsung SVD_Medium_JP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504" w:rsidRDefault="00950504">
    <w:pPr>
      <w:pStyle w:val="ac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6A292E">
      <w:rPr>
        <w:noProof/>
      </w:rPr>
      <w:t>17</w:t>
    </w:r>
    <w:r>
      <w:rPr>
        <w:noProof/>
      </w:rPr>
      <w:fldChar w:fldCharType="end"/>
    </w:r>
  </w:p>
  <w:p w:rsidR="00950504" w:rsidRDefault="00950504">
    <w:pPr>
      <w:pStyle w:val="ac"/>
    </w:pPr>
  </w:p>
  <w:p w:rsidR="00950504" w:rsidRDefault="00950504"/>
  <w:p w:rsidR="00950504" w:rsidRDefault="00950504"/>
  <w:p w:rsidR="00950504" w:rsidRDefault="009505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BC2" w:rsidRDefault="00632BC2">
      <w:r>
        <w:separator/>
      </w:r>
    </w:p>
  </w:footnote>
  <w:footnote w:type="continuationSeparator" w:id="0">
    <w:p w:rsidR="00632BC2" w:rsidRDefault="0063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1DFCA7E6"/>
    <w:lvl w:ilvl="0">
      <w:start w:val="1"/>
      <w:numFmt w:val="decimal"/>
      <w:pStyle w:val="1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pStyle w:val="2"/>
      <w:lvlText w:val="%1.%2."/>
      <w:lvlJc w:val="left"/>
      <w:pPr>
        <w:tabs>
          <w:tab w:val="left" w:pos="576"/>
        </w:tabs>
        <w:ind w:left="576" w:hanging="576"/>
      </w:pPr>
      <w:rPr>
        <w:b w:val="0"/>
        <w:sz w:val="26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pStyle w:val="4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pStyle w:val="6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7"/>
    <w:multiLevelType w:val="multilevel"/>
    <w:tmpl w:val="61C894B4"/>
    <w:lvl w:ilvl="0">
      <w:start w:val="1"/>
      <w:numFmt w:val="decimal"/>
      <w:lvlText w:val="1.6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0000000F"/>
    <w:multiLevelType w:val="multilevel"/>
    <w:tmpl w:val="42B80728"/>
    <w:lvl w:ilvl="0">
      <w:start w:val="1"/>
      <w:numFmt w:val="decimal"/>
      <w:lvlText w:val="5.1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00000016"/>
    <w:multiLevelType w:val="hybridMultilevel"/>
    <w:tmpl w:val="91584570"/>
    <w:lvl w:ilvl="0" w:tplc="39F032AC">
      <w:start w:val="1"/>
      <w:numFmt w:val="bullet"/>
      <w:lvlText w:val=""/>
      <w:lvlJc w:val="left"/>
      <w:pPr>
        <w:tabs>
          <w:tab w:val="left" w:pos="720"/>
        </w:tabs>
        <w:ind w:left="720" w:hanging="360"/>
      </w:pPr>
      <w:rPr>
        <w:rFonts w:ascii="Symbol" w:hAnsi="Symbol"/>
        <w:color w:val="auto"/>
      </w:rPr>
    </w:lvl>
    <w:lvl w:ilvl="1" w:tplc="77E4CD42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D1F8CAE6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5E1E115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DA6F43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4462E1D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30884238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33A3FE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75187CDA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17"/>
    <w:multiLevelType w:val="multilevel"/>
    <w:tmpl w:val="302C889C"/>
    <w:lvl w:ilvl="0">
      <w:start w:val="6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5">
    <w:nsid w:val="00000018"/>
    <w:multiLevelType w:val="multilevel"/>
    <w:tmpl w:val="2850EDB8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ascii="Times New Roman" w:hAnsi="Times New Roman"/>
        <w:sz w:val="26"/>
      </w:rPr>
    </w:lvl>
    <w:lvl w:ilvl="1">
      <w:start w:val="1"/>
      <w:numFmt w:val="decimal"/>
      <w:lvlText w:val="%1.%2."/>
      <w:lvlJc w:val="left"/>
      <w:pPr>
        <w:tabs>
          <w:tab w:val="left" w:pos="860"/>
        </w:tabs>
        <w:ind w:left="860" w:hanging="576"/>
      </w:pPr>
      <w:rPr>
        <w:b/>
        <w:sz w:val="24"/>
      </w:rPr>
    </w:lvl>
    <w:lvl w:ilvl="2">
      <w:start w:val="1"/>
      <w:numFmt w:val="decimal"/>
      <w:lvlText w:val="3.1.%3."/>
      <w:lvlJc w:val="left"/>
      <w:pPr>
        <w:tabs>
          <w:tab w:val="left" w:pos="1260"/>
        </w:tabs>
        <w:ind w:left="1260" w:hanging="360"/>
      </w:pPr>
      <w:rPr>
        <w:sz w:val="26"/>
      </w:rPr>
    </w:lvl>
    <w:lvl w:ilvl="3">
      <w:start w:val="1"/>
      <w:numFmt w:val="decimal"/>
      <w:lvlText w:val="%2.%3.%4."/>
      <w:lvlJc w:val="left"/>
      <w:pPr>
        <w:tabs>
          <w:tab w:val="left" w:pos="1224"/>
        </w:tabs>
        <w:ind w:left="1224" w:hanging="864"/>
      </w:pPr>
      <w:rPr>
        <w:rFonts w:ascii="Times New Roman" w:hAnsi="Times New Roman"/>
        <w:i w:val="0"/>
        <w:sz w:val="26"/>
      </w:rPr>
    </w:lvl>
    <w:lvl w:ilvl="4">
      <w:start w:val="1"/>
      <w:numFmt w:val="decimal"/>
      <w:lvlText w:val="%5)"/>
      <w:lvlJc w:val="left"/>
      <w:pPr>
        <w:tabs>
          <w:tab w:val="left" w:pos="1800"/>
        </w:tabs>
        <w:ind w:left="1800" w:hanging="360"/>
      </w:pPr>
      <w:rPr>
        <w:sz w:val="26"/>
      </w:rPr>
    </w:lvl>
    <w:lvl w:ilvl="5">
      <w:start w:val="1"/>
      <w:numFmt w:val="decimal"/>
      <w:lvlText w:val="%5.%6."/>
      <w:lvlJc w:val="left"/>
      <w:pPr>
        <w:tabs>
          <w:tab w:val="left" w:pos="1720"/>
        </w:tabs>
        <w:ind w:left="1720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6">
    <w:nsid w:val="00000019"/>
    <w:multiLevelType w:val="multilevel"/>
    <w:tmpl w:val="DD28CCEA"/>
    <w:lvl w:ilvl="0">
      <w:start w:val="7"/>
      <w:numFmt w:val="none"/>
      <w:suff w:val="nothing"/>
      <w:lvlText w:val="5.1.5."/>
      <w:lvlJc w:val="left"/>
      <w:pPr>
        <w:tabs>
          <w:tab w:val="left" w:pos="720"/>
        </w:tabs>
        <w:ind w:left="720" w:hanging="720"/>
      </w:pPr>
      <w:rPr>
        <w:b w:val="0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7">
    <w:nsid w:val="0000001A"/>
    <w:multiLevelType w:val="multilevel"/>
    <w:tmpl w:val="C72EAD62"/>
    <w:lvl w:ilvl="0">
      <w:start w:val="1"/>
      <w:numFmt w:val="decimal"/>
      <w:lvlText w:val="1.7.1.%1."/>
      <w:lvlJc w:val="left"/>
      <w:pPr>
        <w:tabs>
          <w:tab w:val="left" w:pos="5580"/>
        </w:tabs>
        <w:ind w:left="5580" w:hanging="720"/>
      </w:pPr>
    </w:lvl>
    <w:lvl w:ilvl="1">
      <w:start w:val="1"/>
      <w:numFmt w:val="bullet"/>
      <w:lvlText w:val=""/>
      <w:lvlJc w:val="left"/>
      <w:pPr>
        <w:tabs>
          <w:tab w:val="left" w:pos="1440"/>
        </w:tabs>
        <w:ind w:left="1440" w:hanging="360"/>
      </w:pPr>
      <w:rPr>
        <w:rFonts w:ascii="Symbol" w:hAnsi="Symbol"/>
        <w:b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>
    <w:nsid w:val="0000001E"/>
    <w:multiLevelType w:val="multilevel"/>
    <w:tmpl w:val="E3109FA0"/>
    <w:lvl w:ilvl="0">
      <w:start w:val="1"/>
      <w:numFmt w:val="decimal"/>
      <w:lvlText w:val="1.5.4.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>
    <w:nsid w:val="00000026"/>
    <w:multiLevelType w:val="multilevel"/>
    <w:tmpl w:val="CA6ADB36"/>
    <w:lvl w:ilvl="0">
      <w:start w:val="1"/>
      <w:numFmt w:val="decimal"/>
      <w:lvlText w:val="%1."/>
      <w:lvlJc w:val="left"/>
      <w:pPr>
        <w:tabs>
          <w:tab w:val="left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left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left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10">
    <w:nsid w:val="0C401996"/>
    <w:multiLevelType w:val="hybridMultilevel"/>
    <w:tmpl w:val="4346347A"/>
    <w:lvl w:ilvl="0" w:tplc="D13A16B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174728D8"/>
    <w:multiLevelType w:val="multilevel"/>
    <w:tmpl w:val="37F66504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1BB2334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6919EB"/>
    <w:multiLevelType w:val="hybridMultilevel"/>
    <w:tmpl w:val="C4FEED3A"/>
    <w:lvl w:ilvl="0" w:tplc="DB10973C">
      <w:start w:val="1"/>
      <w:numFmt w:val="bullet"/>
      <w:lvlText w:val=""/>
      <w:lvlJc w:val="left"/>
      <w:pPr>
        <w:tabs>
          <w:tab w:val="left" w:pos="709"/>
        </w:tabs>
        <w:ind w:left="709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tabs>
          <w:tab w:val="left" w:pos="1429"/>
        </w:tabs>
        <w:ind w:left="1429" w:hanging="360"/>
      </w:pPr>
      <w:rPr>
        <w:rFonts w:ascii="Courier New" w:hAnsi="Courier New"/>
      </w:r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4FE4F50"/>
    <w:multiLevelType w:val="hybridMultilevel"/>
    <w:tmpl w:val="C0064E8C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EA529C"/>
    <w:multiLevelType w:val="hybridMultilevel"/>
    <w:tmpl w:val="83AE1D16"/>
    <w:lvl w:ilvl="0" w:tplc="7BA4E5E0">
      <w:start w:val="1"/>
      <w:numFmt w:val="bullet"/>
      <w:lvlText w:val=""/>
      <w:lvlJc w:val="left"/>
      <w:pPr>
        <w:ind w:left="1491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2211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931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651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4371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5091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811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531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7251" w:hanging="360"/>
      </w:pPr>
      <w:rPr>
        <w:rFonts w:ascii="Wingdings" w:hAnsi="Wingdings"/>
      </w:rPr>
    </w:lvl>
  </w:abstractNum>
  <w:abstractNum w:abstractNumId="16">
    <w:nsid w:val="2EA2454E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FB1BB0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16AD8"/>
    <w:multiLevelType w:val="hybridMultilevel"/>
    <w:tmpl w:val="8C46E9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863A8A"/>
    <w:multiLevelType w:val="multilevel"/>
    <w:tmpl w:val="7E5858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180"/>
      </w:pPr>
      <w:rPr>
        <w:color w:val="auto"/>
      </w:rPr>
    </w:lvl>
    <w:lvl w:ilvl="1">
      <w:start w:val="1"/>
      <w:numFmt w:val="decimal"/>
      <w:lvlText w:val="Форма %2."/>
      <w:lvlJc w:val="left"/>
      <w:pPr>
        <w:tabs>
          <w:tab w:val="left" w:pos="1495"/>
        </w:tabs>
        <w:ind w:left="1495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>
    <w:nsid w:val="4F693BF0"/>
    <w:multiLevelType w:val="hybridMultilevel"/>
    <w:tmpl w:val="0AB4EE14"/>
    <w:lvl w:ilvl="0" w:tplc="88A47BB6">
      <w:start w:val="1"/>
      <w:numFmt w:val="decimal"/>
      <w:lvlText w:val="%1."/>
      <w:lvlJc w:val="left"/>
      <w:pPr>
        <w:ind w:left="333" w:hanging="360"/>
      </w:p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1">
    <w:nsid w:val="50C42813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FA502F"/>
    <w:multiLevelType w:val="hybridMultilevel"/>
    <w:tmpl w:val="E55CB8F2"/>
    <w:lvl w:ilvl="0" w:tplc="9CCA9A8C">
      <w:start w:val="1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Times New Roman" w:hint="default"/>
      </w:rPr>
    </w:lvl>
  </w:abstractNum>
  <w:abstractNum w:abstractNumId="23">
    <w:nsid w:val="67AD28D1"/>
    <w:multiLevelType w:val="multilevel"/>
    <w:tmpl w:val="2550D70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3600" w:hanging="720"/>
      </w:pPr>
    </w:lvl>
    <w:lvl w:ilvl="3">
      <w:start w:val="1"/>
      <w:numFmt w:val="decimal"/>
      <w:lvlText w:val="%1.%2.%3.%4."/>
      <w:lvlJc w:val="left"/>
      <w:pPr>
        <w:ind w:left="5040" w:hanging="720"/>
      </w:pPr>
    </w:lvl>
    <w:lvl w:ilvl="4">
      <w:start w:val="1"/>
      <w:numFmt w:val="decimal"/>
      <w:lvlText w:val="%1.%2.%3.%4.%5."/>
      <w:lvlJc w:val="left"/>
      <w:pPr>
        <w:ind w:left="6840" w:hanging="1080"/>
      </w:pPr>
    </w:lvl>
    <w:lvl w:ilvl="5">
      <w:start w:val="1"/>
      <w:numFmt w:val="decimal"/>
      <w:lvlText w:val="%1.%2.%3.%4.%5.%6."/>
      <w:lvlJc w:val="left"/>
      <w:pPr>
        <w:ind w:left="8280" w:hanging="1080"/>
      </w:pPr>
    </w:lvl>
    <w:lvl w:ilvl="6">
      <w:start w:val="1"/>
      <w:numFmt w:val="decimal"/>
      <w:lvlText w:val="%1.%2.%3.%4.%5.%6.%7."/>
      <w:lvlJc w:val="left"/>
      <w:pPr>
        <w:ind w:left="10080" w:hanging="1440"/>
      </w:pPr>
    </w:lvl>
    <w:lvl w:ilvl="7">
      <w:start w:val="1"/>
      <w:numFmt w:val="decimal"/>
      <w:lvlText w:val="%1.%2.%3.%4.%5.%6.%7.%8."/>
      <w:lvlJc w:val="left"/>
      <w:pPr>
        <w:ind w:left="11520" w:hanging="1440"/>
      </w:pPr>
    </w:lvl>
    <w:lvl w:ilvl="8">
      <w:start w:val="1"/>
      <w:numFmt w:val="decimal"/>
      <w:lvlText w:val="%1.%2.%3.%4.%5.%6.%7.%8.%9."/>
      <w:lvlJc w:val="left"/>
      <w:pPr>
        <w:ind w:left="13320" w:hanging="1800"/>
      </w:pPr>
    </w:lvl>
  </w:abstractNum>
  <w:abstractNum w:abstractNumId="24">
    <w:nsid w:val="68AA1AB2"/>
    <w:multiLevelType w:val="hybridMultilevel"/>
    <w:tmpl w:val="761EDD64"/>
    <w:lvl w:ilvl="0" w:tplc="0C4C3600">
      <w:start w:val="3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6A2B3BE2"/>
    <w:multiLevelType w:val="hybridMultilevel"/>
    <w:tmpl w:val="22964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35AE6"/>
    <w:multiLevelType w:val="hybridMultilevel"/>
    <w:tmpl w:val="F6B42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732DDD"/>
    <w:multiLevelType w:val="hybridMultilevel"/>
    <w:tmpl w:val="61D6C8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855024"/>
    <w:multiLevelType w:val="multilevel"/>
    <w:tmpl w:val="2584B69C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left" w:pos="502"/>
        </w:tabs>
        <w:ind w:left="502" w:hanging="360"/>
      </w:p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left" w:pos="1004"/>
        </w:tabs>
        <w:ind w:left="1004" w:hanging="720"/>
      </w:p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left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</w:lvl>
  </w:abstractNum>
  <w:abstractNum w:abstractNumId="29">
    <w:nsid w:val="729B013B"/>
    <w:multiLevelType w:val="hybridMultilevel"/>
    <w:tmpl w:val="2320DE42"/>
    <w:lvl w:ilvl="0" w:tplc="0D36466C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b/>
        <w:sz w:val="24"/>
      </w:r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>
    <w:nsid w:val="797A1CDC"/>
    <w:multiLevelType w:val="hybridMultilevel"/>
    <w:tmpl w:val="EA9AC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87FF1"/>
    <w:multiLevelType w:val="hybridMultilevel"/>
    <w:tmpl w:val="CBE8F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  <w:lvlOverride w:ilvl="0">
      <w:startOverride w:val="1"/>
    </w:lvlOverride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7"/>
    <w:lvlOverride w:ilvl="0">
      <w:startOverride w:val="1"/>
    </w:lvlOverride>
  </w:num>
  <w:num w:numId="12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</w:num>
  <w:num w:numId="18">
    <w:abstractNumId w:val="6"/>
    <w:lvlOverride w:ilvl="0">
      <w:startOverride w:val="7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9"/>
  </w:num>
  <w:num w:numId="22">
    <w:abstractNumId w:val="25"/>
  </w:num>
  <w:num w:numId="23">
    <w:abstractNumId w:val="12"/>
  </w:num>
  <w:num w:numId="24">
    <w:abstractNumId w:val="17"/>
  </w:num>
  <w:num w:numId="25">
    <w:abstractNumId w:val="16"/>
  </w:num>
  <w:num w:numId="26">
    <w:abstractNumId w:val="26"/>
  </w:num>
  <w:num w:numId="27">
    <w:abstractNumId w:val="30"/>
  </w:num>
  <w:num w:numId="28">
    <w:abstractNumId w:val="21"/>
  </w:num>
  <w:num w:numId="29">
    <w:abstractNumId w:val="10"/>
  </w:num>
  <w:num w:numId="30">
    <w:abstractNumId w:val="27"/>
  </w:num>
  <w:num w:numId="31">
    <w:abstractNumId w:val="18"/>
  </w:num>
  <w:num w:numId="32">
    <w:abstractNumId w:val="2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E5"/>
    <w:rsid w:val="0003173F"/>
    <w:rsid w:val="00034E5A"/>
    <w:rsid w:val="00050480"/>
    <w:rsid w:val="000850CB"/>
    <w:rsid w:val="00091F44"/>
    <w:rsid w:val="00153514"/>
    <w:rsid w:val="00177DF7"/>
    <w:rsid w:val="001B1FE2"/>
    <w:rsid w:val="00203AC0"/>
    <w:rsid w:val="00241B91"/>
    <w:rsid w:val="00270D7F"/>
    <w:rsid w:val="003213E5"/>
    <w:rsid w:val="00357252"/>
    <w:rsid w:val="0036348F"/>
    <w:rsid w:val="003716D4"/>
    <w:rsid w:val="00385687"/>
    <w:rsid w:val="00386771"/>
    <w:rsid w:val="003E739F"/>
    <w:rsid w:val="003F7E14"/>
    <w:rsid w:val="0040555B"/>
    <w:rsid w:val="0043570B"/>
    <w:rsid w:val="00495B07"/>
    <w:rsid w:val="004E0099"/>
    <w:rsid w:val="004F4015"/>
    <w:rsid w:val="00527E22"/>
    <w:rsid w:val="00632BC2"/>
    <w:rsid w:val="006A292E"/>
    <w:rsid w:val="006A3FE8"/>
    <w:rsid w:val="00724B4D"/>
    <w:rsid w:val="007E3677"/>
    <w:rsid w:val="0091320C"/>
    <w:rsid w:val="00950504"/>
    <w:rsid w:val="009F3854"/>
    <w:rsid w:val="00A965B4"/>
    <w:rsid w:val="00AA272A"/>
    <w:rsid w:val="00B1644C"/>
    <w:rsid w:val="00B24D66"/>
    <w:rsid w:val="00B673A3"/>
    <w:rsid w:val="00BA1FB5"/>
    <w:rsid w:val="00C46BEE"/>
    <w:rsid w:val="00C55362"/>
    <w:rsid w:val="00C74502"/>
    <w:rsid w:val="00C820B4"/>
    <w:rsid w:val="00CD6040"/>
    <w:rsid w:val="00CE41E6"/>
    <w:rsid w:val="00D114E4"/>
    <w:rsid w:val="00D145EF"/>
    <w:rsid w:val="00D73988"/>
    <w:rsid w:val="00D933DE"/>
    <w:rsid w:val="00DA509B"/>
    <w:rsid w:val="00DD2518"/>
    <w:rsid w:val="00DF0821"/>
    <w:rsid w:val="00E45956"/>
    <w:rsid w:val="00F03C22"/>
    <w:rsid w:val="00FF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paragraph" w:customStyle="1" w:styleId="13">
    <w:name w:val="Обычный1"/>
    <w:rsid w:val="003716D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3716D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Simple 1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1E6"/>
    <w:pPr>
      <w:keepNext/>
      <w:numPr>
        <w:numId w:val="6"/>
      </w:numPr>
      <w:spacing w:before="240" w:after="6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1E6"/>
    <w:pPr>
      <w:keepNext/>
      <w:numPr>
        <w:ilvl w:val="1"/>
        <w:numId w:val="6"/>
      </w:numPr>
      <w:spacing w:after="60"/>
      <w:jc w:val="center"/>
      <w:outlineLvl w:val="1"/>
    </w:pPr>
    <w:rPr>
      <w:b/>
      <w:sz w:val="3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41E6"/>
    <w:pPr>
      <w:keepNext/>
      <w:numPr>
        <w:ilvl w:val="3"/>
        <w:numId w:val="6"/>
      </w:numPr>
      <w:spacing w:before="240" w:after="60"/>
      <w:jc w:val="both"/>
      <w:outlineLvl w:val="3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41E6"/>
    <w:pPr>
      <w:numPr>
        <w:ilvl w:val="5"/>
        <w:numId w:val="6"/>
      </w:num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semiHidden/>
    <w:qFormat/>
    <w:rsid w:val="00CE41E6"/>
    <w:pPr>
      <w:numPr>
        <w:ilvl w:val="6"/>
        <w:numId w:val="6"/>
      </w:numPr>
      <w:spacing w:before="240" w:after="60"/>
      <w:jc w:val="both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semiHidden/>
    <w:qFormat/>
    <w:rsid w:val="00CE41E6"/>
    <w:pPr>
      <w:numPr>
        <w:ilvl w:val="7"/>
        <w:numId w:val="6"/>
      </w:numPr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semiHidden/>
    <w:qFormat/>
    <w:rsid w:val="00CE41E6"/>
    <w:pPr>
      <w:numPr>
        <w:ilvl w:val="8"/>
        <w:numId w:val="6"/>
      </w:numPr>
      <w:spacing w:before="240" w:after="60"/>
      <w:jc w:val="both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1E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E41E6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E41E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E41E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E41E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CE41E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CE41E6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No Spacing"/>
    <w:qFormat/>
    <w:rsid w:val="00CE41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uiPriority w:val="10"/>
    <w:qFormat/>
    <w:rsid w:val="00CE41E6"/>
    <w:pPr>
      <w:suppressAutoHyphens w:val="0"/>
      <w:jc w:val="center"/>
    </w:pPr>
    <w:rPr>
      <w:b/>
      <w:sz w:val="28"/>
    </w:rPr>
  </w:style>
  <w:style w:type="character" w:customStyle="1" w:styleId="a5">
    <w:name w:val="Название Знак"/>
    <w:basedOn w:val="a0"/>
    <w:link w:val="a4"/>
    <w:uiPriority w:val="10"/>
    <w:rsid w:val="00CE41E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CE41E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List Paragraph"/>
    <w:basedOn w:val="a"/>
    <w:uiPriority w:val="1"/>
    <w:qFormat/>
    <w:rsid w:val="00CE41E6"/>
    <w:pPr>
      <w:ind w:left="720"/>
      <w:contextualSpacing/>
    </w:pPr>
  </w:style>
  <w:style w:type="paragraph" w:styleId="21">
    <w:name w:val="Body Text Indent 2"/>
    <w:basedOn w:val="a"/>
    <w:link w:val="22"/>
    <w:rsid w:val="00CE41E6"/>
    <w:pPr>
      <w:suppressAutoHyphens w:val="0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CE41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стандарт1"/>
    <w:basedOn w:val="a7"/>
    <w:rsid w:val="00CE41E6"/>
    <w:pPr>
      <w:widowControl w:val="0"/>
      <w:suppressAutoHyphens w:val="0"/>
      <w:spacing w:before="120"/>
      <w:ind w:left="0" w:firstLine="709"/>
      <w:jc w:val="both"/>
    </w:pPr>
  </w:style>
  <w:style w:type="paragraph" w:styleId="a7">
    <w:name w:val="Normal Indent"/>
    <w:basedOn w:val="a"/>
    <w:semiHidden/>
    <w:rsid w:val="00CE41E6"/>
    <w:pPr>
      <w:ind w:left="708"/>
    </w:pPr>
  </w:style>
  <w:style w:type="paragraph" w:customStyle="1" w:styleId="ConsPlusNonformat">
    <w:name w:val="ConsPlu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link w:val="a9"/>
    <w:semiHidden/>
    <w:rsid w:val="00CE41E6"/>
    <w:rPr>
      <w:rFonts w:ascii="Tahoma" w:eastAsia="Times New Roman" w:hAnsi="Tahoma" w:cs="Times New Roman"/>
      <w:sz w:val="16"/>
      <w:szCs w:val="20"/>
      <w:lang w:eastAsia="ru-RU"/>
    </w:rPr>
  </w:style>
  <w:style w:type="paragraph" w:styleId="a9">
    <w:name w:val="Balloon Text"/>
    <w:basedOn w:val="a"/>
    <w:link w:val="a8"/>
    <w:semiHidden/>
    <w:rsid w:val="00CE41E6"/>
    <w:rPr>
      <w:rFonts w:ascii="Tahoma" w:hAnsi="Tahoma"/>
      <w:sz w:val="16"/>
    </w:rPr>
  </w:style>
  <w:style w:type="paragraph" w:customStyle="1" w:styleId="ConsPlusCell">
    <w:name w:val="ConsPlusCell"/>
    <w:rsid w:val="00CE41E6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CE41E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Iauiue">
    <w:name w:val="Iau?iue"/>
    <w:rsid w:val="00CE41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b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header"/>
    <w:basedOn w:val="a"/>
    <w:link w:val="aa"/>
    <w:semiHidden/>
    <w:rsid w:val="00CE41E6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rsid w:val="00CE41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Знак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customStyle="1" w:styleId="12">
    <w:name w:val="Знак1"/>
    <w:basedOn w:val="a"/>
    <w:rsid w:val="00CE41E6"/>
    <w:pPr>
      <w:suppressAutoHyphens w:val="0"/>
      <w:spacing w:after="160" w:line="240" w:lineRule="exact"/>
    </w:pPr>
    <w:rPr>
      <w:rFonts w:ascii="Verdana" w:hAnsi="Verdana"/>
      <w:sz w:val="20"/>
    </w:rPr>
  </w:style>
  <w:style w:type="paragraph" w:styleId="af">
    <w:name w:val="Normal (Web)"/>
    <w:basedOn w:val="a"/>
    <w:uiPriority w:val="99"/>
    <w:rsid w:val="00CE41E6"/>
    <w:pPr>
      <w:suppressAutoHyphens w:val="0"/>
      <w:spacing w:before="100" w:beforeAutospacing="1" w:after="119"/>
    </w:pPr>
    <w:rPr>
      <w:color w:val="000000"/>
    </w:rPr>
  </w:style>
  <w:style w:type="paragraph" w:styleId="af0">
    <w:name w:val="Body Text"/>
    <w:basedOn w:val="a"/>
    <w:link w:val="af1"/>
    <w:semiHidden/>
    <w:rsid w:val="00CE41E6"/>
    <w:pPr>
      <w:spacing w:after="120"/>
    </w:pPr>
  </w:style>
  <w:style w:type="character" w:customStyle="1" w:styleId="af1">
    <w:name w:val="Основной текст Знак"/>
    <w:basedOn w:val="a0"/>
    <w:link w:val="af0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Текст Знак"/>
    <w:basedOn w:val="a0"/>
    <w:link w:val="af3"/>
    <w:semiHidden/>
    <w:rsid w:val="00CE41E6"/>
    <w:rPr>
      <w:rFonts w:ascii="Consolas" w:eastAsia="Times New Roman" w:hAnsi="Consolas" w:cs="Times New Roman"/>
      <w:sz w:val="21"/>
      <w:szCs w:val="20"/>
      <w:lang w:eastAsia="ru-RU"/>
    </w:rPr>
  </w:style>
  <w:style w:type="paragraph" w:styleId="af3">
    <w:name w:val="Plain Text"/>
    <w:basedOn w:val="a"/>
    <w:link w:val="af2"/>
    <w:semiHidden/>
    <w:rsid w:val="00CE41E6"/>
    <w:pPr>
      <w:suppressAutoHyphens w:val="0"/>
    </w:pPr>
    <w:rPr>
      <w:rFonts w:ascii="Consolas" w:hAnsi="Consolas"/>
      <w:sz w:val="21"/>
    </w:rPr>
  </w:style>
  <w:style w:type="paragraph" w:styleId="af4">
    <w:name w:val="Body Text Indent"/>
    <w:basedOn w:val="a"/>
    <w:link w:val="af5"/>
    <w:semiHidden/>
    <w:rsid w:val="00CE41E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semiHidden/>
    <w:rsid w:val="00CE41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caption"/>
    <w:basedOn w:val="a"/>
    <w:next w:val="a"/>
    <w:qFormat/>
    <w:rsid w:val="00CE41E6"/>
    <w:rPr>
      <w:b/>
      <w:sz w:val="20"/>
    </w:rPr>
  </w:style>
  <w:style w:type="paragraph" w:customStyle="1" w:styleId="210">
    <w:name w:val="Основной текст с отступом 21"/>
    <w:basedOn w:val="a"/>
    <w:rsid w:val="00CE41E6"/>
    <w:pPr>
      <w:spacing w:after="120" w:line="480" w:lineRule="auto"/>
      <w:ind w:left="283"/>
      <w:jc w:val="both"/>
    </w:pPr>
  </w:style>
  <w:style w:type="paragraph" w:customStyle="1" w:styleId="af7">
    <w:name w:val="Стиль"/>
    <w:link w:val="af8"/>
    <w:rsid w:val="00CE41E6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af8">
    <w:name w:val="Стиль Знак"/>
    <w:link w:val="af7"/>
    <w:rsid w:val="00CE41E6"/>
    <w:rPr>
      <w:rFonts w:ascii="Calibri" w:eastAsia="Times New Roman" w:hAnsi="Calibri" w:cs="Times New Roman"/>
      <w:sz w:val="24"/>
      <w:szCs w:val="20"/>
      <w:lang w:eastAsia="ru-RU"/>
    </w:rPr>
  </w:style>
  <w:style w:type="character" w:styleId="af9">
    <w:name w:val="Hyperlink"/>
    <w:basedOn w:val="a0"/>
    <w:rsid w:val="00CE41E6"/>
    <w:rPr>
      <w:color w:val="0000FF"/>
      <w:u w:val="single"/>
    </w:rPr>
  </w:style>
  <w:style w:type="character" w:styleId="afa">
    <w:name w:val="Strong"/>
    <w:basedOn w:val="a0"/>
    <w:qFormat/>
    <w:rsid w:val="00CE41E6"/>
    <w:rPr>
      <w:b/>
    </w:rPr>
  </w:style>
  <w:style w:type="character" w:customStyle="1" w:styleId="afb">
    <w:name w:val="Цветовое выделение для Текст"/>
    <w:rsid w:val="00CE41E6"/>
    <w:rPr>
      <w:rFonts w:ascii="Times New Roman CYR" w:hAnsi="Times New Roman CYR"/>
      <w:sz w:val="24"/>
    </w:rPr>
  </w:style>
  <w:style w:type="paragraph" w:customStyle="1" w:styleId="13">
    <w:name w:val="Обычный1"/>
    <w:rsid w:val="003716D4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"/>
    <w:rsid w:val="003716D4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p@tek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login.consultant.ru/link/?req=doc&amp;base=LAW&amp;n=446205&amp;date=28.11.2023&amp;dst=100138&amp;field=134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s://login.consultant.ru/link/?req=doc&amp;base=LAW&amp;n=464169&amp;dst=100144&amp;field=134&amp;date=29.01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4169&amp;dst=100138&amp;field=134&amp;date=29.01.2024" TargetMode="External"/><Relationship Id="rId20" Type="http://schemas.openxmlformats.org/officeDocument/2006/relationships/hyperlink" Target="https://login.consultant.ru/link/?req=doc&amp;base=LAW&amp;n=460025&amp;date=28.11.202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169&amp;dst=100144&amp;field=134&amp;date=29.01.202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ispnsk.ru" TargetMode="External"/><Relationship Id="rId19" Type="http://schemas.openxmlformats.org/officeDocument/2006/relationships/hyperlink" Target="https://login.consultant.ru/link/?req=doc&amp;base=LAW&amp;n=446205&amp;date=28.11.2023&amp;dst=100144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hyperlink" Target="https://login.consultant.ru/link/?req=doc&amp;base=LAW&amp;n=464169&amp;dst=100138&amp;field=134&amp;date=29.01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17</Pages>
  <Words>7470</Words>
  <Characters>42579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 Копылович</dc:creator>
  <cp:lastModifiedBy>1</cp:lastModifiedBy>
  <cp:revision>6</cp:revision>
  <cp:lastPrinted>2024-04-05T13:05:00Z</cp:lastPrinted>
  <dcterms:created xsi:type="dcterms:W3CDTF">2024-04-05T12:35:00Z</dcterms:created>
  <dcterms:modified xsi:type="dcterms:W3CDTF">2024-04-05T14:25:00Z</dcterms:modified>
</cp:coreProperties>
</file>