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21E4F3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EB0AE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B0AE1">
                              <w:rPr>
                                <w:rFonts w:ascii="Times New Roman" w:eastAsia="Times New Roman" w:hAnsi="Times New Roman" w:cs="Times New Roman"/>
                                <w:sz w:val="24"/>
                                <w:szCs w:val="20"/>
                                <w:u w:val="single"/>
                                <w:lang w:eastAsia="ru-RU"/>
                              </w:rPr>
                              <w:t>202</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21E4F3D"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EB0AE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B0AE1">
                        <w:rPr>
                          <w:rFonts w:ascii="Times New Roman" w:eastAsia="Times New Roman" w:hAnsi="Times New Roman" w:cs="Times New Roman"/>
                          <w:sz w:val="24"/>
                          <w:szCs w:val="20"/>
                          <w:u w:val="single"/>
                          <w:lang w:eastAsia="ru-RU"/>
                        </w:rPr>
                        <w:t>202</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E9DA34"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202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E9DA34"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202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09CE6F1" w14:textId="77777777" w:rsidR="002F5B60" w:rsidRDefault="002F5B60" w:rsidP="002F5B60">
      <w:pPr>
        <w:shd w:val="clear" w:color="auto" w:fill="FFFFFF"/>
        <w:spacing w:after="0" w:line="240" w:lineRule="auto"/>
        <w:ind w:firstLine="708"/>
        <w:jc w:val="both"/>
        <w:rPr>
          <w:rFonts w:ascii="Times New Roman" w:eastAsia="Times New Roman" w:hAnsi="Times New Roman" w:cs="Times New Roman"/>
          <w:sz w:val="24"/>
          <w:szCs w:val="24"/>
          <w:lang w:eastAsia="ru-RU"/>
        </w:rPr>
      </w:pPr>
    </w:p>
    <w:p w14:paraId="78E8C839" w14:textId="77777777" w:rsidR="00EB0AE1" w:rsidRPr="00EB0AE1" w:rsidRDefault="00EB0AE1" w:rsidP="00EB0AE1">
      <w:pPr>
        <w:spacing w:after="0" w:line="240" w:lineRule="auto"/>
        <w:ind w:right="4962"/>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Об утверждении Программы профилактики рисков причинения вреда (ущерба) охран</w:t>
      </w:r>
      <w:r w:rsidRPr="00EB0AE1">
        <w:rPr>
          <w:rFonts w:ascii="Times New Roman" w:eastAsia="Times New Roman" w:hAnsi="Times New Roman" w:cs="Times New Roman"/>
          <w:color w:val="000000"/>
          <w:sz w:val="24"/>
          <w:szCs w:val="24"/>
          <w:lang w:eastAsia="ru-RU"/>
        </w:rPr>
        <w:t>я</w:t>
      </w:r>
      <w:r w:rsidRPr="00EB0AE1">
        <w:rPr>
          <w:rFonts w:ascii="Times New Roman" w:eastAsia="Times New Roman" w:hAnsi="Times New Roman" w:cs="Times New Roman"/>
          <w:color w:val="000000"/>
          <w:sz w:val="24"/>
          <w:szCs w:val="24"/>
          <w:lang w:eastAsia="ru-RU"/>
        </w:rPr>
        <w:t>емым законом ценностям при осуществл</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 xml:space="preserve">нии муниципального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го округа на 2026 год</w:t>
      </w:r>
    </w:p>
    <w:p w14:paraId="15563336" w14:textId="77777777" w:rsidR="00EB0AE1" w:rsidRPr="00EB0AE1" w:rsidRDefault="00EB0AE1" w:rsidP="00EB0AE1">
      <w:pPr>
        <w:tabs>
          <w:tab w:val="left" w:pos="3544"/>
        </w:tabs>
        <w:spacing w:after="0" w:line="240" w:lineRule="auto"/>
        <w:ind w:firstLine="720"/>
        <w:jc w:val="both"/>
        <w:rPr>
          <w:rFonts w:ascii="Times New Roman" w:eastAsia="Times New Roman" w:hAnsi="Times New Roman" w:cs="Times New Roman"/>
          <w:color w:val="000000"/>
          <w:sz w:val="24"/>
          <w:szCs w:val="24"/>
          <w:lang w:eastAsia="ru-RU"/>
        </w:rPr>
      </w:pPr>
    </w:p>
    <w:p w14:paraId="26F765E0" w14:textId="77777777" w:rsidR="00EB0AE1" w:rsidRPr="00EB0AE1" w:rsidRDefault="00EB0AE1" w:rsidP="00EB0AE1">
      <w:pPr>
        <w:spacing w:after="0" w:line="240" w:lineRule="auto"/>
        <w:ind w:firstLine="72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В соответствии с Федеральным законом от 31.07.2020 № 248-ФЗ «О государственном контроле (надзоре) и муниципальном контроле в Российской Федер</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 xml:space="preserve">стям» администрация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w:t>
      </w:r>
      <w:proofErr w:type="gramStart"/>
      <w:r w:rsidRPr="00EB0AE1">
        <w:rPr>
          <w:rFonts w:ascii="Times New Roman" w:eastAsia="Times New Roman" w:hAnsi="Times New Roman" w:cs="Times New Roman"/>
          <w:color w:val="000000"/>
          <w:sz w:val="24"/>
          <w:szCs w:val="24"/>
          <w:lang w:eastAsia="ru-RU"/>
        </w:rPr>
        <w:t>п</w:t>
      </w:r>
      <w:proofErr w:type="gramEnd"/>
      <w:r w:rsidRPr="00EB0AE1">
        <w:rPr>
          <w:rFonts w:ascii="Times New Roman" w:eastAsia="Times New Roman" w:hAnsi="Times New Roman" w:cs="Times New Roman"/>
          <w:color w:val="000000"/>
          <w:sz w:val="24"/>
          <w:szCs w:val="24"/>
          <w:lang w:eastAsia="ru-RU"/>
        </w:rPr>
        <w:t xml:space="preserve"> о с т а н о в л я е т:</w:t>
      </w:r>
    </w:p>
    <w:p w14:paraId="7C0C123F" w14:textId="77777777" w:rsidR="00EB0AE1" w:rsidRPr="00EB0AE1" w:rsidRDefault="00EB0AE1" w:rsidP="00EB0AE1">
      <w:pPr>
        <w:numPr>
          <w:ilvl w:val="0"/>
          <w:numId w:val="34"/>
        </w:numPr>
        <w:tabs>
          <w:tab w:val="left" w:pos="993"/>
        </w:tabs>
        <w:autoSpaceDN w:val="0"/>
        <w:spacing w:after="0" w:line="240" w:lineRule="auto"/>
        <w:ind w:left="0" w:firstLine="720"/>
        <w:contextualSpacing/>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Утвердить Программу профилактики рисков причинения вреда (ущерба) охран</w:t>
      </w:r>
      <w:r w:rsidRPr="00EB0AE1">
        <w:rPr>
          <w:rFonts w:ascii="Times New Roman" w:eastAsia="Times New Roman" w:hAnsi="Times New Roman" w:cs="Times New Roman"/>
          <w:color w:val="000000"/>
          <w:sz w:val="24"/>
          <w:szCs w:val="24"/>
          <w:lang w:eastAsia="ru-RU"/>
        </w:rPr>
        <w:t>я</w:t>
      </w:r>
      <w:r w:rsidRPr="00EB0AE1">
        <w:rPr>
          <w:rFonts w:ascii="Times New Roman" w:eastAsia="Times New Roman" w:hAnsi="Times New Roman" w:cs="Times New Roman"/>
          <w:color w:val="000000"/>
          <w:sz w:val="24"/>
          <w:szCs w:val="24"/>
          <w:lang w:eastAsia="ru-RU"/>
        </w:rPr>
        <w:t>емым законом ценностям при осуществлении муниципального земельного контроля на те</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 xml:space="preserve">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согласно приложению к настоящему пост</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новлению.</w:t>
      </w:r>
    </w:p>
    <w:p w14:paraId="7624ECDA" w14:textId="77777777" w:rsidR="00EB0AE1" w:rsidRPr="00EB0AE1" w:rsidRDefault="00EB0AE1" w:rsidP="00EB0AE1">
      <w:pPr>
        <w:numPr>
          <w:ilvl w:val="0"/>
          <w:numId w:val="34"/>
        </w:numPr>
        <w:tabs>
          <w:tab w:val="left" w:pos="993"/>
        </w:tabs>
        <w:autoSpaceDN w:val="0"/>
        <w:spacing w:after="0" w:line="240" w:lineRule="auto"/>
        <w:ind w:left="0" w:firstLine="720"/>
        <w:contextualSpacing/>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Отделу имущественных отношений администрации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обеспечить в пределах своей компетенции выполнение мероприятий Программы профилактики рисков причинения вреда (ущерба) охраняемым законом ценностям при осуществлении муниципального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 на 2026 год.</w:t>
      </w:r>
    </w:p>
    <w:p w14:paraId="019F4BAE" w14:textId="77777777" w:rsidR="00EB0AE1" w:rsidRPr="00EB0AE1" w:rsidRDefault="00EB0AE1" w:rsidP="00EB0AE1">
      <w:pPr>
        <w:numPr>
          <w:ilvl w:val="0"/>
          <w:numId w:val="34"/>
        </w:numPr>
        <w:tabs>
          <w:tab w:val="left" w:pos="993"/>
        </w:tabs>
        <w:autoSpaceDN w:val="0"/>
        <w:spacing w:after="0" w:line="240" w:lineRule="auto"/>
        <w:ind w:left="0" w:firstLine="720"/>
        <w:contextualSpacing/>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Информационному отделу администрации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опубликовать настоящее постановление в периодическом печатном издании «</w:t>
      </w:r>
      <w:proofErr w:type="spellStart"/>
      <w:r w:rsidRPr="00EB0AE1">
        <w:rPr>
          <w:rFonts w:ascii="Times New Roman" w:eastAsia="Times New Roman" w:hAnsi="Times New Roman" w:cs="Times New Roman"/>
          <w:color w:val="000000"/>
          <w:sz w:val="24"/>
          <w:szCs w:val="24"/>
          <w:lang w:eastAsia="ru-RU"/>
        </w:rPr>
        <w:t>Урмарский</w:t>
      </w:r>
      <w:proofErr w:type="spellEnd"/>
      <w:r w:rsidRPr="00EB0AE1">
        <w:rPr>
          <w:rFonts w:ascii="Times New Roman" w:eastAsia="Times New Roman" w:hAnsi="Times New Roman" w:cs="Times New Roman"/>
          <w:color w:val="000000"/>
          <w:sz w:val="24"/>
          <w:szCs w:val="24"/>
          <w:lang w:eastAsia="ru-RU"/>
        </w:rPr>
        <w:t xml:space="preserve"> вестник», разместить на официальном сайте администрации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w:t>
      </w:r>
    </w:p>
    <w:p w14:paraId="5726F5A7" w14:textId="77777777" w:rsidR="00EB0AE1" w:rsidRPr="00EB0AE1" w:rsidRDefault="00EB0AE1" w:rsidP="00EB0AE1">
      <w:pPr>
        <w:numPr>
          <w:ilvl w:val="0"/>
          <w:numId w:val="34"/>
        </w:numPr>
        <w:tabs>
          <w:tab w:val="left" w:pos="993"/>
          <w:tab w:val="left" w:pos="1134"/>
        </w:tabs>
        <w:autoSpaceDN w:val="0"/>
        <w:spacing w:after="0" w:line="240" w:lineRule="auto"/>
        <w:ind w:left="0" w:firstLine="720"/>
        <w:contextualSpacing/>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Настоящее постановление вступает в силу со дня его официального опубликов</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ния.</w:t>
      </w:r>
    </w:p>
    <w:p w14:paraId="0CAADE4A" w14:textId="77777777" w:rsidR="00EB0AE1" w:rsidRPr="00EB0AE1" w:rsidRDefault="00EB0AE1" w:rsidP="00EB0AE1">
      <w:pPr>
        <w:tabs>
          <w:tab w:val="center" w:pos="4677"/>
          <w:tab w:val="right" w:pos="9355"/>
        </w:tabs>
        <w:spacing w:after="0" w:line="240" w:lineRule="auto"/>
        <w:ind w:firstLine="72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5. </w:t>
      </w:r>
      <w:proofErr w:type="gramStart"/>
      <w:r w:rsidRPr="00EB0AE1">
        <w:rPr>
          <w:rFonts w:ascii="Times New Roman" w:eastAsia="Times New Roman" w:hAnsi="Times New Roman" w:cs="Times New Roman"/>
          <w:color w:val="000000"/>
          <w:sz w:val="24"/>
          <w:szCs w:val="24"/>
          <w:lang w:eastAsia="ru-RU"/>
        </w:rPr>
        <w:t>Контроль за</w:t>
      </w:r>
      <w:proofErr w:type="gramEnd"/>
      <w:r w:rsidRPr="00EB0AE1">
        <w:rPr>
          <w:rFonts w:ascii="Times New Roman" w:eastAsia="Times New Roman" w:hAnsi="Times New Roman" w:cs="Times New Roman"/>
          <w:color w:val="000000"/>
          <w:sz w:val="24"/>
          <w:szCs w:val="24"/>
          <w:lang w:eastAsia="ru-RU"/>
        </w:rPr>
        <w:t xml:space="preserve"> выполнением данного постановления возложить на отдел имущ</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 xml:space="preserve">ственных отношений администрации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w:t>
      </w:r>
    </w:p>
    <w:p w14:paraId="121E7AED" w14:textId="77777777" w:rsidR="00EB0AE1" w:rsidRPr="00EB0AE1" w:rsidRDefault="00EB0AE1" w:rsidP="00EB0AE1">
      <w:pPr>
        <w:tabs>
          <w:tab w:val="center" w:pos="4677"/>
          <w:tab w:val="right" w:pos="9355"/>
        </w:tabs>
        <w:spacing w:after="0" w:line="240" w:lineRule="auto"/>
        <w:ind w:firstLine="720"/>
        <w:jc w:val="both"/>
        <w:rPr>
          <w:rFonts w:ascii="Times New Roman" w:eastAsia="Times New Roman" w:hAnsi="Times New Roman" w:cs="Times New Roman"/>
          <w:color w:val="000000"/>
          <w:sz w:val="24"/>
          <w:szCs w:val="24"/>
          <w:lang w:eastAsia="ru-RU"/>
        </w:rPr>
      </w:pPr>
    </w:p>
    <w:p w14:paraId="365E98DC" w14:textId="77777777" w:rsidR="00EB0AE1" w:rsidRPr="00EB0AE1" w:rsidRDefault="00EB0AE1" w:rsidP="00EB0AE1">
      <w:pPr>
        <w:spacing w:after="0" w:line="240" w:lineRule="auto"/>
        <w:ind w:firstLine="720"/>
        <w:jc w:val="both"/>
        <w:rPr>
          <w:rFonts w:ascii="Times New Roman" w:eastAsia="Times New Roman" w:hAnsi="Times New Roman" w:cs="Times New Roman"/>
          <w:bCs/>
          <w:color w:val="000000"/>
          <w:sz w:val="24"/>
          <w:szCs w:val="24"/>
          <w:lang w:eastAsia="ru-RU"/>
        </w:rPr>
      </w:pPr>
    </w:p>
    <w:p w14:paraId="661B03B1" w14:textId="77777777" w:rsidR="00EB0AE1" w:rsidRPr="00EB0AE1" w:rsidRDefault="00EB0AE1" w:rsidP="00EB0AE1">
      <w:pPr>
        <w:spacing w:after="0" w:line="240" w:lineRule="auto"/>
        <w:ind w:firstLine="720"/>
        <w:jc w:val="both"/>
        <w:rPr>
          <w:rFonts w:ascii="Times New Roman" w:eastAsia="Times New Roman" w:hAnsi="Times New Roman" w:cs="Times New Roman"/>
          <w:bCs/>
          <w:color w:val="000000"/>
          <w:sz w:val="24"/>
          <w:szCs w:val="24"/>
          <w:lang w:eastAsia="ru-RU"/>
        </w:rPr>
      </w:pPr>
    </w:p>
    <w:p w14:paraId="356979FD" w14:textId="77777777" w:rsidR="00EB0AE1" w:rsidRPr="00EB0AE1" w:rsidRDefault="00EB0AE1" w:rsidP="00EB0AE1">
      <w:pPr>
        <w:spacing w:after="0" w:line="240" w:lineRule="auto"/>
        <w:jc w:val="both"/>
        <w:rPr>
          <w:rFonts w:ascii="Times New Roman" w:eastAsia="Times New Roman" w:hAnsi="Times New Roman" w:cs="Times New Roman"/>
          <w:bCs/>
          <w:color w:val="000000"/>
          <w:sz w:val="24"/>
          <w:szCs w:val="24"/>
          <w:lang w:eastAsia="ru-RU"/>
        </w:rPr>
      </w:pPr>
      <w:proofErr w:type="spellStart"/>
      <w:r w:rsidRPr="00EB0AE1">
        <w:rPr>
          <w:rFonts w:ascii="Times New Roman" w:eastAsia="Times New Roman" w:hAnsi="Times New Roman" w:cs="Times New Roman"/>
          <w:bCs/>
          <w:color w:val="000000"/>
          <w:sz w:val="24"/>
          <w:szCs w:val="24"/>
          <w:lang w:eastAsia="ru-RU"/>
        </w:rPr>
        <w:t>Врио</w:t>
      </w:r>
      <w:proofErr w:type="spellEnd"/>
      <w:r w:rsidRPr="00EB0AE1">
        <w:rPr>
          <w:rFonts w:ascii="Times New Roman" w:eastAsia="Times New Roman" w:hAnsi="Times New Roman" w:cs="Times New Roman"/>
          <w:bCs/>
          <w:color w:val="000000"/>
          <w:sz w:val="24"/>
          <w:szCs w:val="24"/>
          <w:lang w:eastAsia="ru-RU"/>
        </w:rPr>
        <w:t xml:space="preserve"> главы </w:t>
      </w:r>
      <w:proofErr w:type="spellStart"/>
      <w:r w:rsidRPr="00EB0AE1">
        <w:rPr>
          <w:rFonts w:ascii="Times New Roman" w:eastAsia="Times New Roman" w:hAnsi="Times New Roman" w:cs="Times New Roman"/>
          <w:bCs/>
          <w:color w:val="000000"/>
          <w:sz w:val="24"/>
          <w:szCs w:val="24"/>
          <w:lang w:eastAsia="ru-RU"/>
        </w:rPr>
        <w:t>Урмарского</w:t>
      </w:r>
      <w:proofErr w:type="spellEnd"/>
      <w:r w:rsidRPr="00EB0AE1">
        <w:rPr>
          <w:rFonts w:ascii="Times New Roman" w:eastAsia="Times New Roman" w:hAnsi="Times New Roman" w:cs="Times New Roman"/>
          <w:bCs/>
          <w:color w:val="000000"/>
          <w:sz w:val="24"/>
          <w:szCs w:val="24"/>
          <w:lang w:eastAsia="ru-RU"/>
        </w:rPr>
        <w:t xml:space="preserve"> </w:t>
      </w:r>
    </w:p>
    <w:p w14:paraId="2A79ACD6" w14:textId="77777777" w:rsidR="00EB0AE1" w:rsidRPr="00EB0AE1" w:rsidRDefault="00EB0AE1" w:rsidP="00EB0AE1">
      <w:pPr>
        <w:spacing w:after="0" w:line="240" w:lineRule="auto"/>
        <w:jc w:val="both"/>
        <w:rPr>
          <w:rFonts w:ascii="Times New Roman" w:eastAsia="Times New Roman" w:hAnsi="Times New Roman" w:cs="Times New Roman"/>
          <w:bCs/>
          <w:color w:val="000000"/>
          <w:sz w:val="24"/>
          <w:szCs w:val="24"/>
          <w:lang w:eastAsia="ru-RU"/>
        </w:rPr>
      </w:pPr>
      <w:r w:rsidRPr="00EB0AE1">
        <w:rPr>
          <w:rFonts w:ascii="Times New Roman" w:eastAsia="Times New Roman" w:hAnsi="Times New Roman" w:cs="Times New Roman"/>
          <w:bCs/>
          <w:color w:val="000000"/>
          <w:sz w:val="24"/>
          <w:szCs w:val="24"/>
          <w:lang w:eastAsia="ru-RU"/>
        </w:rPr>
        <w:t>муниципального округа                                                                                   О.М. Кошельков</w:t>
      </w:r>
    </w:p>
    <w:p w14:paraId="18E863FD" w14:textId="77777777" w:rsidR="00EB0AE1" w:rsidRPr="00EB0AE1" w:rsidRDefault="00EB0AE1" w:rsidP="00EB0AE1">
      <w:pPr>
        <w:spacing w:after="0" w:line="240" w:lineRule="auto"/>
        <w:jc w:val="both"/>
        <w:rPr>
          <w:rFonts w:ascii="Times New Roman" w:eastAsia="Times New Roman" w:hAnsi="Times New Roman" w:cs="Times New Roman"/>
          <w:bCs/>
          <w:color w:val="000000"/>
          <w:sz w:val="24"/>
          <w:szCs w:val="24"/>
          <w:lang w:eastAsia="ru-RU"/>
        </w:rPr>
      </w:pPr>
    </w:p>
    <w:p w14:paraId="26509703" w14:textId="77777777" w:rsidR="00EB0AE1" w:rsidRPr="00EB0AE1" w:rsidRDefault="00EB0AE1" w:rsidP="00EB0AE1">
      <w:pPr>
        <w:spacing w:after="0" w:line="240" w:lineRule="auto"/>
        <w:jc w:val="both"/>
        <w:rPr>
          <w:rFonts w:ascii="Times New Roman" w:eastAsia="Times New Roman" w:hAnsi="Times New Roman" w:cs="Times New Roman"/>
          <w:bCs/>
          <w:color w:val="000000"/>
          <w:sz w:val="24"/>
          <w:szCs w:val="24"/>
          <w:lang w:eastAsia="ru-RU"/>
        </w:rPr>
      </w:pPr>
    </w:p>
    <w:p w14:paraId="72A2AA03" w14:textId="77777777" w:rsidR="00EB0AE1" w:rsidRPr="00EB0AE1" w:rsidRDefault="00EB0AE1" w:rsidP="00EB0AE1">
      <w:pPr>
        <w:spacing w:after="0" w:line="240" w:lineRule="auto"/>
        <w:jc w:val="both"/>
        <w:rPr>
          <w:rFonts w:ascii="Times New Roman" w:eastAsia="Times New Roman" w:hAnsi="Times New Roman" w:cs="Times New Roman"/>
          <w:bCs/>
          <w:color w:val="000000"/>
          <w:sz w:val="24"/>
          <w:szCs w:val="24"/>
          <w:lang w:eastAsia="ru-RU"/>
        </w:rPr>
      </w:pPr>
    </w:p>
    <w:p w14:paraId="65613464" w14:textId="77777777" w:rsidR="00EB0AE1" w:rsidRPr="00EB0AE1" w:rsidRDefault="00EB0AE1" w:rsidP="00EB0AE1">
      <w:pPr>
        <w:spacing w:after="0" w:line="240" w:lineRule="auto"/>
        <w:jc w:val="both"/>
        <w:rPr>
          <w:rFonts w:ascii="Times New Roman" w:eastAsia="Times New Roman" w:hAnsi="Times New Roman" w:cs="Times New Roman"/>
          <w:bCs/>
          <w:color w:val="000000"/>
          <w:sz w:val="20"/>
          <w:szCs w:val="20"/>
          <w:lang w:eastAsia="ru-RU"/>
        </w:rPr>
      </w:pPr>
      <w:r w:rsidRPr="00EB0AE1">
        <w:rPr>
          <w:rFonts w:ascii="Times New Roman" w:eastAsia="Times New Roman" w:hAnsi="Times New Roman" w:cs="Times New Roman"/>
          <w:bCs/>
          <w:color w:val="000000"/>
          <w:sz w:val="20"/>
          <w:szCs w:val="20"/>
          <w:lang w:eastAsia="ru-RU"/>
        </w:rPr>
        <w:t>Васильева Ирина Николаевна</w:t>
      </w:r>
    </w:p>
    <w:p w14:paraId="5D23D18B" w14:textId="77777777" w:rsidR="00EB0AE1" w:rsidRPr="00EB0AE1" w:rsidRDefault="00EB0AE1" w:rsidP="00EB0AE1">
      <w:pPr>
        <w:spacing w:after="0" w:line="240" w:lineRule="auto"/>
        <w:jc w:val="both"/>
        <w:rPr>
          <w:rFonts w:ascii="Times New Roman" w:eastAsia="Times New Roman" w:hAnsi="Times New Roman" w:cs="Times New Roman"/>
          <w:bCs/>
          <w:color w:val="000000"/>
          <w:sz w:val="20"/>
          <w:szCs w:val="20"/>
          <w:lang w:eastAsia="ru-RU"/>
        </w:rPr>
      </w:pPr>
      <w:r w:rsidRPr="00EB0AE1">
        <w:rPr>
          <w:rFonts w:ascii="Times New Roman" w:eastAsia="Times New Roman" w:hAnsi="Times New Roman" w:cs="Times New Roman"/>
          <w:bCs/>
          <w:color w:val="000000"/>
          <w:sz w:val="20"/>
          <w:szCs w:val="20"/>
          <w:lang w:eastAsia="ru-RU"/>
        </w:rPr>
        <w:t>8(835-44) 2-10-20</w:t>
      </w:r>
    </w:p>
    <w:p w14:paraId="422AACF2" w14:textId="77777777" w:rsidR="00EB0AE1" w:rsidRPr="00EB0AE1" w:rsidRDefault="00EB0AE1" w:rsidP="00EB0AE1">
      <w:pPr>
        <w:spacing w:after="0" w:line="240" w:lineRule="auto"/>
        <w:jc w:val="both"/>
        <w:rPr>
          <w:rFonts w:ascii="Times New Roman" w:eastAsia="Times New Roman" w:hAnsi="Times New Roman" w:cs="Times New Roman"/>
          <w:bCs/>
          <w:color w:val="000000"/>
          <w:sz w:val="20"/>
          <w:szCs w:val="20"/>
          <w:lang w:eastAsia="ru-RU"/>
        </w:rPr>
      </w:pPr>
      <w:r w:rsidRPr="00EB0AE1">
        <w:rPr>
          <w:rFonts w:ascii="Times New Roman" w:eastAsia="Times New Roman" w:hAnsi="Times New Roman" w:cs="Times New Roman"/>
          <w:bCs/>
          <w:color w:val="000000"/>
          <w:sz w:val="20"/>
          <w:szCs w:val="20"/>
          <w:lang w:eastAsia="ru-RU"/>
        </w:rPr>
        <w:br w:type="page"/>
      </w:r>
      <w:r w:rsidRPr="00EB0AE1">
        <w:rPr>
          <w:rFonts w:ascii="Times New Roman" w:eastAsia="Times New Roman" w:hAnsi="Times New Roman" w:cs="Times New Roman"/>
          <w:sz w:val="20"/>
          <w:szCs w:val="20"/>
          <w:lang w:eastAsia="ru-RU"/>
        </w:rPr>
        <w:lastRenderedPageBreak/>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sz w:val="20"/>
          <w:szCs w:val="20"/>
          <w:lang w:eastAsia="ru-RU"/>
        </w:rPr>
        <w:tab/>
      </w:r>
      <w:r w:rsidRPr="00EB0AE1">
        <w:rPr>
          <w:rFonts w:ascii="Times New Roman" w:eastAsia="Times New Roman" w:hAnsi="Times New Roman" w:cs="Times New Roman"/>
          <w:bCs/>
          <w:color w:val="000000"/>
          <w:sz w:val="20"/>
          <w:szCs w:val="20"/>
          <w:lang w:eastAsia="ru-RU"/>
        </w:rPr>
        <w:t xml:space="preserve">    </w:t>
      </w:r>
      <w:r w:rsidRPr="00EB0AE1">
        <w:rPr>
          <w:rFonts w:ascii="Times New Roman" w:eastAsia="Times New Roman" w:hAnsi="Times New Roman" w:cs="Times New Roman"/>
          <w:sz w:val="24"/>
          <w:szCs w:val="24"/>
          <w:lang w:eastAsia="ru-RU"/>
        </w:rPr>
        <w:t>УТВЕРЖДЕНА</w:t>
      </w:r>
    </w:p>
    <w:p w14:paraId="7A398585" w14:textId="77777777" w:rsidR="00EB0AE1" w:rsidRPr="00EB0AE1" w:rsidRDefault="00EB0AE1" w:rsidP="00EB0AE1">
      <w:pPr>
        <w:spacing w:after="0" w:line="240" w:lineRule="auto"/>
        <w:ind w:left="3540"/>
        <w:jc w:val="center"/>
        <w:rPr>
          <w:rFonts w:ascii="Times New Roman" w:eastAsia="Times New Roman" w:hAnsi="Times New Roman" w:cs="Times New Roman"/>
          <w:sz w:val="24"/>
          <w:szCs w:val="24"/>
          <w:lang w:eastAsia="ru-RU"/>
        </w:rPr>
      </w:pPr>
      <w:r w:rsidRPr="00EB0AE1">
        <w:rPr>
          <w:rFonts w:ascii="Times New Roman" w:eastAsia="Times New Roman" w:hAnsi="Times New Roman" w:cs="Times New Roman"/>
          <w:sz w:val="24"/>
          <w:szCs w:val="24"/>
          <w:lang w:eastAsia="ru-RU"/>
        </w:rPr>
        <w:t>постановлением администрации</w:t>
      </w:r>
    </w:p>
    <w:p w14:paraId="0BC435B5" w14:textId="77777777" w:rsidR="00EB0AE1" w:rsidRPr="00EB0AE1" w:rsidRDefault="00EB0AE1" w:rsidP="00EB0AE1">
      <w:pPr>
        <w:spacing w:after="0" w:line="240" w:lineRule="auto"/>
        <w:ind w:left="3540"/>
        <w:jc w:val="center"/>
        <w:rPr>
          <w:rFonts w:ascii="Times New Roman" w:eastAsia="Times New Roman" w:hAnsi="Times New Roman" w:cs="Times New Roman"/>
          <w:sz w:val="24"/>
          <w:szCs w:val="24"/>
          <w:lang w:eastAsia="ru-RU"/>
        </w:rPr>
      </w:pPr>
      <w:proofErr w:type="spellStart"/>
      <w:r w:rsidRPr="00EB0AE1">
        <w:rPr>
          <w:rFonts w:ascii="Times New Roman" w:eastAsia="Times New Roman" w:hAnsi="Times New Roman" w:cs="Times New Roman"/>
          <w:sz w:val="24"/>
          <w:szCs w:val="24"/>
          <w:lang w:eastAsia="ru-RU"/>
        </w:rPr>
        <w:t>Урмарского</w:t>
      </w:r>
      <w:proofErr w:type="spellEnd"/>
      <w:r w:rsidRPr="00EB0AE1">
        <w:rPr>
          <w:rFonts w:ascii="Times New Roman" w:eastAsia="Times New Roman" w:hAnsi="Times New Roman" w:cs="Times New Roman"/>
          <w:sz w:val="24"/>
          <w:szCs w:val="24"/>
          <w:lang w:eastAsia="ru-RU"/>
        </w:rPr>
        <w:t xml:space="preserve"> муниципального округа</w:t>
      </w:r>
    </w:p>
    <w:p w14:paraId="014D13EF" w14:textId="77777777" w:rsidR="00EB0AE1" w:rsidRPr="00EB0AE1" w:rsidRDefault="00EB0AE1" w:rsidP="00EB0AE1">
      <w:pPr>
        <w:spacing w:after="0" w:line="240" w:lineRule="auto"/>
        <w:ind w:left="3540"/>
        <w:jc w:val="center"/>
        <w:rPr>
          <w:rFonts w:ascii="Times New Roman" w:eastAsia="Times New Roman" w:hAnsi="Times New Roman" w:cs="Times New Roman"/>
          <w:sz w:val="24"/>
          <w:szCs w:val="24"/>
          <w:lang w:eastAsia="ru-RU"/>
        </w:rPr>
      </w:pPr>
      <w:r w:rsidRPr="00EB0AE1">
        <w:rPr>
          <w:rFonts w:ascii="Times New Roman" w:eastAsia="Times New Roman" w:hAnsi="Times New Roman" w:cs="Times New Roman"/>
          <w:sz w:val="24"/>
          <w:szCs w:val="24"/>
          <w:lang w:eastAsia="ru-RU"/>
        </w:rPr>
        <w:t xml:space="preserve"> Чувашской Республики</w:t>
      </w:r>
    </w:p>
    <w:p w14:paraId="05026DA0" w14:textId="2F4B3FCD" w:rsidR="00EB0AE1" w:rsidRPr="00EB0AE1" w:rsidRDefault="00EB0AE1" w:rsidP="00EB0AE1">
      <w:pPr>
        <w:spacing w:after="0" w:line="240" w:lineRule="auto"/>
        <w:ind w:left="3540" w:firstLine="709"/>
        <w:jc w:val="both"/>
        <w:rPr>
          <w:rFonts w:ascii="Times New Roman" w:eastAsia="Times New Roman" w:hAnsi="Times New Roman" w:cs="Times New Roman"/>
          <w:sz w:val="24"/>
          <w:szCs w:val="24"/>
          <w:lang w:eastAsia="ru-RU"/>
        </w:rPr>
      </w:pPr>
      <w:r w:rsidRPr="00EB0AE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EB0AE1">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17.02.2026 № 202</w:t>
      </w:r>
      <w:r w:rsidRPr="00EB0AE1">
        <w:rPr>
          <w:rFonts w:ascii="Times New Roman" w:eastAsia="Times New Roman" w:hAnsi="Times New Roman" w:cs="Times New Roman"/>
          <w:sz w:val="24"/>
          <w:szCs w:val="24"/>
          <w:lang w:eastAsia="ru-RU"/>
        </w:rPr>
        <w:t xml:space="preserve"> </w:t>
      </w:r>
    </w:p>
    <w:p w14:paraId="493456A3" w14:textId="77777777" w:rsidR="00EB0AE1" w:rsidRPr="00EB0AE1" w:rsidRDefault="00EB0AE1" w:rsidP="00EB0AE1">
      <w:pPr>
        <w:spacing w:after="0" w:line="240" w:lineRule="auto"/>
        <w:ind w:left="3540" w:firstLine="709"/>
        <w:jc w:val="both"/>
        <w:rPr>
          <w:rFonts w:ascii="Times New Roman" w:eastAsia="Times New Roman" w:hAnsi="Times New Roman" w:cs="Times New Roman"/>
          <w:sz w:val="24"/>
          <w:szCs w:val="24"/>
          <w:lang w:eastAsia="ru-RU"/>
        </w:rPr>
      </w:pPr>
    </w:p>
    <w:p w14:paraId="77EC836F"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477B4092" w14:textId="77777777" w:rsidR="00EB0AE1" w:rsidRPr="00EB0AE1" w:rsidRDefault="00EB0AE1" w:rsidP="00EB0AE1">
      <w:pPr>
        <w:spacing w:after="0" w:line="240" w:lineRule="auto"/>
        <w:jc w:val="center"/>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b/>
          <w:color w:val="000000"/>
          <w:sz w:val="24"/>
          <w:szCs w:val="24"/>
          <w:lang w:eastAsia="ru-RU"/>
        </w:rPr>
        <w:t>Программа профилактики рисков причинения вреда (ущерба) охраняемым законом ценностям при осуществлении муниципального земельного контроля</w:t>
      </w:r>
    </w:p>
    <w:p w14:paraId="5E68F5A2" w14:textId="77777777" w:rsidR="00EB0AE1" w:rsidRPr="00EB0AE1" w:rsidRDefault="00EB0AE1" w:rsidP="00EB0AE1">
      <w:pPr>
        <w:spacing w:after="0" w:line="240" w:lineRule="auto"/>
        <w:jc w:val="center"/>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b/>
          <w:color w:val="000000"/>
          <w:sz w:val="24"/>
          <w:szCs w:val="24"/>
          <w:lang w:eastAsia="ru-RU"/>
        </w:rPr>
        <w:t xml:space="preserve">на территории </w:t>
      </w:r>
      <w:proofErr w:type="spellStart"/>
      <w:r w:rsidRPr="00EB0AE1">
        <w:rPr>
          <w:rFonts w:ascii="Times New Roman" w:eastAsia="Times New Roman" w:hAnsi="Times New Roman" w:cs="Times New Roman"/>
          <w:b/>
          <w:color w:val="000000"/>
          <w:sz w:val="24"/>
          <w:szCs w:val="24"/>
          <w:lang w:eastAsia="ru-RU"/>
        </w:rPr>
        <w:t>Урмарского</w:t>
      </w:r>
      <w:proofErr w:type="spellEnd"/>
      <w:r w:rsidRPr="00EB0AE1">
        <w:rPr>
          <w:rFonts w:ascii="Times New Roman" w:eastAsia="Times New Roman" w:hAnsi="Times New Roman" w:cs="Times New Roman"/>
          <w:b/>
          <w:color w:val="000000"/>
          <w:sz w:val="24"/>
          <w:szCs w:val="24"/>
          <w:lang w:eastAsia="ru-RU"/>
        </w:rPr>
        <w:t xml:space="preserve"> муниципального округа на 2026 год</w:t>
      </w:r>
    </w:p>
    <w:p w14:paraId="7BA42476" w14:textId="77777777" w:rsidR="00EB0AE1" w:rsidRPr="00EB0AE1" w:rsidRDefault="00EB0AE1" w:rsidP="00EB0AE1">
      <w:pPr>
        <w:spacing w:after="0" w:line="240" w:lineRule="auto"/>
        <w:jc w:val="center"/>
        <w:rPr>
          <w:rFonts w:ascii="Times New Roman" w:eastAsia="Times New Roman" w:hAnsi="Times New Roman" w:cs="Times New Roman"/>
          <w:color w:val="000000"/>
          <w:sz w:val="24"/>
          <w:szCs w:val="24"/>
          <w:lang w:eastAsia="ru-RU"/>
        </w:rPr>
      </w:pPr>
    </w:p>
    <w:p w14:paraId="6317B030" w14:textId="77777777" w:rsidR="00EB0AE1" w:rsidRPr="00EB0AE1" w:rsidRDefault="00EB0AE1" w:rsidP="00EB0AE1">
      <w:pPr>
        <w:keepNext/>
        <w:spacing w:after="0" w:line="240" w:lineRule="auto"/>
        <w:jc w:val="center"/>
        <w:outlineLvl w:val="0"/>
        <w:rPr>
          <w:rFonts w:ascii="Times New Roman" w:eastAsia="Times New Roman" w:hAnsi="Times New Roman" w:cs="Times New Roman"/>
          <w:b/>
          <w:color w:val="000000"/>
          <w:sz w:val="24"/>
          <w:szCs w:val="24"/>
          <w:lang w:eastAsia="ru-RU"/>
        </w:rPr>
      </w:pPr>
      <w:bookmarkStart w:id="0" w:name="sub_101"/>
      <w:r w:rsidRPr="00EB0AE1">
        <w:rPr>
          <w:rFonts w:ascii="Times New Roman" w:eastAsia="Times New Roman" w:hAnsi="Times New Roman" w:cs="Times New Roman"/>
          <w:b/>
          <w:color w:val="000000"/>
          <w:sz w:val="24"/>
          <w:szCs w:val="24"/>
          <w:lang w:eastAsia="ru-RU"/>
        </w:rPr>
        <w:t>I. Общие положения</w:t>
      </w:r>
      <w:bookmarkEnd w:id="0"/>
    </w:p>
    <w:p w14:paraId="1ECEFBE1"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05A1A36F" w14:textId="77777777" w:rsidR="00EB0AE1" w:rsidRPr="00EB0AE1" w:rsidRDefault="00EB0AE1" w:rsidP="00EB0AE1">
      <w:pPr>
        <w:spacing w:after="0" w:line="240" w:lineRule="auto"/>
        <w:ind w:firstLine="709"/>
        <w:jc w:val="both"/>
        <w:rPr>
          <w:rFonts w:ascii="Times New Roman" w:eastAsia="Times New Roman" w:hAnsi="Times New Roman" w:cs="Times New Roman"/>
          <w:color w:val="000000"/>
          <w:sz w:val="24"/>
          <w:szCs w:val="24"/>
          <w:lang w:eastAsia="ru-RU"/>
        </w:rPr>
      </w:pPr>
      <w:bookmarkStart w:id="1" w:name="sub_102"/>
      <w:r w:rsidRPr="00EB0AE1">
        <w:rPr>
          <w:rFonts w:ascii="Times New Roman" w:eastAsia="Times New Roman" w:hAnsi="Times New Roman" w:cs="Times New Roman"/>
          <w:color w:val="000000"/>
          <w:sz w:val="24"/>
          <w:szCs w:val="24"/>
          <w:lang w:eastAsia="ru-RU"/>
        </w:rPr>
        <w:t>Программа профилактики рисков причинения вреда (ущерба) устанавливает порядок проведения профилактиче</w:t>
      </w:r>
      <w:r w:rsidRPr="00EB0AE1">
        <w:rPr>
          <w:rFonts w:ascii="Times New Roman" w:eastAsia="Times New Roman" w:hAnsi="Times New Roman" w:cs="Times New Roman"/>
          <w:bCs/>
          <w:color w:val="000000"/>
          <w:sz w:val="24"/>
          <w:szCs w:val="24"/>
          <w:lang w:eastAsia="ru-RU"/>
        </w:rPr>
        <w:t>ских мероприятий, направленных</w:t>
      </w:r>
      <w:r w:rsidRPr="00EB0AE1">
        <w:rPr>
          <w:rFonts w:ascii="Times New Roman" w:eastAsia="Times New Roman" w:hAnsi="Times New Roman" w:cs="Times New Roman"/>
          <w:color w:val="000000"/>
          <w:sz w:val="24"/>
          <w:szCs w:val="24"/>
          <w:lang w:eastAsia="ru-RU"/>
        </w:rPr>
        <w:t xml:space="preserve"> на предупреждение нарушений обязательных требований и (или) причинения вреда (ущерба) охраняемым законом ценн</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стям, соблюд</w:t>
      </w:r>
      <w:r w:rsidRPr="00EB0AE1">
        <w:rPr>
          <w:rFonts w:ascii="Times New Roman" w:eastAsia="Times New Roman" w:hAnsi="Times New Roman" w:cs="Times New Roman"/>
          <w:bCs/>
          <w:color w:val="000000"/>
          <w:sz w:val="24"/>
          <w:szCs w:val="24"/>
          <w:lang w:eastAsia="ru-RU"/>
        </w:rPr>
        <w:t xml:space="preserve">ение которых оценивается </w:t>
      </w:r>
      <w:r w:rsidRPr="00EB0AE1">
        <w:rPr>
          <w:rFonts w:ascii="Times New Roman" w:eastAsia="Times New Roman" w:hAnsi="Times New Roman" w:cs="Times New Roman"/>
          <w:color w:val="000000"/>
          <w:sz w:val="24"/>
          <w:szCs w:val="24"/>
          <w:lang w:eastAsia="ru-RU"/>
        </w:rPr>
        <w:t xml:space="preserve">при осуществлении муниципального </w:t>
      </w:r>
      <w:r w:rsidRPr="00EB0AE1">
        <w:rPr>
          <w:rFonts w:ascii="Times New Roman" w:eastAsia="Times New Roman" w:hAnsi="Times New Roman" w:cs="Times New Roman"/>
          <w:bCs/>
          <w:color w:val="000000"/>
          <w:sz w:val="24"/>
          <w:szCs w:val="24"/>
          <w:lang w:eastAsia="ru-RU"/>
        </w:rPr>
        <w:t xml:space="preserve">земельного контроля </w:t>
      </w:r>
      <w:r w:rsidRPr="00EB0AE1">
        <w:rPr>
          <w:rFonts w:ascii="Times New Roman" w:eastAsia="Times New Roman" w:hAnsi="Times New Roman" w:cs="Times New Roman"/>
          <w:color w:val="000000"/>
          <w:sz w:val="24"/>
          <w:szCs w:val="24"/>
          <w:lang w:eastAsia="ru-RU"/>
        </w:rPr>
        <w:t xml:space="preserve">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Чувашской Республики.</w:t>
      </w:r>
    </w:p>
    <w:p w14:paraId="250791BF"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2E6F1D9C" w14:textId="77777777" w:rsidR="00EB0AE1" w:rsidRPr="00EB0AE1" w:rsidRDefault="00EB0AE1" w:rsidP="00EB0AE1">
      <w:pPr>
        <w:keepNext/>
        <w:spacing w:after="0" w:line="240" w:lineRule="auto"/>
        <w:jc w:val="center"/>
        <w:outlineLvl w:val="0"/>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b/>
          <w:color w:val="000000"/>
          <w:sz w:val="24"/>
          <w:szCs w:val="24"/>
          <w:lang w:eastAsia="ru-RU"/>
        </w:rPr>
        <w:t xml:space="preserve">II. </w:t>
      </w:r>
      <w:bookmarkEnd w:id="1"/>
      <w:r w:rsidRPr="00EB0AE1">
        <w:rPr>
          <w:rFonts w:ascii="Times New Roman" w:eastAsia="Times New Roman" w:hAnsi="Times New Roman" w:cs="Times New Roman"/>
          <w:b/>
          <w:color w:val="000000"/>
          <w:sz w:val="24"/>
          <w:szCs w:val="24"/>
          <w:lang w:eastAsia="ru-RU"/>
        </w:rPr>
        <w:t xml:space="preserve">Анализ текущего состояния осуществления вида контроля, </w:t>
      </w:r>
      <w:r w:rsidRPr="00EB0AE1">
        <w:rPr>
          <w:rFonts w:ascii="Times New Roman" w:eastAsia="Times New Roman" w:hAnsi="Times New Roman" w:cs="Times New Roman"/>
          <w:b/>
          <w:color w:val="000000"/>
          <w:sz w:val="24"/>
          <w:szCs w:val="24"/>
          <w:lang w:eastAsia="ru-RU"/>
        </w:rPr>
        <w:br/>
        <w:t>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w:t>
      </w:r>
      <w:r w:rsidRPr="00EB0AE1">
        <w:rPr>
          <w:rFonts w:ascii="Times New Roman" w:eastAsia="Times New Roman" w:hAnsi="Times New Roman" w:cs="Times New Roman"/>
          <w:b/>
          <w:color w:val="000000"/>
          <w:sz w:val="24"/>
          <w:szCs w:val="24"/>
          <w:lang w:eastAsia="ru-RU"/>
        </w:rPr>
        <w:t>о</w:t>
      </w:r>
      <w:r w:rsidRPr="00EB0AE1">
        <w:rPr>
          <w:rFonts w:ascii="Times New Roman" w:eastAsia="Times New Roman" w:hAnsi="Times New Roman" w:cs="Times New Roman"/>
          <w:b/>
          <w:color w:val="000000"/>
          <w:sz w:val="24"/>
          <w:szCs w:val="24"/>
          <w:lang w:eastAsia="ru-RU"/>
        </w:rPr>
        <w:t>грамма профилактики рисков причинения вреда</w:t>
      </w:r>
    </w:p>
    <w:p w14:paraId="77CFBF9D"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77F6D0FC" w14:textId="77777777" w:rsidR="00EB0AE1" w:rsidRPr="00EB0AE1" w:rsidRDefault="00EB0AE1" w:rsidP="00EB0AE1">
      <w:pPr>
        <w:spacing w:after="0" w:line="240" w:lineRule="auto"/>
        <w:ind w:firstLine="709"/>
        <w:jc w:val="both"/>
        <w:rPr>
          <w:rFonts w:ascii="Times New Roman" w:eastAsia="Times New Roman" w:hAnsi="Times New Roman" w:cs="Times New Roman"/>
          <w:color w:val="000000"/>
          <w:sz w:val="24"/>
          <w:szCs w:val="24"/>
          <w:lang w:eastAsia="ru-RU"/>
        </w:rPr>
      </w:pPr>
      <w:bookmarkStart w:id="2" w:name="sub_103"/>
      <w:proofErr w:type="gramStart"/>
      <w:r w:rsidRPr="00EB0AE1">
        <w:rPr>
          <w:rFonts w:ascii="Times New Roman" w:eastAsia="Times New Roman" w:hAnsi="Times New Roman" w:cs="Times New Roman"/>
          <w:color w:val="000000"/>
          <w:sz w:val="24"/>
          <w:szCs w:val="24"/>
          <w:lang w:eastAsia="ru-RU"/>
        </w:rPr>
        <w:t xml:space="preserve">Программа профилактики рисков причинения вреда (ущерба) охраняемым законом ценностям при осуществлении муниципального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на 2026 год (далее – Программа профилактики) разраб</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 xml:space="preserve">тана в соответствии со </w:t>
      </w:r>
      <w:hyperlink r:id="rId10" w:history="1">
        <w:r w:rsidRPr="00EB0AE1">
          <w:rPr>
            <w:rFonts w:ascii="Times New Roman" w:eastAsia="Times New Roman" w:hAnsi="Times New Roman" w:cs="Times New Roman"/>
            <w:color w:val="000000"/>
            <w:sz w:val="24"/>
            <w:szCs w:val="24"/>
            <w:lang w:eastAsia="ru-RU"/>
          </w:rPr>
          <w:t>статьей 44</w:t>
        </w:r>
      </w:hyperlink>
      <w:r w:rsidRPr="00EB0AE1">
        <w:rPr>
          <w:rFonts w:ascii="Times New Roman" w:eastAsia="Times New Roman" w:hAnsi="Times New Roman" w:cs="Times New Roman"/>
          <w:color w:val="000000"/>
          <w:sz w:val="24"/>
          <w:szCs w:val="24"/>
          <w:lang w:eastAsia="ru-RU"/>
        </w:rPr>
        <w:t xml:space="preserve"> Федерального закона от 31 июля 2020 г. № 248-ФЗ «О государственном контроле (надзоре) и муниципальном контроле в Российской Федерации», </w:t>
      </w:r>
      <w:hyperlink r:id="rId11" w:history="1">
        <w:r w:rsidRPr="00EB0AE1">
          <w:rPr>
            <w:rFonts w:ascii="Times New Roman" w:eastAsia="Times New Roman" w:hAnsi="Times New Roman" w:cs="Times New Roman"/>
            <w:color w:val="000000"/>
            <w:sz w:val="24"/>
            <w:szCs w:val="24"/>
            <w:lang w:eastAsia="ru-RU"/>
          </w:rPr>
          <w:t>постановлением</w:t>
        </w:r>
      </w:hyperlink>
      <w:r w:rsidRPr="00EB0AE1">
        <w:rPr>
          <w:rFonts w:ascii="Times New Roman" w:eastAsia="Times New Roman" w:hAnsi="Times New Roman" w:cs="Times New Roman"/>
          <w:color w:val="000000"/>
          <w:sz w:val="24"/>
          <w:szCs w:val="24"/>
          <w:lang w:eastAsia="ru-RU"/>
        </w:rPr>
        <w:t xml:space="preserve"> Правительства Российской Федерации от 25 июня 2021 г.  № 990 «Об</w:t>
      </w:r>
      <w:proofErr w:type="gramEnd"/>
      <w:r w:rsidRPr="00EB0AE1">
        <w:rPr>
          <w:rFonts w:ascii="Times New Roman" w:eastAsia="Times New Roman" w:hAnsi="Times New Roman" w:cs="Times New Roman"/>
          <w:color w:val="000000"/>
          <w:sz w:val="24"/>
          <w:szCs w:val="24"/>
          <w:lang w:eastAsia="ru-RU"/>
        </w:rPr>
        <w:t xml:space="preserve"> </w:t>
      </w:r>
      <w:proofErr w:type="gramStart"/>
      <w:r w:rsidRPr="00EB0AE1">
        <w:rPr>
          <w:rFonts w:ascii="Times New Roman" w:eastAsia="Times New Roman" w:hAnsi="Times New Roman" w:cs="Times New Roman"/>
          <w:color w:val="000000"/>
          <w:sz w:val="24"/>
          <w:szCs w:val="24"/>
          <w:lang w:eastAsia="ru-RU"/>
        </w:rPr>
        <w:t>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 xml:space="preserve">стям» в целях организации проведения в 2026 году администрацией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 Чувашской Республики профилактики нарушений требований, устано</w:t>
      </w:r>
      <w:r w:rsidRPr="00EB0AE1">
        <w:rPr>
          <w:rFonts w:ascii="Times New Roman" w:eastAsia="Times New Roman" w:hAnsi="Times New Roman" w:cs="Times New Roman"/>
          <w:color w:val="000000"/>
          <w:sz w:val="24"/>
          <w:szCs w:val="24"/>
          <w:lang w:eastAsia="ru-RU"/>
        </w:rPr>
        <w:t>в</w:t>
      </w:r>
      <w:r w:rsidRPr="00EB0AE1">
        <w:rPr>
          <w:rFonts w:ascii="Times New Roman" w:eastAsia="Times New Roman" w:hAnsi="Times New Roman" w:cs="Times New Roman"/>
          <w:color w:val="000000"/>
          <w:sz w:val="24"/>
          <w:szCs w:val="24"/>
          <w:lang w:eastAsia="ru-RU"/>
        </w:rPr>
        <w:t>ленных федеральными законами и принятыми в соответствии с ними иными нормативными правовыми актами Российской Федерации (далее – обязательные требования), предупр</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 xml:space="preserve">ждения возможного нарушения подконтрольными субъектами </w:t>
      </w:r>
      <w:bookmarkStart w:id="3" w:name="sub_1012"/>
      <w:r w:rsidRPr="00EB0AE1">
        <w:rPr>
          <w:rFonts w:ascii="Times New Roman" w:eastAsia="Times New Roman" w:hAnsi="Times New Roman" w:cs="Times New Roman"/>
          <w:color w:val="000000"/>
          <w:sz w:val="24"/>
          <w:szCs w:val="24"/>
          <w:lang w:eastAsia="ru-RU"/>
        </w:rPr>
        <w:t>обязательных требований и снижения</w:t>
      </w:r>
      <w:proofErr w:type="gramEnd"/>
      <w:r w:rsidRPr="00EB0AE1">
        <w:rPr>
          <w:rFonts w:ascii="Times New Roman" w:eastAsia="Times New Roman" w:hAnsi="Times New Roman" w:cs="Times New Roman"/>
          <w:color w:val="000000"/>
          <w:sz w:val="24"/>
          <w:szCs w:val="24"/>
          <w:lang w:eastAsia="ru-RU"/>
        </w:rPr>
        <w:t xml:space="preserve"> рисков причинения ущерба охраняемым законом ценностям, разъяснения по</w:t>
      </w:r>
      <w:r w:rsidRPr="00EB0AE1">
        <w:rPr>
          <w:rFonts w:ascii="Times New Roman" w:eastAsia="Times New Roman" w:hAnsi="Times New Roman" w:cs="Times New Roman"/>
          <w:color w:val="000000"/>
          <w:sz w:val="24"/>
          <w:szCs w:val="24"/>
          <w:lang w:eastAsia="ru-RU"/>
        </w:rPr>
        <w:t>д</w:t>
      </w:r>
      <w:r w:rsidRPr="00EB0AE1">
        <w:rPr>
          <w:rFonts w:ascii="Times New Roman" w:eastAsia="Times New Roman" w:hAnsi="Times New Roman" w:cs="Times New Roman"/>
          <w:color w:val="000000"/>
          <w:sz w:val="24"/>
          <w:szCs w:val="24"/>
          <w:lang w:eastAsia="ru-RU"/>
        </w:rPr>
        <w:t>контрольным субъектам обязательных требований земельного законодательства в отнош</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нии объектов земельных отношений.</w:t>
      </w:r>
    </w:p>
    <w:p w14:paraId="52BC4390"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           Профилактика рисков причинения вреда (ущерба) охраняемым законом ценностям проводится в рамках осуществления муниципального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Чувашской Республики.</w:t>
      </w:r>
    </w:p>
    <w:p w14:paraId="1B78DA6F"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bookmarkStart w:id="4" w:name="sub_1013"/>
      <w:bookmarkEnd w:id="3"/>
      <w:r w:rsidRPr="00EB0AE1">
        <w:rPr>
          <w:rFonts w:ascii="Times New Roman" w:eastAsia="Times New Roman" w:hAnsi="Times New Roman" w:cs="Times New Roman"/>
          <w:color w:val="000000"/>
          <w:sz w:val="24"/>
          <w:szCs w:val="24"/>
          <w:lang w:eastAsia="ru-RU"/>
        </w:rPr>
        <w:t xml:space="preserve">           Программа профилактики реализуется в 2026 году и содержит описание текущего состояния подконтрольной сферы, проект плана мероприятий по профилактике нарушений на 2025 год, перечень профилактических мероприятий, сроки (периодичность) их провед</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ния, показатели результативности и эффективности Программы профилактики.</w:t>
      </w:r>
    </w:p>
    <w:bookmarkEnd w:id="4"/>
    <w:p w14:paraId="0660961D" w14:textId="77777777" w:rsidR="00EB0AE1" w:rsidRPr="00EB0AE1" w:rsidRDefault="00EB0AE1" w:rsidP="00EB0AE1">
      <w:pPr>
        <w:keepNext/>
        <w:spacing w:after="0" w:line="240" w:lineRule="auto"/>
        <w:jc w:val="both"/>
        <w:outlineLvl w:val="0"/>
        <w:rPr>
          <w:rFonts w:ascii="Times New Roman" w:eastAsia="Times New Roman" w:hAnsi="Times New Roman" w:cs="Times New Roman"/>
          <w:color w:val="000000"/>
          <w:sz w:val="24"/>
          <w:szCs w:val="24"/>
          <w:lang w:eastAsia="ru-RU"/>
        </w:rPr>
      </w:pPr>
    </w:p>
    <w:p w14:paraId="74DB5B62" w14:textId="77777777" w:rsidR="00EB0AE1" w:rsidRDefault="00EB0AE1" w:rsidP="00EB0AE1">
      <w:pPr>
        <w:spacing w:after="0" w:line="240" w:lineRule="auto"/>
        <w:ind w:firstLine="709"/>
        <w:jc w:val="center"/>
        <w:outlineLvl w:val="1"/>
        <w:rPr>
          <w:rFonts w:ascii="Times New Roman" w:eastAsia="Times New Roman" w:hAnsi="Times New Roman" w:cs="Times New Roman"/>
          <w:b/>
          <w:color w:val="000000"/>
          <w:sz w:val="24"/>
          <w:szCs w:val="24"/>
          <w:lang w:eastAsia="ru-RU"/>
        </w:rPr>
      </w:pPr>
    </w:p>
    <w:p w14:paraId="1E4DBC7C" w14:textId="77777777" w:rsidR="00EB0AE1" w:rsidRDefault="00EB0AE1" w:rsidP="00EB0AE1">
      <w:pPr>
        <w:spacing w:after="0" w:line="240" w:lineRule="auto"/>
        <w:ind w:firstLine="709"/>
        <w:jc w:val="center"/>
        <w:outlineLvl w:val="1"/>
        <w:rPr>
          <w:rFonts w:ascii="Times New Roman" w:eastAsia="Times New Roman" w:hAnsi="Times New Roman" w:cs="Times New Roman"/>
          <w:b/>
          <w:color w:val="000000"/>
          <w:sz w:val="24"/>
          <w:szCs w:val="24"/>
          <w:lang w:eastAsia="ru-RU"/>
        </w:rPr>
      </w:pPr>
    </w:p>
    <w:p w14:paraId="27449A85" w14:textId="77777777" w:rsidR="00EB0AE1" w:rsidRDefault="00EB0AE1" w:rsidP="00EB0AE1">
      <w:pPr>
        <w:spacing w:after="0" w:line="240" w:lineRule="auto"/>
        <w:ind w:firstLine="709"/>
        <w:jc w:val="center"/>
        <w:outlineLvl w:val="1"/>
        <w:rPr>
          <w:rFonts w:ascii="Times New Roman" w:eastAsia="Times New Roman" w:hAnsi="Times New Roman" w:cs="Times New Roman"/>
          <w:b/>
          <w:color w:val="000000"/>
          <w:sz w:val="24"/>
          <w:szCs w:val="24"/>
          <w:lang w:eastAsia="ru-RU"/>
        </w:rPr>
      </w:pPr>
    </w:p>
    <w:p w14:paraId="426B9C72" w14:textId="77777777" w:rsidR="00EB0AE1" w:rsidRPr="00EB0AE1" w:rsidRDefault="00EB0AE1" w:rsidP="00EB0AE1">
      <w:pPr>
        <w:spacing w:after="0" w:line="240" w:lineRule="auto"/>
        <w:ind w:firstLine="709"/>
        <w:jc w:val="center"/>
        <w:outlineLvl w:val="1"/>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b/>
          <w:color w:val="000000"/>
          <w:sz w:val="24"/>
          <w:szCs w:val="24"/>
          <w:lang w:eastAsia="ru-RU"/>
        </w:rPr>
        <w:lastRenderedPageBreak/>
        <w:t>III.</w:t>
      </w:r>
      <w:r w:rsidRPr="00EB0AE1">
        <w:rPr>
          <w:rFonts w:ascii="Times New Roman" w:eastAsia="Times New Roman" w:hAnsi="Times New Roman" w:cs="Times New Roman"/>
          <w:color w:val="000000"/>
          <w:sz w:val="24"/>
          <w:szCs w:val="24"/>
          <w:lang w:eastAsia="ru-RU"/>
        </w:rPr>
        <w:t xml:space="preserve"> </w:t>
      </w:r>
      <w:bookmarkEnd w:id="2"/>
      <w:r w:rsidRPr="00EB0AE1">
        <w:rPr>
          <w:rFonts w:ascii="Times New Roman" w:eastAsia="Times New Roman" w:hAnsi="Times New Roman" w:cs="Times New Roman"/>
          <w:b/>
          <w:bCs/>
          <w:color w:val="000000"/>
          <w:sz w:val="24"/>
          <w:szCs w:val="24"/>
          <w:lang w:eastAsia="ru-RU"/>
        </w:rPr>
        <w:t xml:space="preserve">Цели и задачи </w:t>
      </w:r>
      <w:proofErr w:type="gramStart"/>
      <w:r w:rsidRPr="00EB0AE1">
        <w:rPr>
          <w:rFonts w:ascii="Times New Roman" w:eastAsia="Times New Roman" w:hAnsi="Times New Roman" w:cs="Times New Roman"/>
          <w:b/>
          <w:bCs/>
          <w:color w:val="000000"/>
          <w:sz w:val="24"/>
          <w:szCs w:val="24"/>
          <w:lang w:eastAsia="ru-RU"/>
        </w:rPr>
        <w:t>реализации программы профилактики рисков причинения вреда</w:t>
      </w:r>
      <w:proofErr w:type="gramEnd"/>
    </w:p>
    <w:p w14:paraId="355D86F3"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b/>
          <w:bCs/>
          <w:color w:val="000000"/>
          <w:sz w:val="24"/>
          <w:szCs w:val="24"/>
          <w:lang w:eastAsia="ru-RU"/>
        </w:rPr>
      </w:pPr>
    </w:p>
    <w:p w14:paraId="600EE155"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b/>
          <w:bCs/>
          <w:color w:val="000000"/>
          <w:sz w:val="24"/>
          <w:szCs w:val="24"/>
          <w:lang w:eastAsia="ru-RU"/>
        </w:rPr>
        <w:t>Основными целями Программы профилактики являются:</w:t>
      </w:r>
    </w:p>
    <w:p w14:paraId="35E7578A"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color w:val="000000"/>
          <w:sz w:val="24"/>
          <w:szCs w:val="24"/>
        </w:rPr>
      </w:pPr>
      <w:r w:rsidRPr="00EB0AE1">
        <w:rPr>
          <w:rFonts w:ascii="Times New Roman" w:eastAsia="Calibri" w:hAnsi="Times New Roman" w:cs="Times New Roman"/>
          <w:color w:val="000000"/>
          <w:sz w:val="24"/>
          <w:szCs w:val="24"/>
        </w:rPr>
        <w:t>Стимулирование добросовестного соблюдения обязательных требований всеми контролируемыми лицами.</w:t>
      </w:r>
    </w:p>
    <w:p w14:paraId="071624EC"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bCs/>
          <w:color w:val="000000"/>
          <w:sz w:val="24"/>
          <w:szCs w:val="24"/>
        </w:rPr>
      </w:pPr>
      <w:r w:rsidRPr="00EB0AE1">
        <w:rPr>
          <w:rFonts w:ascii="Times New Roman" w:eastAsia="Calibri" w:hAnsi="Times New Roman" w:cs="Times New Roman"/>
          <w:color w:val="000000"/>
          <w:sz w:val="24"/>
          <w:szCs w:val="24"/>
        </w:rPr>
        <w:t>Устранение условий, причин и факторов, способных привести к нарушениям об</w:t>
      </w:r>
      <w:r w:rsidRPr="00EB0AE1">
        <w:rPr>
          <w:rFonts w:ascii="Times New Roman" w:eastAsia="Calibri" w:hAnsi="Times New Roman" w:cs="Times New Roman"/>
          <w:color w:val="000000"/>
          <w:sz w:val="24"/>
          <w:szCs w:val="24"/>
        </w:rPr>
        <w:t>я</w:t>
      </w:r>
      <w:r w:rsidRPr="00EB0AE1">
        <w:rPr>
          <w:rFonts w:ascii="Times New Roman" w:eastAsia="Calibri" w:hAnsi="Times New Roman" w:cs="Times New Roman"/>
          <w:color w:val="000000"/>
          <w:sz w:val="24"/>
          <w:szCs w:val="24"/>
        </w:rPr>
        <w:t>зательных требований и (или) причинению вреда (ущерба) охраняемым законом ценностям.</w:t>
      </w:r>
    </w:p>
    <w:p w14:paraId="779338C3"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bCs/>
          <w:color w:val="000000"/>
          <w:sz w:val="24"/>
          <w:szCs w:val="24"/>
        </w:rPr>
      </w:pPr>
      <w:r w:rsidRPr="00EB0AE1">
        <w:rPr>
          <w:rFonts w:ascii="Times New Roman" w:eastAsia="Calibri" w:hAnsi="Times New Roman" w:cs="Times New Roman"/>
          <w:color w:val="000000"/>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14:paraId="65F59888"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bCs/>
          <w:color w:val="000000"/>
          <w:sz w:val="24"/>
          <w:szCs w:val="24"/>
        </w:rPr>
      </w:pPr>
      <w:r w:rsidRPr="00EB0AE1">
        <w:rPr>
          <w:rFonts w:ascii="Times New Roman" w:eastAsia="Calibri" w:hAnsi="Times New Roman" w:cs="Times New Roman"/>
          <w:color w:val="000000"/>
          <w:sz w:val="24"/>
          <w:szCs w:val="24"/>
        </w:rPr>
        <w:t xml:space="preserve">Предупреждение </w:t>
      </w:r>
      <w:proofErr w:type="gramStart"/>
      <w:r w:rsidRPr="00EB0AE1">
        <w:rPr>
          <w:rFonts w:ascii="Times New Roman" w:eastAsia="Calibri" w:hAnsi="Times New Roman" w:cs="Times New Roman"/>
          <w:color w:val="000000"/>
          <w:sz w:val="24"/>
          <w:szCs w:val="24"/>
        </w:rPr>
        <w:t>нарушений</w:t>
      </w:r>
      <w:proofErr w:type="gramEnd"/>
      <w:r w:rsidRPr="00EB0AE1">
        <w:rPr>
          <w:rFonts w:ascii="Times New Roman" w:eastAsia="Calibri" w:hAnsi="Times New Roman" w:cs="Times New Roman"/>
          <w:color w:val="000000"/>
          <w:sz w:val="24"/>
          <w:szCs w:val="24"/>
        </w:rPr>
        <w:t xml:space="preserve"> контролируемыми лицами обязательных требований, включая устранение причин, факторов и условий, способствующих возможному наруш</w:t>
      </w:r>
      <w:r w:rsidRPr="00EB0AE1">
        <w:rPr>
          <w:rFonts w:ascii="Times New Roman" w:eastAsia="Calibri" w:hAnsi="Times New Roman" w:cs="Times New Roman"/>
          <w:color w:val="000000"/>
          <w:sz w:val="24"/>
          <w:szCs w:val="24"/>
        </w:rPr>
        <w:t>е</w:t>
      </w:r>
      <w:r w:rsidRPr="00EB0AE1">
        <w:rPr>
          <w:rFonts w:ascii="Times New Roman" w:eastAsia="Calibri" w:hAnsi="Times New Roman" w:cs="Times New Roman"/>
          <w:color w:val="000000"/>
          <w:sz w:val="24"/>
          <w:szCs w:val="24"/>
        </w:rPr>
        <w:t>нию обязательных требований.</w:t>
      </w:r>
    </w:p>
    <w:p w14:paraId="19E997D0"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bCs/>
          <w:color w:val="000000"/>
          <w:sz w:val="24"/>
          <w:szCs w:val="24"/>
        </w:rPr>
      </w:pPr>
      <w:r w:rsidRPr="00EB0AE1">
        <w:rPr>
          <w:rFonts w:ascii="Times New Roman" w:eastAsia="Calibri" w:hAnsi="Times New Roman" w:cs="Times New Roman"/>
          <w:bCs/>
          <w:color w:val="000000"/>
          <w:sz w:val="24"/>
          <w:szCs w:val="24"/>
        </w:rPr>
        <w:t>Снижение административной нагрузки на контролируемых лиц.</w:t>
      </w:r>
    </w:p>
    <w:p w14:paraId="3171CA73" w14:textId="77777777" w:rsidR="00EB0AE1" w:rsidRPr="00EB0AE1" w:rsidRDefault="00EB0AE1" w:rsidP="00EB0AE1">
      <w:pPr>
        <w:numPr>
          <w:ilvl w:val="0"/>
          <w:numId w:val="35"/>
        </w:numPr>
        <w:autoSpaceDE w:val="0"/>
        <w:autoSpaceDN w:val="0"/>
        <w:adjustRightInd w:val="0"/>
        <w:spacing w:after="0" w:line="240" w:lineRule="auto"/>
        <w:ind w:left="0" w:firstLine="709"/>
        <w:contextualSpacing/>
        <w:jc w:val="both"/>
        <w:outlineLvl w:val="2"/>
        <w:rPr>
          <w:rFonts w:ascii="Times New Roman" w:eastAsia="Calibri" w:hAnsi="Times New Roman" w:cs="Times New Roman"/>
          <w:bCs/>
          <w:color w:val="000000"/>
          <w:sz w:val="24"/>
          <w:szCs w:val="24"/>
        </w:rPr>
      </w:pPr>
      <w:r w:rsidRPr="00EB0AE1">
        <w:rPr>
          <w:rFonts w:ascii="Times New Roman" w:eastAsia="Calibri" w:hAnsi="Times New Roman" w:cs="Times New Roman"/>
          <w:bCs/>
          <w:color w:val="000000"/>
          <w:sz w:val="24"/>
          <w:szCs w:val="24"/>
        </w:rPr>
        <w:t>Снижение размера ущерба, причиняемого охраняемым законом ценностям.</w:t>
      </w:r>
    </w:p>
    <w:p w14:paraId="757066FB"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b/>
          <w:bCs/>
          <w:color w:val="000000"/>
          <w:sz w:val="24"/>
          <w:szCs w:val="24"/>
          <w:lang w:eastAsia="ru-RU"/>
        </w:rPr>
      </w:pPr>
    </w:p>
    <w:p w14:paraId="742B96C7" w14:textId="77777777" w:rsidR="00EB0AE1" w:rsidRPr="00EB0AE1" w:rsidRDefault="00EB0AE1" w:rsidP="00EB0AE1">
      <w:pPr>
        <w:spacing w:after="0" w:line="240" w:lineRule="auto"/>
        <w:ind w:firstLine="709"/>
        <w:jc w:val="center"/>
        <w:outlineLvl w:val="2"/>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b/>
          <w:bCs/>
          <w:color w:val="000000"/>
          <w:sz w:val="24"/>
          <w:szCs w:val="24"/>
          <w:lang w:eastAsia="ru-RU"/>
        </w:rPr>
        <w:t>Проведение профилактических мероприятий Программы профилактики направлено на решение следующих задач:</w:t>
      </w:r>
    </w:p>
    <w:p w14:paraId="47444A34"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1. Укрепление </w:t>
      </w:r>
      <w:proofErr w:type="gramStart"/>
      <w:r w:rsidRPr="00EB0AE1">
        <w:rPr>
          <w:rFonts w:ascii="Times New Roman" w:eastAsia="Times New Roman" w:hAnsi="Times New Roman" w:cs="Times New Roman"/>
          <w:color w:val="000000"/>
          <w:sz w:val="24"/>
          <w:szCs w:val="24"/>
          <w:lang w:eastAsia="ru-RU"/>
        </w:rPr>
        <w:t>системы профилактики нарушений рисков причинения</w:t>
      </w:r>
      <w:proofErr w:type="gramEnd"/>
      <w:r w:rsidRPr="00EB0AE1">
        <w:rPr>
          <w:rFonts w:ascii="Times New Roman" w:eastAsia="Times New Roman" w:hAnsi="Times New Roman" w:cs="Times New Roman"/>
          <w:color w:val="000000"/>
          <w:sz w:val="24"/>
          <w:szCs w:val="24"/>
          <w:lang w:eastAsia="ru-RU"/>
        </w:rPr>
        <w:t xml:space="preserve"> вреда (уще</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ба) охраняемым законом ценностям.</w:t>
      </w:r>
    </w:p>
    <w:p w14:paraId="21DF74C0"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iCs/>
          <w:color w:val="000000"/>
          <w:sz w:val="24"/>
          <w:szCs w:val="24"/>
          <w:lang w:eastAsia="ru-RU"/>
        </w:rPr>
      </w:pPr>
      <w:r w:rsidRPr="00EB0AE1">
        <w:rPr>
          <w:rFonts w:ascii="Times New Roman" w:eastAsia="Times New Roman" w:hAnsi="Times New Roman" w:cs="Times New Roman"/>
          <w:color w:val="000000"/>
          <w:sz w:val="24"/>
          <w:szCs w:val="24"/>
          <w:lang w:eastAsia="ru-RU"/>
        </w:rPr>
        <w:t>2. </w:t>
      </w:r>
      <w:r w:rsidRPr="00EB0AE1">
        <w:rPr>
          <w:rFonts w:ascii="Times New Roman" w:eastAsia="Times New Roman" w:hAnsi="Times New Roman" w:cs="Times New Roman"/>
          <w:iCs/>
          <w:color w:val="000000"/>
          <w:sz w:val="24"/>
          <w:szCs w:val="24"/>
          <w:lang w:eastAsia="ru-RU"/>
        </w:rPr>
        <w:t>Повышение правосознания и правовой культуры руководителей органов госуда</w:t>
      </w:r>
      <w:r w:rsidRPr="00EB0AE1">
        <w:rPr>
          <w:rFonts w:ascii="Times New Roman" w:eastAsia="Times New Roman" w:hAnsi="Times New Roman" w:cs="Times New Roman"/>
          <w:iCs/>
          <w:color w:val="000000"/>
          <w:sz w:val="24"/>
          <w:szCs w:val="24"/>
          <w:lang w:eastAsia="ru-RU"/>
        </w:rPr>
        <w:t>р</w:t>
      </w:r>
      <w:r w:rsidRPr="00EB0AE1">
        <w:rPr>
          <w:rFonts w:ascii="Times New Roman" w:eastAsia="Times New Roman" w:hAnsi="Times New Roman" w:cs="Times New Roman"/>
          <w:iCs/>
          <w:color w:val="000000"/>
          <w:sz w:val="24"/>
          <w:szCs w:val="24"/>
          <w:lang w:eastAsia="ru-RU"/>
        </w:rPr>
        <w:t>ственной власти, органов местного самоуправления, юридических лиц, индивидуальных предпринимателей и граждан.</w:t>
      </w:r>
    </w:p>
    <w:p w14:paraId="148EA4A6"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iCs/>
          <w:color w:val="000000"/>
          <w:sz w:val="24"/>
          <w:szCs w:val="24"/>
          <w:lang w:eastAsia="ru-RU"/>
        </w:rPr>
        <w:t>3. </w:t>
      </w:r>
      <w:r w:rsidRPr="00EB0AE1">
        <w:rPr>
          <w:rFonts w:ascii="Times New Roman" w:eastAsia="Times New Roman" w:hAnsi="Times New Roman" w:cs="Times New Roman"/>
          <w:color w:val="000000"/>
          <w:sz w:val="24"/>
          <w:szCs w:val="24"/>
          <w:lang w:eastAsia="ru-RU"/>
        </w:rPr>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14:paraId="3F4F1EF0"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4. 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деление способов устранения или снижения угрозы.</w:t>
      </w:r>
    </w:p>
    <w:p w14:paraId="5962C496" w14:textId="77777777" w:rsidR="00EB0AE1" w:rsidRPr="00EB0AE1" w:rsidRDefault="00EB0AE1" w:rsidP="00EB0AE1">
      <w:pPr>
        <w:spacing w:after="0" w:line="240" w:lineRule="auto"/>
        <w:ind w:firstLine="709"/>
        <w:jc w:val="both"/>
        <w:outlineLvl w:val="2"/>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color w:val="000000"/>
          <w:sz w:val="24"/>
          <w:szCs w:val="24"/>
          <w:lang w:eastAsia="ru-RU"/>
        </w:rPr>
        <w:t>5. Оценка состояния подконтрольной среды и установление зависимости видов и и</w:t>
      </w:r>
      <w:r w:rsidRPr="00EB0AE1">
        <w:rPr>
          <w:rFonts w:ascii="Times New Roman" w:eastAsia="Times New Roman" w:hAnsi="Times New Roman" w:cs="Times New Roman"/>
          <w:color w:val="000000"/>
          <w:sz w:val="24"/>
          <w:szCs w:val="24"/>
          <w:lang w:eastAsia="ru-RU"/>
        </w:rPr>
        <w:t>н</w:t>
      </w:r>
      <w:r w:rsidRPr="00EB0AE1">
        <w:rPr>
          <w:rFonts w:ascii="Times New Roman" w:eastAsia="Times New Roman" w:hAnsi="Times New Roman" w:cs="Times New Roman"/>
          <w:color w:val="000000"/>
          <w:sz w:val="24"/>
          <w:szCs w:val="24"/>
          <w:lang w:eastAsia="ru-RU"/>
        </w:rPr>
        <w:t>тенсивности профилактических мероприятий от присвоенных контролируемым лицам уровней риска.</w:t>
      </w:r>
    </w:p>
    <w:p w14:paraId="3D1CA1CF" w14:textId="77777777" w:rsidR="00EB0AE1" w:rsidRPr="00EB0AE1" w:rsidRDefault="00EB0AE1" w:rsidP="00EB0AE1">
      <w:pPr>
        <w:keepNext/>
        <w:spacing w:after="0" w:line="240" w:lineRule="auto"/>
        <w:jc w:val="both"/>
        <w:outlineLvl w:val="0"/>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color w:val="000000"/>
          <w:sz w:val="24"/>
          <w:szCs w:val="24"/>
          <w:lang w:val="en-US" w:eastAsia="ru-RU"/>
        </w:rPr>
        <w:t>I</w:t>
      </w:r>
      <w:r w:rsidRPr="00EB0AE1">
        <w:rPr>
          <w:rFonts w:ascii="Times New Roman" w:eastAsia="Times New Roman" w:hAnsi="Times New Roman" w:cs="Times New Roman"/>
          <w:color w:val="000000"/>
          <w:sz w:val="24"/>
          <w:szCs w:val="24"/>
          <w:lang w:eastAsia="ru-RU"/>
        </w:rPr>
        <w:t>V. Отчетные показатели реализации Программы профилактики</w:t>
      </w:r>
    </w:p>
    <w:p w14:paraId="0E784A95"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37D1FB70" w14:textId="77777777" w:rsidR="00EB0AE1" w:rsidRPr="00EB0AE1" w:rsidRDefault="00EB0AE1" w:rsidP="00EB0AE1">
      <w:pPr>
        <w:shd w:val="clear" w:color="auto" w:fill="FFFFFF"/>
        <w:tabs>
          <w:tab w:val="center" w:pos="4677"/>
          <w:tab w:val="right" w:pos="9355"/>
        </w:tabs>
        <w:spacing w:after="0" w:line="240" w:lineRule="auto"/>
        <w:ind w:firstLine="709"/>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Мероприятия Программы </w:t>
      </w:r>
      <w:r w:rsidRPr="00EB0AE1">
        <w:rPr>
          <w:rFonts w:ascii="Times New Roman" w:eastAsia="Times New Roman" w:hAnsi="Times New Roman" w:cs="Times New Roman"/>
          <w:bCs/>
          <w:color w:val="000000"/>
          <w:sz w:val="24"/>
          <w:szCs w:val="24"/>
          <w:lang w:eastAsia="ru-RU"/>
        </w:rPr>
        <w:t>профилактики</w:t>
      </w:r>
      <w:r w:rsidRPr="00EB0AE1">
        <w:rPr>
          <w:rFonts w:ascii="Times New Roman" w:eastAsia="Times New Roman" w:hAnsi="Times New Roman" w:cs="Times New Roman"/>
          <w:b/>
          <w:bCs/>
          <w:color w:val="000000"/>
          <w:sz w:val="24"/>
          <w:szCs w:val="24"/>
          <w:lang w:eastAsia="ru-RU"/>
        </w:rPr>
        <w:t xml:space="preserve"> </w:t>
      </w:r>
      <w:r w:rsidRPr="00EB0AE1">
        <w:rPr>
          <w:rFonts w:ascii="Times New Roman" w:eastAsia="Times New Roman" w:hAnsi="Times New Roman" w:cs="Times New Roman"/>
          <w:color w:val="000000"/>
          <w:sz w:val="24"/>
          <w:szCs w:val="24"/>
          <w:lang w:eastAsia="ru-RU"/>
        </w:rPr>
        <w:t>представляют собой комплекс мер, напра</w:t>
      </w:r>
      <w:r w:rsidRPr="00EB0AE1">
        <w:rPr>
          <w:rFonts w:ascii="Times New Roman" w:eastAsia="Times New Roman" w:hAnsi="Times New Roman" w:cs="Times New Roman"/>
          <w:color w:val="000000"/>
          <w:sz w:val="24"/>
          <w:szCs w:val="24"/>
          <w:lang w:eastAsia="ru-RU"/>
        </w:rPr>
        <w:t>в</w:t>
      </w:r>
      <w:r w:rsidRPr="00EB0AE1">
        <w:rPr>
          <w:rFonts w:ascii="Times New Roman" w:eastAsia="Times New Roman" w:hAnsi="Times New Roman" w:cs="Times New Roman"/>
          <w:color w:val="000000"/>
          <w:sz w:val="24"/>
          <w:szCs w:val="24"/>
          <w:lang w:eastAsia="ru-RU"/>
        </w:rPr>
        <w:t>ленных на достижение целей и решение основных задач Программы. Перечень меропри</w:t>
      </w:r>
      <w:r w:rsidRPr="00EB0AE1">
        <w:rPr>
          <w:rFonts w:ascii="Times New Roman" w:eastAsia="Times New Roman" w:hAnsi="Times New Roman" w:cs="Times New Roman"/>
          <w:color w:val="000000"/>
          <w:sz w:val="24"/>
          <w:szCs w:val="24"/>
          <w:lang w:eastAsia="ru-RU"/>
        </w:rPr>
        <w:t>я</w:t>
      </w:r>
      <w:r w:rsidRPr="00EB0AE1">
        <w:rPr>
          <w:rFonts w:ascii="Times New Roman" w:eastAsia="Times New Roman" w:hAnsi="Times New Roman" w:cs="Times New Roman"/>
          <w:color w:val="000000"/>
          <w:sz w:val="24"/>
          <w:szCs w:val="24"/>
          <w:lang w:eastAsia="ru-RU"/>
        </w:rPr>
        <w:t>тий Программы на 2026 год, сроки (периодичность) их проведения и ответственные стру</w:t>
      </w:r>
      <w:r w:rsidRPr="00EB0AE1">
        <w:rPr>
          <w:rFonts w:ascii="Times New Roman" w:eastAsia="Times New Roman" w:hAnsi="Times New Roman" w:cs="Times New Roman"/>
          <w:color w:val="000000"/>
          <w:sz w:val="24"/>
          <w:szCs w:val="24"/>
          <w:lang w:eastAsia="ru-RU"/>
        </w:rPr>
        <w:t>к</w:t>
      </w:r>
      <w:r w:rsidRPr="00EB0AE1">
        <w:rPr>
          <w:rFonts w:ascii="Times New Roman" w:eastAsia="Times New Roman" w:hAnsi="Times New Roman" w:cs="Times New Roman"/>
          <w:color w:val="000000"/>
          <w:sz w:val="24"/>
          <w:szCs w:val="24"/>
          <w:lang w:eastAsia="ru-RU"/>
        </w:rPr>
        <w:t>турные подразделения приведены в Плане-графике мероприятий по профилактике наруш</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ний на 2026 год (приложение).</w:t>
      </w:r>
    </w:p>
    <w:p w14:paraId="0DA7D234"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p w14:paraId="7A37D88C" w14:textId="77777777" w:rsidR="00EB0AE1" w:rsidRPr="00EB0AE1" w:rsidRDefault="00EB0AE1" w:rsidP="00EB0AE1">
      <w:pPr>
        <w:spacing w:after="0" w:line="240" w:lineRule="auto"/>
        <w:ind w:firstLine="709"/>
        <w:jc w:val="center"/>
        <w:outlineLvl w:val="1"/>
        <w:rPr>
          <w:rFonts w:ascii="Times New Roman" w:eastAsia="Times New Roman" w:hAnsi="Times New Roman" w:cs="Times New Roman"/>
          <w:b/>
          <w:bCs/>
          <w:color w:val="000000"/>
          <w:sz w:val="24"/>
          <w:szCs w:val="24"/>
          <w:lang w:eastAsia="ru-RU"/>
        </w:rPr>
      </w:pPr>
      <w:r w:rsidRPr="00EB0AE1">
        <w:rPr>
          <w:rFonts w:ascii="Times New Roman" w:eastAsia="Times New Roman" w:hAnsi="Times New Roman" w:cs="Times New Roman"/>
          <w:b/>
          <w:bCs/>
          <w:color w:val="000000"/>
          <w:sz w:val="24"/>
          <w:szCs w:val="24"/>
          <w:lang w:val="en-US" w:eastAsia="ru-RU"/>
        </w:rPr>
        <w:t>V</w:t>
      </w:r>
      <w:r w:rsidRPr="00EB0AE1">
        <w:rPr>
          <w:rFonts w:ascii="Times New Roman" w:eastAsia="Times New Roman" w:hAnsi="Times New Roman" w:cs="Times New Roman"/>
          <w:b/>
          <w:bCs/>
          <w:color w:val="000000"/>
          <w:sz w:val="24"/>
          <w:szCs w:val="24"/>
          <w:lang w:eastAsia="ru-RU"/>
        </w:rPr>
        <w:t>. Показатели результативности и эффективности Программы профилактики рисков причинения вреда</w:t>
      </w:r>
    </w:p>
    <w:p w14:paraId="4B7B73E3"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629"/>
        <w:gridCol w:w="6636"/>
        <w:gridCol w:w="2153"/>
      </w:tblGrid>
      <w:tr w:rsidR="00EB0AE1" w:rsidRPr="00EB0AE1" w14:paraId="24EA903A" w14:textId="77777777" w:rsidTr="00C3599C">
        <w:trPr>
          <w:jc w:val="center"/>
        </w:trPr>
        <w:tc>
          <w:tcPr>
            <w:tcW w:w="629" w:type="dxa"/>
            <w:tcBorders>
              <w:top w:val="single" w:sz="4" w:space="0" w:color="auto"/>
              <w:left w:val="single" w:sz="4" w:space="0" w:color="auto"/>
              <w:bottom w:val="single" w:sz="4" w:space="0" w:color="auto"/>
              <w:right w:val="single" w:sz="4" w:space="0" w:color="auto"/>
            </w:tcBorders>
            <w:hideMark/>
          </w:tcPr>
          <w:p w14:paraId="5A199D36"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 </w:t>
            </w:r>
            <w:proofErr w:type="gramStart"/>
            <w:r w:rsidRPr="00EB0AE1">
              <w:rPr>
                <w:rFonts w:ascii="Times New Roman" w:eastAsia="Times New Roman" w:hAnsi="Times New Roman" w:cs="Times New Roman"/>
                <w:color w:val="000000"/>
                <w:sz w:val="24"/>
                <w:szCs w:val="24"/>
                <w:lang w:eastAsia="ru-RU"/>
              </w:rPr>
              <w:t>п</w:t>
            </w:r>
            <w:proofErr w:type="gramEnd"/>
            <w:r w:rsidRPr="00EB0AE1">
              <w:rPr>
                <w:rFonts w:ascii="Times New Roman" w:eastAsia="Times New Roman" w:hAnsi="Times New Roman" w:cs="Times New Roman"/>
                <w:color w:val="000000"/>
                <w:sz w:val="24"/>
                <w:szCs w:val="24"/>
                <w:lang w:eastAsia="ru-RU"/>
              </w:rPr>
              <w:t>/п</w:t>
            </w:r>
          </w:p>
        </w:tc>
        <w:tc>
          <w:tcPr>
            <w:tcW w:w="6636" w:type="dxa"/>
            <w:tcBorders>
              <w:top w:val="single" w:sz="4" w:space="0" w:color="auto"/>
              <w:left w:val="single" w:sz="4" w:space="0" w:color="auto"/>
              <w:bottom w:val="single" w:sz="4" w:space="0" w:color="auto"/>
              <w:right w:val="single" w:sz="4" w:space="0" w:color="auto"/>
            </w:tcBorders>
            <w:hideMark/>
          </w:tcPr>
          <w:p w14:paraId="23B100FA" w14:textId="77777777" w:rsidR="00EB0AE1" w:rsidRPr="00EB0AE1" w:rsidRDefault="00EB0AE1" w:rsidP="00EB0AE1">
            <w:pPr>
              <w:widowControl w:val="0"/>
              <w:autoSpaceDE w:val="0"/>
              <w:autoSpaceDN w:val="0"/>
              <w:adjustRightInd w:val="0"/>
              <w:spacing w:after="0"/>
              <w:ind w:firstLine="72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Наименование показателя</w:t>
            </w:r>
          </w:p>
        </w:tc>
        <w:tc>
          <w:tcPr>
            <w:tcW w:w="2153" w:type="dxa"/>
            <w:tcBorders>
              <w:top w:val="single" w:sz="4" w:space="0" w:color="auto"/>
              <w:left w:val="single" w:sz="4" w:space="0" w:color="auto"/>
              <w:bottom w:val="single" w:sz="4" w:space="0" w:color="auto"/>
              <w:right w:val="single" w:sz="4" w:space="0" w:color="auto"/>
            </w:tcBorders>
            <w:hideMark/>
          </w:tcPr>
          <w:p w14:paraId="587F40EC"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Величина</w:t>
            </w:r>
          </w:p>
        </w:tc>
      </w:tr>
      <w:tr w:rsidR="00EB0AE1" w:rsidRPr="00EB0AE1" w14:paraId="2270DB1C" w14:textId="77777777" w:rsidTr="00C3599C">
        <w:trPr>
          <w:jc w:val="center"/>
        </w:trPr>
        <w:tc>
          <w:tcPr>
            <w:tcW w:w="629" w:type="dxa"/>
            <w:tcBorders>
              <w:top w:val="single" w:sz="4" w:space="0" w:color="auto"/>
              <w:left w:val="single" w:sz="4" w:space="0" w:color="auto"/>
              <w:bottom w:val="single" w:sz="4" w:space="0" w:color="auto"/>
              <w:right w:val="single" w:sz="4" w:space="0" w:color="auto"/>
            </w:tcBorders>
            <w:vAlign w:val="center"/>
            <w:hideMark/>
          </w:tcPr>
          <w:p w14:paraId="55ABC986"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1.</w:t>
            </w:r>
          </w:p>
        </w:tc>
        <w:tc>
          <w:tcPr>
            <w:tcW w:w="6636" w:type="dxa"/>
            <w:tcBorders>
              <w:top w:val="single" w:sz="4" w:space="0" w:color="auto"/>
              <w:left w:val="single" w:sz="4" w:space="0" w:color="auto"/>
              <w:bottom w:val="single" w:sz="4" w:space="0" w:color="auto"/>
              <w:right w:val="single" w:sz="4" w:space="0" w:color="auto"/>
            </w:tcBorders>
            <w:hideMark/>
          </w:tcPr>
          <w:p w14:paraId="3A5F0C52" w14:textId="77777777" w:rsidR="00EB0AE1" w:rsidRPr="00EB0AE1" w:rsidRDefault="00EB0AE1" w:rsidP="00EB0AE1">
            <w:pPr>
              <w:widowControl w:val="0"/>
              <w:autoSpaceDE w:val="0"/>
              <w:autoSpaceDN w:val="0"/>
              <w:adjustRightInd w:val="0"/>
              <w:spacing w:after="0"/>
              <w:ind w:right="8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Полнота информации, размещенной на официальном сайте администрации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Чува</w:t>
            </w:r>
            <w:r w:rsidRPr="00EB0AE1">
              <w:rPr>
                <w:rFonts w:ascii="Times New Roman" w:eastAsia="Times New Roman" w:hAnsi="Times New Roman" w:cs="Times New Roman"/>
                <w:color w:val="000000"/>
                <w:sz w:val="24"/>
                <w:szCs w:val="24"/>
                <w:lang w:eastAsia="ru-RU"/>
              </w:rPr>
              <w:t>ш</w:t>
            </w:r>
            <w:r w:rsidRPr="00EB0AE1">
              <w:rPr>
                <w:rFonts w:ascii="Times New Roman" w:eastAsia="Times New Roman" w:hAnsi="Times New Roman" w:cs="Times New Roman"/>
                <w:color w:val="000000"/>
                <w:sz w:val="24"/>
                <w:szCs w:val="24"/>
                <w:lang w:eastAsia="ru-RU"/>
              </w:rPr>
              <w:t xml:space="preserve">ской Республики в сети «Интернет» в соответствии с частью 3 статьи 46 Федерального закона от 31 июля 2021 г. № 248-ФЗ «О государственном контроле (надзоре) и муниципальном </w:t>
            </w:r>
            <w:r w:rsidRPr="00EB0AE1">
              <w:rPr>
                <w:rFonts w:ascii="Times New Roman" w:eastAsia="Times New Roman" w:hAnsi="Times New Roman" w:cs="Times New Roman"/>
                <w:color w:val="000000"/>
                <w:sz w:val="24"/>
                <w:szCs w:val="24"/>
                <w:lang w:eastAsia="ru-RU"/>
              </w:rPr>
              <w:lastRenderedPageBreak/>
              <w:t>контроле в Российской Федерации»</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B687C2E"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lastRenderedPageBreak/>
              <w:t>100 %</w:t>
            </w:r>
          </w:p>
        </w:tc>
      </w:tr>
      <w:tr w:rsidR="00EB0AE1" w:rsidRPr="00EB0AE1" w14:paraId="28E2535C" w14:textId="77777777" w:rsidTr="00C3599C">
        <w:trPr>
          <w:jc w:val="center"/>
        </w:trPr>
        <w:tc>
          <w:tcPr>
            <w:tcW w:w="629" w:type="dxa"/>
            <w:tcBorders>
              <w:top w:val="single" w:sz="4" w:space="0" w:color="auto"/>
              <w:left w:val="single" w:sz="4" w:space="0" w:color="auto"/>
              <w:bottom w:val="single" w:sz="4" w:space="0" w:color="auto"/>
              <w:right w:val="single" w:sz="4" w:space="0" w:color="auto"/>
            </w:tcBorders>
            <w:vAlign w:val="center"/>
            <w:hideMark/>
          </w:tcPr>
          <w:p w14:paraId="5E929850"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lastRenderedPageBreak/>
              <w:t>2.</w:t>
            </w:r>
          </w:p>
        </w:tc>
        <w:tc>
          <w:tcPr>
            <w:tcW w:w="6636" w:type="dxa"/>
            <w:tcBorders>
              <w:top w:val="single" w:sz="4" w:space="0" w:color="auto"/>
              <w:left w:val="single" w:sz="4" w:space="0" w:color="auto"/>
              <w:bottom w:val="single" w:sz="4" w:space="0" w:color="auto"/>
              <w:right w:val="single" w:sz="4" w:space="0" w:color="auto"/>
            </w:tcBorders>
            <w:hideMark/>
          </w:tcPr>
          <w:p w14:paraId="38EA186B" w14:textId="77777777" w:rsidR="00EB0AE1" w:rsidRPr="00EB0AE1" w:rsidRDefault="00EB0AE1" w:rsidP="00EB0AE1">
            <w:pPr>
              <w:widowControl w:val="0"/>
              <w:autoSpaceDE w:val="0"/>
              <w:autoSpaceDN w:val="0"/>
              <w:adjustRightInd w:val="0"/>
              <w:spacing w:after="0"/>
              <w:ind w:right="8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Удовлетворенность контролируемых лиц и их представителей консультированием управлением муниципального контроля</w:t>
            </w:r>
          </w:p>
        </w:tc>
        <w:tc>
          <w:tcPr>
            <w:tcW w:w="2153" w:type="dxa"/>
            <w:tcBorders>
              <w:top w:val="single" w:sz="4" w:space="0" w:color="auto"/>
              <w:left w:val="single" w:sz="4" w:space="0" w:color="auto"/>
              <w:bottom w:val="single" w:sz="4" w:space="0" w:color="auto"/>
              <w:right w:val="single" w:sz="4" w:space="0" w:color="auto"/>
            </w:tcBorders>
            <w:vAlign w:val="center"/>
            <w:hideMark/>
          </w:tcPr>
          <w:p w14:paraId="07B7952B"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100 % от числа </w:t>
            </w:r>
            <w:proofErr w:type="gramStart"/>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б</w:t>
            </w:r>
            <w:r w:rsidRPr="00EB0AE1">
              <w:rPr>
                <w:rFonts w:ascii="Times New Roman" w:eastAsia="Times New Roman" w:hAnsi="Times New Roman" w:cs="Times New Roman"/>
                <w:color w:val="000000"/>
                <w:sz w:val="24"/>
                <w:szCs w:val="24"/>
                <w:lang w:eastAsia="ru-RU"/>
              </w:rPr>
              <w:t>ратившихся</w:t>
            </w:r>
            <w:proofErr w:type="gramEnd"/>
          </w:p>
        </w:tc>
      </w:tr>
      <w:tr w:rsidR="00EB0AE1" w:rsidRPr="00EB0AE1" w14:paraId="4818806C" w14:textId="77777777" w:rsidTr="00C3599C">
        <w:trPr>
          <w:jc w:val="center"/>
        </w:trPr>
        <w:tc>
          <w:tcPr>
            <w:tcW w:w="629" w:type="dxa"/>
            <w:tcBorders>
              <w:top w:val="single" w:sz="4" w:space="0" w:color="auto"/>
              <w:left w:val="single" w:sz="4" w:space="0" w:color="auto"/>
              <w:bottom w:val="single" w:sz="4" w:space="0" w:color="auto"/>
              <w:right w:val="single" w:sz="4" w:space="0" w:color="auto"/>
            </w:tcBorders>
            <w:vAlign w:val="center"/>
            <w:hideMark/>
          </w:tcPr>
          <w:p w14:paraId="0DA4C7DE"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3.</w:t>
            </w:r>
          </w:p>
        </w:tc>
        <w:tc>
          <w:tcPr>
            <w:tcW w:w="6636" w:type="dxa"/>
            <w:tcBorders>
              <w:top w:val="single" w:sz="4" w:space="0" w:color="auto"/>
              <w:left w:val="single" w:sz="4" w:space="0" w:color="auto"/>
              <w:bottom w:val="single" w:sz="4" w:space="0" w:color="auto"/>
              <w:right w:val="single" w:sz="4" w:space="0" w:color="auto"/>
            </w:tcBorders>
            <w:hideMark/>
          </w:tcPr>
          <w:p w14:paraId="05944227" w14:textId="77777777" w:rsidR="00EB0AE1" w:rsidRPr="00EB0AE1" w:rsidRDefault="00EB0AE1" w:rsidP="00EB0AE1">
            <w:pPr>
              <w:widowControl w:val="0"/>
              <w:autoSpaceDE w:val="0"/>
              <w:autoSpaceDN w:val="0"/>
              <w:adjustRightInd w:val="0"/>
              <w:spacing w:after="0"/>
              <w:ind w:right="8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Количество выданных подконтрольным субъектам предост</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режений о недопустимости нарушения обязательных треб</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ваний, требований, установленных муниципальными прав</w:t>
            </w:r>
            <w:r w:rsidRPr="00EB0AE1">
              <w:rPr>
                <w:rFonts w:ascii="Times New Roman" w:eastAsia="Times New Roman" w:hAnsi="Times New Roman" w:cs="Times New Roman"/>
                <w:color w:val="000000"/>
                <w:sz w:val="24"/>
                <w:szCs w:val="24"/>
                <w:lang w:eastAsia="ru-RU"/>
              </w:rPr>
              <w:t>о</w:t>
            </w:r>
            <w:r w:rsidRPr="00EB0AE1">
              <w:rPr>
                <w:rFonts w:ascii="Times New Roman" w:eastAsia="Times New Roman" w:hAnsi="Times New Roman" w:cs="Times New Roman"/>
                <w:color w:val="000000"/>
                <w:sz w:val="24"/>
                <w:szCs w:val="24"/>
                <w:lang w:eastAsia="ru-RU"/>
              </w:rPr>
              <w:t>выми актами</w:t>
            </w:r>
          </w:p>
        </w:tc>
        <w:tc>
          <w:tcPr>
            <w:tcW w:w="2153" w:type="dxa"/>
            <w:tcBorders>
              <w:top w:val="single" w:sz="4" w:space="0" w:color="auto"/>
              <w:left w:val="single" w:sz="4" w:space="0" w:color="auto"/>
              <w:bottom w:val="single" w:sz="4" w:space="0" w:color="auto"/>
              <w:right w:val="single" w:sz="4" w:space="0" w:color="auto"/>
            </w:tcBorders>
            <w:vAlign w:val="center"/>
            <w:hideMark/>
          </w:tcPr>
          <w:p w14:paraId="23BA95FB"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шт.</w:t>
            </w:r>
          </w:p>
        </w:tc>
      </w:tr>
      <w:tr w:rsidR="00EB0AE1" w:rsidRPr="00EB0AE1" w14:paraId="4D6F942E" w14:textId="77777777" w:rsidTr="00C3599C">
        <w:trPr>
          <w:jc w:val="center"/>
        </w:trPr>
        <w:tc>
          <w:tcPr>
            <w:tcW w:w="629" w:type="dxa"/>
            <w:tcBorders>
              <w:top w:val="single" w:sz="4" w:space="0" w:color="auto"/>
              <w:left w:val="single" w:sz="4" w:space="0" w:color="auto"/>
              <w:bottom w:val="single" w:sz="4" w:space="0" w:color="auto"/>
              <w:right w:val="single" w:sz="4" w:space="0" w:color="auto"/>
            </w:tcBorders>
            <w:vAlign w:val="center"/>
            <w:hideMark/>
          </w:tcPr>
          <w:p w14:paraId="6F037896"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4.</w:t>
            </w:r>
          </w:p>
        </w:tc>
        <w:tc>
          <w:tcPr>
            <w:tcW w:w="6636" w:type="dxa"/>
            <w:tcBorders>
              <w:top w:val="single" w:sz="4" w:space="0" w:color="auto"/>
              <w:left w:val="single" w:sz="4" w:space="0" w:color="auto"/>
              <w:bottom w:val="single" w:sz="4" w:space="0" w:color="auto"/>
              <w:right w:val="single" w:sz="4" w:space="0" w:color="auto"/>
            </w:tcBorders>
            <w:hideMark/>
          </w:tcPr>
          <w:p w14:paraId="73360C06" w14:textId="77777777" w:rsidR="00EB0AE1" w:rsidRPr="00EB0AE1" w:rsidRDefault="00EB0AE1" w:rsidP="00EB0AE1">
            <w:pPr>
              <w:widowControl w:val="0"/>
              <w:autoSpaceDE w:val="0"/>
              <w:autoSpaceDN w:val="0"/>
              <w:adjustRightInd w:val="0"/>
              <w:spacing w:after="0"/>
              <w:ind w:right="8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Количество исполненных подконтрольными субъектами предостережений о недопустимости нарушения обязательных требований, требований, установленных муниципальными правовыми актами</w:t>
            </w:r>
          </w:p>
        </w:tc>
        <w:tc>
          <w:tcPr>
            <w:tcW w:w="2153" w:type="dxa"/>
            <w:tcBorders>
              <w:top w:val="single" w:sz="4" w:space="0" w:color="auto"/>
              <w:left w:val="single" w:sz="4" w:space="0" w:color="auto"/>
              <w:bottom w:val="single" w:sz="4" w:space="0" w:color="auto"/>
              <w:right w:val="single" w:sz="4" w:space="0" w:color="auto"/>
            </w:tcBorders>
            <w:vAlign w:val="center"/>
            <w:hideMark/>
          </w:tcPr>
          <w:p w14:paraId="7B7833FE" w14:textId="77777777" w:rsidR="00EB0AE1" w:rsidRPr="00EB0AE1" w:rsidRDefault="00EB0AE1" w:rsidP="00EB0A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w:t>
            </w:r>
          </w:p>
        </w:tc>
      </w:tr>
    </w:tbl>
    <w:p w14:paraId="4C947AC2" w14:textId="77777777" w:rsidR="00EB0AE1" w:rsidRPr="00EB0AE1" w:rsidRDefault="00EB0AE1" w:rsidP="00EB0AE1">
      <w:pPr>
        <w:spacing w:after="0" w:line="240" w:lineRule="auto"/>
        <w:rPr>
          <w:rFonts w:ascii="Times New Roman" w:eastAsia="Times New Roman" w:hAnsi="Times New Roman" w:cs="Times New Roman"/>
          <w:color w:val="000000"/>
          <w:sz w:val="24"/>
          <w:szCs w:val="24"/>
          <w:lang w:eastAsia="ru-RU"/>
        </w:rPr>
        <w:sectPr w:rsidR="00EB0AE1" w:rsidRPr="00EB0AE1">
          <w:pgSz w:w="11900" w:h="16800"/>
          <w:pgMar w:top="1134" w:right="701" w:bottom="1134" w:left="1701" w:header="720" w:footer="720" w:gutter="0"/>
          <w:cols w:space="720"/>
        </w:sectPr>
      </w:pPr>
    </w:p>
    <w:p w14:paraId="77363A57" w14:textId="77777777" w:rsidR="00EB0AE1" w:rsidRPr="00EB0AE1" w:rsidRDefault="00EB0AE1" w:rsidP="00EB0AE1">
      <w:pPr>
        <w:spacing w:after="0" w:line="240" w:lineRule="auto"/>
        <w:ind w:left="5245"/>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lastRenderedPageBreak/>
        <w:t xml:space="preserve">Приложение </w:t>
      </w:r>
    </w:p>
    <w:p w14:paraId="766921F3" w14:textId="77777777" w:rsidR="00EB0AE1" w:rsidRPr="00EB0AE1" w:rsidRDefault="00EB0AE1" w:rsidP="00EB0AE1">
      <w:pPr>
        <w:spacing w:after="0" w:line="240" w:lineRule="auto"/>
        <w:ind w:left="5245"/>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к Программе профилактики рисков пр</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чинения вреда (ущерба) охраняемым з</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 xml:space="preserve">коном ценностям при осуществлении муниципального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Чувашской Республики на 2026 год</w:t>
      </w:r>
    </w:p>
    <w:p w14:paraId="3A485B58" w14:textId="77777777" w:rsidR="00EB0AE1" w:rsidRPr="00EB0AE1" w:rsidRDefault="00EB0AE1" w:rsidP="00EB0AE1">
      <w:pPr>
        <w:spacing w:after="0" w:line="240" w:lineRule="auto"/>
        <w:jc w:val="both"/>
        <w:rPr>
          <w:rFonts w:ascii="Times New Roman" w:eastAsia="Times New Roman" w:hAnsi="Times New Roman" w:cs="Times New Roman"/>
          <w:b/>
          <w:color w:val="000000"/>
          <w:sz w:val="24"/>
          <w:szCs w:val="24"/>
          <w:lang w:eastAsia="ru-RU"/>
        </w:rPr>
      </w:pPr>
    </w:p>
    <w:p w14:paraId="04E50063" w14:textId="77777777" w:rsidR="00EB0AE1" w:rsidRPr="00EB0AE1" w:rsidRDefault="00EB0AE1" w:rsidP="00EB0AE1">
      <w:pPr>
        <w:spacing w:after="0" w:line="240" w:lineRule="auto"/>
        <w:jc w:val="center"/>
        <w:rPr>
          <w:rFonts w:ascii="Times New Roman" w:eastAsia="Times New Roman" w:hAnsi="Times New Roman" w:cs="Times New Roman"/>
          <w:b/>
          <w:color w:val="000000"/>
          <w:sz w:val="24"/>
          <w:szCs w:val="24"/>
          <w:lang w:eastAsia="ru-RU"/>
        </w:rPr>
      </w:pPr>
    </w:p>
    <w:p w14:paraId="604C7908" w14:textId="4A5B3870" w:rsidR="00EB0AE1" w:rsidRPr="00EB0AE1" w:rsidRDefault="00EB0AE1" w:rsidP="00EB0AE1">
      <w:pPr>
        <w:spacing w:after="0" w:line="240" w:lineRule="auto"/>
        <w:jc w:val="center"/>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b/>
          <w:color w:val="000000"/>
          <w:sz w:val="24"/>
          <w:szCs w:val="24"/>
          <w:lang w:eastAsia="ru-RU"/>
        </w:rPr>
        <w:t xml:space="preserve">Таблица «План-график мероприятий по профилактике нарушений </w:t>
      </w:r>
      <w:r>
        <w:rPr>
          <w:rFonts w:ascii="Times New Roman" w:eastAsia="Times New Roman" w:hAnsi="Times New Roman" w:cs="Times New Roman"/>
          <w:b/>
          <w:color w:val="000000"/>
          <w:sz w:val="24"/>
          <w:szCs w:val="24"/>
          <w:lang w:eastAsia="ru-RU"/>
        </w:rPr>
        <w:t xml:space="preserve"> </w:t>
      </w:r>
      <w:r w:rsidRPr="00EB0AE1">
        <w:rPr>
          <w:rFonts w:ascii="Times New Roman" w:eastAsia="Times New Roman" w:hAnsi="Times New Roman" w:cs="Times New Roman"/>
          <w:b/>
          <w:color w:val="000000"/>
          <w:sz w:val="24"/>
          <w:szCs w:val="24"/>
          <w:lang w:eastAsia="ru-RU"/>
        </w:rPr>
        <w:t>на 2026 год»</w:t>
      </w:r>
    </w:p>
    <w:p w14:paraId="70CC020B" w14:textId="77777777" w:rsidR="00EB0AE1" w:rsidRPr="00EB0AE1" w:rsidRDefault="00EB0AE1" w:rsidP="00EB0AE1">
      <w:pPr>
        <w:spacing w:after="0" w:line="240" w:lineRule="auto"/>
        <w:jc w:val="center"/>
        <w:rPr>
          <w:rFonts w:ascii="Times New Roman" w:eastAsia="Times New Roman" w:hAnsi="Times New Roman" w:cs="Times New Roman"/>
          <w:b/>
          <w:color w:val="000000"/>
          <w:sz w:val="24"/>
          <w:szCs w:val="24"/>
          <w:lang w:eastAsia="ru-RU"/>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3402"/>
        <w:gridCol w:w="2126"/>
        <w:gridCol w:w="2126"/>
      </w:tblGrid>
      <w:tr w:rsidR="00EB0AE1" w:rsidRPr="00EB0AE1" w14:paraId="06FA1342"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5D774D8A" w14:textId="77777777" w:rsidR="00EB0AE1" w:rsidRPr="00EB0AE1" w:rsidRDefault="00EB0AE1" w:rsidP="00EB0AE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w:t>
            </w:r>
            <w:proofErr w:type="gramStart"/>
            <w:r w:rsidRPr="00EB0AE1">
              <w:rPr>
                <w:rFonts w:ascii="Times New Roman" w:eastAsia="Times New Roman" w:hAnsi="Times New Roman" w:cs="Times New Roman"/>
                <w:color w:val="000000"/>
                <w:sz w:val="24"/>
                <w:szCs w:val="24"/>
                <w:lang w:eastAsia="ru-RU"/>
              </w:rPr>
              <w:t>п</w:t>
            </w:r>
            <w:proofErr w:type="gramEnd"/>
            <w:r w:rsidRPr="00EB0AE1">
              <w:rPr>
                <w:rFonts w:ascii="Times New Roman" w:eastAsia="Times New Roman" w:hAnsi="Times New Roman" w:cs="Times New Roman"/>
                <w:color w:val="000000"/>
                <w:sz w:val="24"/>
                <w:szCs w:val="24"/>
                <w:lang w:eastAsia="ru-RU"/>
              </w:rPr>
              <w:t>/п</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4E6968D" w14:textId="77777777" w:rsidR="00EB0AE1" w:rsidRPr="00EB0AE1" w:rsidRDefault="00EB0AE1" w:rsidP="00EB0AE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Наименование мероприятия</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2A7CE2" w14:textId="77777777" w:rsidR="00EB0AE1" w:rsidRPr="00EB0AE1" w:rsidRDefault="00EB0AE1" w:rsidP="00EB0AE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Сведения о мероприятии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205C5E4" w14:textId="77777777" w:rsidR="00EB0AE1" w:rsidRPr="00EB0AE1" w:rsidRDefault="00EB0AE1" w:rsidP="00EB0AE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Ответственный исполнитель</w:t>
            </w:r>
            <w:bookmarkStart w:id="5" w:name="_GoBack"/>
            <w:bookmarkEnd w:id="5"/>
          </w:p>
        </w:tc>
        <w:tc>
          <w:tcPr>
            <w:tcW w:w="2126" w:type="dxa"/>
            <w:tcBorders>
              <w:top w:val="single" w:sz="4" w:space="0" w:color="auto"/>
              <w:left w:val="single" w:sz="4" w:space="0" w:color="auto"/>
              <w:bottom w:val="single" w:sz="4" w:space="0" w:color="auto"/>
              <w:right w:val="single" w:sz="4" w:space="0" w:color="auto"/>
            </w:tcBorders>
            <w:vAlign w:val="center"/>
            <w:hideMark/>
          </w:tcPr>
          <w:p w14:paraId="728582DB" w14:textId="77777777" w:rsidR="00EB0AE1" w:rsidRPr="00EB0AE1" w:rsidRDefault="00EB0AE1" w:rsidP="00EB0AE1">
            <w:pPr>
              <w:widowControl w:val="0"/>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r w:rsidRPr="00EB0AE1">
              <w:rPr>
                <w:rFonts w:ascii="Times New Roman" w:eastAsia="Times New Roman" w:hAnsi="Times New Roman" w:cs="Times New Roman"/>
                <w:bCs/>
                <w:color w:val="000000"/>
                <w:sz w:val="24"/>
                <w:szCs w:val="24"/>
                <w:lang w:eastAsia="ru-RU"/>
              </w:rPr>
              <w:t>Срок исполнения</w:t>
            </w:r>
          </w:p>
        </w:tc>
      </w:tr>
      <w:tr w:rsidR="00EB0AE1" w:rsidRPr="00EB0AE1" w14:paraId="58D729B8"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42C17CA7"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3D7FCEB"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Информиров</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ние</w:t>
            </w:r>
          </w:p>
        </w:tc>
        <w:tc>
          <w:tcPr>
            <w:tcW w:w="3402" w:type="dxa"/>
            <w:tcBorders>
              <w:top w:val="single" w:sz="4" w:space="0" w:color="auto"/>
              <w:left w:val="single" w:sz="4" w:space="0" w:color="auto"/>
              <w:bottom w:val="single" w:sz="4" w:space="0" w:color="auto"/>
              <w:right w:val="single" w:sz="4" w:space="0" w:color="auto"/>
            </w:tcBorders>
            <w:hideMark/>
          </w:tcPr>
          <w:p w14:paraId="600E8C93"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Орган муниципального з</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мельного контроля осущест</w:t>
            </w:r>
            <w:r w:rsidRPr="00EB0AE1">
              <w:rPr>
                <w:rFonts w:ascii="Times New Roman" w:eastAsia="Times New Roman" w:hAnsi="Times New Roman" w:cs="Times New Roman"/>
                <w:color w:val="000000"/>
                <w:sz w:val="24"/>
                <w:szCs w:val="24"/>
              </w:rPr>
              <w:t>в</w:t>
            </w:r>
            <w:r w:rsidRPr="00EB0AE1">
              <w:rPr>
                <w:rFonts w:ascii="Times New Roman" w:eastAsia="Times New Roman" w:hAnsi="Times New Roman" w:cs="Times New Roman"/>
                <w:color w:val="000000"/>
                <w:sz w:val="24"/>
                <w:szCs w:val="24"/>
              </w:rPr>
              <w:t>ляет информирование контр</w:t>
            </w:r>
            <w:r w:rsidRPr="00EB0AE1">
              <w:rPr>
                <w:rFonts w:ascii="Times New Roman" w:eastAsia="Times New Roman" w:hAnsi="Times New Roman" w:cs="Times New Roman"/>
                <w:color w:val="000000"/>
                <w:sz w:val="24"/>
                <w:szCs w:val="24"/>
              </w:rPr>
              <w:t>о</w:t>
            </w:r>
            <w:r w:rsidRPr="00EB0AE1">
              <w:rPr>
                <w:rFonts w:ascii="Times New Roman" w:eastAsia="Times New Roman" w:hAnsi="Times New Roman" w:cs="Times New Roman"/>
                <w:color w:val="000000"/>
                <w:sz w:val="24"/>
                <w:szCs w:val="24"/>
              </w:rPr>
              <w:t>лируемых лиц и иных заинт</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ресованных лиц по вопросам соблюдения обязательных требований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933CF00"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Должностные </w:t>
            </w:r>
            <w:r w:rsidRPr="00EB0AE1">
              <w:rPr>
                <w:rFonts w:ascii="Times New Roman" w:eastAsia="Times New Roman" w:hAnsi="Times New Roman" w:cs="Times New Roman"/>
                <w:color w:val="000000"/>
                <w:sz w:val="24"/>
                <w:szCs w:val="24"/>
                <w:lang w:eastAsia="ru-RU"/>
              </w:rPr>
              <w:br/>
              <w:t>лица отдела им</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щественных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ношений админ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страции </w:t>
            </w:r>
            <w:proofErr w:type="spellStart"/>
            <w:r w:rsidRPr="00EB0AE1">
              <w:rPr>
                <w:rFonts w:ascii="Times New Roman" w:eastAsia="Times New Roman" w:hAnsi="Times New Roman" w:cs="Times New Roman"/>
                <w:color w:val="000000"/>
                <w:sz w:val="24"/>
                <w:szCs w:val="24"/>
                <w:lang w:eastAsia="ru-RU"/>
              </w:rPr>
              <w:t>Урма</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399068C"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Постоянно</w:t>
            </w:r>
          </w:p>
          <w:p w14:paraId="609CF0A4"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proofErr w:type="gramStart"/>
            <w:r w:rsidRPr="00EB0AE1">
              <w:rPr>
                <w:rFonts w:ascii="Times New Roman" w:eastAsia="Times New Roman" w:hAnsi="Times New Roman" w:cs="Times New Roman"/>
                <w:color w:val="22272F"/>
                <w:sz w:val="24"/>
                <w:szCs w:val="24"/>
                <w:lang w:eastAsia="ru-RU"/>
              </w:rPr>
              <w:t>(размещается в</w:t>
            </w:r>
            <w:proofErr w:type="gramEnd"/>
          </w:p>
          <w:p w14:paraId="7FC89DDD"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срок не позднее</w:t>
            </w:r>
          </w:p>
          <w:p w14:paraId="4E5D22C4"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 xml:space="preserve">5 рабочих дней </w:t>
            </w:r>
            <w:proofErr w:type="gramStart"/>
            <w:r w:rsidRPr="00EB0AE1">
              <w:rPr>
                <w:rFonts w:ascii="Times New Roman" w:eastAsia="Times New Roman" w:hAnsi="Times New Roman" w:cs="Times New Roman"/>
                <w:color w:val="22272F"/>
                <w:sz w:val="24"/>
                <w:szCs w:val="24"/>
                <w:lang w:eastAsia="ru-RU"/>
              </w:rPr>
              <w:t>с</w:t>
            </w:r>
            <w:proofErr w:type="gramEnd"/>
          </w:p>
          <w:p w14:paraId="660BA03A"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момента их</w:t>
            </w:r>
          </w:p>
          <w:p w14:paraId="670EC7E8"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изменения),</w:t>
            </w:r>
          </w:p>
          <w:p w14:paraId="3D17EC45"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поддерживается</w:t>
            </w:r>
          </w:p>
          <w:p w14:paraId="59CFD680"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в актуальном</w:t>
            </w:r>
          </w:p>
          <w:p w14:paraId="1564D8A0"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proofErr w:type="gramStart"/>
            <w:r w:rsidRPr="00EB0AE1">
              <w:rPr>
                <w:rFonts w:ascii="Times New Roman" w:eastAsia="Times New Roman" w:hAnsi="Times New Roman" w:cs="Times New Roman"/>
                <w:color w:val="22272F"/>
                <w:sz w:val="24"/>
                <w:szCs w:val="24"/>
                <w:lang w:eastAsia="ru-RU"/>
              </w:rPr>
              <w:t>состоянии</w:t>
            </w:r>
            <w:proofErr w:type="gramEnd"/>
          </w:p>
        </w:tc>
      </w:tr>
      <w:tr w:rsidR="00EB0AE1" w:rsidRPr="00EB0AE1" w14:paraId="59DA1CC7"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51686F81"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E8A84C7"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Обобщение правопримен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тельной пра</w:t>
            </w:r>
            <w:r w:rsidRPr="00EB0AE1">
              <w:rPr>
                <w:rFonts w:ascii="Times New Roman" w:eastAsia="Times New Roman" w:hAnsi="Times New Roman" w:cs="Times New Roman"/>
                <w:color w:val="000000"/>
                <w:sz w:val="24"/>
                <w:szCs w:val="24"/>
                <w:lang w:eastAsia="ru-RU"/>
              </w:rPr>
              <w:t>к</w:t>
            </w:r>
            <w:r w:rsidRPr="00EB0AE1">
              <w:rPr>
                <w:rFonts w:ascii="Times New Roman" w:eastAsia="Times New Roman" w:hAnsi="Times New Roman" w:cs="Times New Roman"/>
                <w:color w:val="000000"/>
                <w:sz w:val="24"/>
                <w:szCs w:val="24"/>
                <w:lang w:eastAsia="ru-RU"/>
              </w:rPr>
              <w:t>тики</w:t>
            </w:r>
          </w:p>
        </w:tc>
        <w:tc>
          <w:tcPr>
            <w:tcW w:w="3402" w:type="dxa"/>
            <w:tcBorders>
              <w:top w:val="single" w:sz="4" w:space="0" w:color="auto"/>
              <w:left w:val="single" w:sz="4" w:space="0" w:color="auto"/>
              <w:bottom w:val="single" w:sz="4" w:space="0" w:color="auto"/>
              <w:right w:val="single" w:sz="4" w:space="0" w:color="auto"/>
            </w:tcBorders>
            <w:hideMark/>
          </w:tcPr>
          <w:p w14:paraId="131482C3"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Доклад о правоприменител</w:t>
            </w:r>
            <w:r w:rsidRPr="00EB0AE1">
              <w:rPr>
                <w:rFonts w:ascii="Times New Roman" w:eastAsia="Times New Roman" w:hAnsi="Times New Roman" w:cs="Times New Roman"/>
                <w:color w:val="000000"/>
                <w:sz w:val="24"/>
                <w:szCs w:val="24"/>
                <w:lang w:eastAsia="ru-RU"/>
              </w:rPr>
              <w:t>ь</w:t>
            </w:r>
            <w:r w:rsidRPr="00EB0AE1">
              <w:rPr>
                <w:rFonts w:ascii="Times New Roman" w:eastAsia="Times New Roman" w:hAnsi="Times New Roman" w:cs="Times New Roman"/>
                <w:color w:val="000000"/>
                <w:sz w:val="24"/>
                <w:szCs w:val="24"/>
                <w:lang w:eastAsia="ru-RU"/>
              </w:rPr>
              <w:t>ной практике при осуществл</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 xml:space="preserve">нии муниципального контроля готовится ежегодно до 1 марта года, следующего за </w:t>
            </w:r>
            <w:proofErr w:type="gramStart"/>
            <w:r w:rsidRPr="00EB0AE1">
              <w:rPr>
                <w:rFonts w:ascii="Times New Roman" w:eastAsia="Times New Roman" w:hAnsi="Times New Roman" w:cs="Times New Roman"/>
                <w:color w:val="000000"/>
                <w:sz w:val="24"/>
                <w:szCs w:val="24"/>
                <w:lang w:eastAsia="ru-RU"/>
              </w:rPr>
              <w:t>отче</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ным</w:t>
            </w:r>
            <w:proofErr w:type="gramEnd"/>
            <w:r w:rsidRPr="00EB0AE1">
              <w:rPr>
                <w:rFonts w:ascii="Times New Roman" w:eastAsia="Times New Roman" w:hAnsi="Times New Roman" w:cs="Times New Roman"/>
                <w:color w:val="000000"/>
                <w:sz w:val="24"/>
                <w:szCs w:val="24"/>
                <w:lang w:eastAsia="ru-RU"/>
              </w:rPr>
              <w:t>, подлежит публичному обсуждению</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E93CB9"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Должностные </w:t>
            </w:r>
            <w:r w:rsidRPr="00EB0AE1">
              <w:rPr>
                <w:rFonts w:ascii="Times New Roman" w:eastAsia="Times New Roman" w:hAnsi="Times New Roman" w:cs="Times New Roman"/>
                <w:color w:val="000000"/>
                <w:sz w:val="24"/>
                <w:szCs w:val="24"/>
                <w:lang w:eastAsia="ru-RU"/>
              </w:rPr>
              <w:br/>
              <w:t>лица отдела им</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щественных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ношений админ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страции </w:t>
            </w:r>
            <w:proofErr w:type="spellStart"/>
            <w:r w:rsidRPr="00EB0AE1">
              <w:rPr>
                <w:rFonts w:ascii="Times New Roman" w:eastAsia="Times New Roman" w:hAnsi="Times New Roman" w:cs="Times New Roman"/>
                <w:color w:val="000000"/>
                <w:sz w:val="24"/>
                <w:szCs w:val="24"/>
                <w:lang w:eastAsia="ru-RU"/>
              </w:rPr>
              <w:t>Урма</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2CB3C6E"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1 раз </w:t>
            </w:r>
            <w:r w:rsidRPr="00EB0AE1">
              <w:rPr>
                <w:rFonts w:ascii="Times New Roman" w:eastAsia="Times New Roman" w:hAnsi="Times New Roman" w:cs="Times New Roman"/>
                <w:color w:val="000000"/>
                <w:sz w:val="24"/>
                <w:szCs w:val="24"/>
                <w:lang w:eastAsia="ru-RU"/>
              </w:rPr>
              <w:br/>
              <w:t>в год</w:t>
            </w:r>
          </w:p>
        </w:tc>
      </w:tr>
      <w:tr w:rsidR="00EB0AE1" w:rsidRPr="00EB0AE1" w14:paraId="2FB3D9E6"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1F8EEFD0"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992B928"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Объявление предостереж</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ния</w:t>
            </w:r>
          </w:p>
        </w:tc>
        <w:tc>
          <w:tcPr>
            <w:tcW w:w="3402" w:type="dxa"/>
            <w:tcBorders>
              <w:top w:val="single" w:sz="4" w:space="0" w:color="auto"/>
              <w:left w:val="single" w:sz="4" w:space="0" w:color="auto"/>
              <w:bottom w:val="single" w:sz="4" w:space="0" w:color="auto"/>
              <w:right w:val="single" w:sz="4" w:space="0" w:color="auto"/>
            </w:tcBorders>
            <w:hideMark/>
          </w:tcPr>
          <w:p w14:paraId="1CD60F05"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proofErr w:type="gramStart"/>
            <w:r w:rsidRPr="00EB0AE1">
              <w:rPr>
                <w:rFonts w:ascii="Times New Roman" w:eastAsia="Times New Roman" w:hAnsi="Times New Roman" w:cs="Times New Roman"/>
                <w:color w:val="000000"/>
                <w:sz w:val="24"/>
                <w:szCs w:val="24"/>
              </w:rPr>
              <w:t>При наличии у органа мун</w:t>
            </w:r>
            <w:r w:rsidRPr="00EB0AE1">
              <w:rPr>
                <w:rFonts w:ascii="Times New Roman" w:eastAsia="Times New Roman" w:hAnsi="Times New Roman" w:cs="Times New Roman"/>
                <w:color w:val="000000"/>
                <w:sz w:val="24"/>
                <w:szCs w:val="24"/>
              </w:rPr>
              <w:t>и</w:t>
            </w:r>
            <w:r w:rsidRPr="00EB0AE1">
              <w:rPr>
                <w:rFonts w:ascii="Times New Roman" w:eastAsia="Times New Roman" w:hAnsi="Times New Roman" w:cs="Times New Roman"/>
                <w:color w:val="000000"/>
                <w:sz w:val="24"/>
                <w:szCs w:val="24"/>
              </w:rPr>
              <w:t>ципального земельного ко</w:t>
            </w:r>
            <w:r w:rsidRPr="00EB0AE1">
              <w:rPr>
                <w:rFonts w:ascii="Times New Roman" w:eastAsia="Times New Roman" w:hAnsi="Times New Roman" w:cs="Times New Roman"/>
                <w:color w:val="000000"/>
                <w:sz w:val="24"/>
                <w:szCs w:val="24"/>
              </w:rPr>
              <w:t>н</w:t>
            </w:r>
            <w:r w:rsidRPr="00EB0AE1">
              <w:rPr>
                <w:rFonts w:ascii="Times New Roman" w:eastAsia="Times New Roman" w:hAnsi="Times New Roman" w:cs="Times New Roman"/>
                <w:color w:val="000000"/>
                <w:sz w:val="24"/>
                <w:szCs w:val="24"/>
              </w:rPr>
              <w:t>троля сведений о готовящихся или возможных нарушениях обязательных требований, а 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w:t>
            </w:r>
            <w:r w:rsidRPr="00EB0AE1">
              <w:rPr>
                <w:rFonts w:ascii="Times New Roman" w:eastAsia="Times New Roman" w:hAnsi="Times New Roman" w:cs="Times New Roman"/>
                <w:color w:val="000000"/>
                <w:sz w:val="24"/>
                <w:szCs w:val="24"/>
              </w:rPr>
              <w:t>ь</w:t>
            </w:r>
            <w:r w:rsidRPr="00EB0AE1">
              <w:rPr>
                <w:rFonts w:ascii="Times New Roman" w:eastAsia="Times New Roman" w:hAnsi="Times New Roman" w:cs="Times New Roman"/>
                <w:color w:val="000000"/>
                <w:sz w:val="24"/>
                <w:szCs w:val="24"/>
              </w:rPr>
              <w:t>ных требований, орган мун</w:t>
            </w:r>
            <w:r w:rsidRPr="00EB0AE1">
              <w:rPr>
                <w:rFonts w:ascii="Times New Roman" w:eastAsia="Times New Roman" w:hAnsi="Times New Roman" w:cs="Times New Roman"/>
                <w:color w:val="000000"/>
                <w:sz w:val="24"/>
                <w:szCs w:val="24"/>
              </w:rPr>
              <w:t>и</w:t>
            </w:r>
            <w:r w:rsidRPr="00EB0AE1">
              <w:rPr>
                <w:rFonts w:ascii="Times New Roman" w:eastAsia="Times New Roman" w:hAnsi="Times New Roman" w:cs="Times New Roman"/>
                <w:color w:val="000000"/>
                <w:sz w:val="24"/>
                <w:szCs w:val="24"/>
              </w:rPr>
              <w:t>ципального земельного ко</w:t>
            </w:r>
            <w:r w:rsidRPr="00EB0AE1">
              <w:rPr>
                <w:rFonts w:ascii="Times New Roman" w:eastAsia="Times New Roman" w:hAnsi="Times New Roman" w:cs="Times New Roman"/>
                <w:color w:val="000000"/>
                <w:sz w:val="24"/>
                <w:szCs w:val="24"/>
              </w:rPr>
              <w:t>н</w:t>
            </w:r>
            <w:r w:rsidRPr="00EB0AE1">
              <w:rPr>
                <w:rFonts w:ascii="Times New Roman" w:eastAsia="Times New Roman" w:hAnsi="Times New Roman" w:cs="Times New Roman"/>
                <w:color w:val="000000"/>
                <w:sz w:val="24"/>
                <w:szCs w:val="24"/>
              </w:rPr>
              <w:t>троля объявляет контролиру</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мому лицу предостережение о недопустимости нарушения обязательных требований и предлагает принять меры по обеспечению соблюдения об</w:t>
            </w:r>
            <w:r w:rsidRPr="00EB0AE1">
              <w:rPr>
                <w:rFonts w:ascii="Times New Roman" w:eastAsia="Times New Roman" w:hAnsi="Times New Roman" w:cs="Times New Roman"/>
                <w:color w:val="000000"/>
                <w:sz w:val="24"/>
                <w:szCs w:val="24"/>
              </w:rPr>
              <w:t>я</w:t>
            </w:r>
            <w:r w:rsidRPr="00EB0AE1">
              <w:rPr>
                <w:rFonts w:ascii="Times New Roman" w:eastAsia="Times New Roman" w:hAnsi="Times New Roman" w:cs="Times New Roman"/>
                <w:color w:val="000000"/>
                <w:sz w:val="24"/>
                <w:szCs w:val="24"/>
              </w:rPr>
              <w:t>зательных требований</w:t>
            </w:r>
            <w:proofErr w:type="gramEnd"/>
          </w:p>
        </w:tc>
        <w:tc>
          <w:tcPr>
            <w:tcW w:w="2126" w:type="dxa"/>
            <w:tcBorders>
              <w:top w:val="single" w:sz="4" w:space="0" w:color="auto"/>
              <w:left w:val="single" w:sz="4" w:space="0" w:color="auto"/>
              <w:bottom w:val="single" w:sz="4" w:space="0" w:color="auto"/>
              <w:right w:val="single" w:sz="4" w:space="0" w:color="auto"/>
            </w:tcBorders>
            <w:vAlign w:val="center"/>
            <w:hideMark/>
          </w:tcPr>
          <w:p w14:paraId="5B0B0456"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Должностные </w:t>
            </w:r>
            <w:r w:rsidRPr="00EB0AE1">
              <w:rPr>
                <w:rFonts w:ascii="Times New Roman" w:eastAsia="Times New Roman" w:hAnsi="Times New Roman" w:cs="Times New Roman"/>
                <w:color w:val="000000"/>
                <w:sz w:val="24"/>
                <w:szCs w:val="24"/>
                <w:lang w:eastAsia="ru-RU"/>
              </w:rPr>
              <w:br/>
              <w:t>лица отдела им</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щественных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ношений админ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страции </w:t>
            </w:r>
            <w:proofErr w:type="spellStart"/>
            <w:r w:rsidRPr="00EB0AE1">
              <w:rPr>
                <w:rFonts w:ascii="Times New Roman" w:eastAsia="Times New Roman" w:hAnsi="Times New Roman" w:cs="Times New Roman"/>
                <w:color w:val="000000"/>
                <w:sz w:val="24"/>
                <w:szCs w:val="24"/>
                <w:lang w:eastAsia="ru-RU"/>
              </w:rPr>
              <w:t>Урма</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0B2490F"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Постоянно</w:t>
            </w:r>
          </w:p>
          <w:p w14:paraId="62A99AEA"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в течение</w:t>
            </w:r>
          </w:p>
          <w:p w14:paraId="1FA8F460"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2026 года</w:t>
            </w:r>
          </w:p>
        </w:tc>
      </w:tr>
      <w:tr w:rsidR="00EB0AE1" w:rsidRPr="00EB0AE1" w14:paraId="1D6691DD"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21BB09EC"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4.</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F787382"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color w:val="000000"/>
                <w:sz w:val="24"/>
                <w:szCs w:val="24"/>
                <w:shd w:val="clear" w:color="auto" w:fill="FFFFFF"/>
                <w:lang w:eastAsia="ru-RU"/>
              </w:rPr>
              <w:t>Консультир</w:t>
            </w:r>
            <w:r w:rsidRPr="00EB0AE1">
              <w:rPr>
                <w:rFonts w:ascii="Times New Roman" w:eastAsia="Times New Roman" w:hAnsi="Times New Roman" w:cs="Times New Roman"/>
                <w:color w:val="000000"/>
                <w:sz w:val="24"/>
                <w:szCs w:val="24"/>
                <w:shd w:val="clear" w:color="auto" w:fill="FFFFFF"/>
                <w:lang w:eastAsia="ru-RU"/>
              </w:rPr>
              <w:t>о</w:t>
            </w:r>
            <w:r w:rsidRPr="00EB0AE1">
              <w:rPr>
                <w:rFonts w:ascii="Times New Roman" w:eastAsia="Times New Roman" w:hAnsi="Times New Roman" w:cs="Times New Roman"/>
                <w:color w:val="000000"/>
                <w:sz w:val="24"/>
                <w:szCs w:val="24"/>
                <w:shd w:val="clear" w:color="auto" w:fill="FFFFFF"/>
                <w:lang w:eastAsia="ru-RU"/>
              </w:rPr>
              <w:t>вание</w:t>
            </w:r>
          </w:p>
        </w:tc>
        <w:tc>
          <w:tcPr>
            <w:tcW w:w="3402" w:type="dxa"/>
            <w:tcBorders>
              <w:top w:val="single" w:sz="4" w:space="0" w:color="auto"/>
              <w:left w:val="single" w:sz="4" w:space="0" w:color="auto"/>
              <w:bottom w:val="single" w:sz="4" w:space="0" w:color="auto"/>
              <w:right w:val="single" w:sz="4" w:space="0" w:color="auto"/>
            </w:tcBorders>
            <w:hideMark/>
          </w:tcPr>
          <w:p w14:paraId="6AF414B8"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Консультирование осущест</w:t>
            </w:r>
            <w:r w:rsidRPr="00EB0AE1">
              <w:rPr>
                <w:rFonts w:ascii="Times New Roman" w:eastAsia="Times New Roman" w:hAnsi="Times New Roman" w:cs="Times New Roman"/>
                <w:color w:val="000000"/>
                <w:sz w:val="24"/>
                <w:szCs w:val="24"/>
              </w:rPr>
              <w:t>в</w:t>
            </w:r>
            <w:r w:rsidRPr="00EB0AE1">
              <w:rPr>
                <w:rFonts w:ascii="Times New Roman" w:eastAsia="Times New Roman" w:hAnsi="Times New Roman" w:cs="Times New Roman"/>
                <w:color w:val="000000"/>
                <w:sz w:val="24"/>
                <w:szCs w:val="24"/>
              </w:rPr>
              <w:t xml:space="preserve">ляется должностными </w:t>
            </w:r>
            <w:r w:rsidRPr="00EB0AE1">
              <w:rPr>
                <w:rFonts w:ascii="Times New Roman" w:eastAsia="Times New Roman" w:hAnsi="Times New Roman" w:cs="Times New Roman"/>
                <w:color w:val="000000"/>
                <w:sz w:val="24"/>
                <w:szCs w:val="24"/>
              </w:rPr>
              <w:br/>
              <w:t xml:space="preserve">лицами отдела земельных и имущественных отношений администрации </w:t>
            </w:r>
            <w:proofErr w:type="spellStart"/>
            <w:r w:rsidRPr="00EB0AE1">
              <w:rPr>
                <w:rFonts w:ascii="Times New Roman" w:eastAsia="Times New Roman" w:hAnsi="Times New Roman" w:cs="Times New Roman"/>
                <w:color w:val="000000"/>
                <w:sz w:val="24"/>
                <w:szCs w:val="24"/>
              </w:rPr>
              <w:t>Урмарского</w:t>
            </w:r>
            <w:proofErr w:type="spellEnd"/>
            <w:r w:rsidRPr="00EB0AE1">
              <w:rPr>
                <w:rFonts w:ascii="Times New Roman" w:eastAsia="Times New Roman" w:hAnsi="Times New Roman" w:cs="Times New Roman"/>
                <w:color w:val="000000"/>
                <w:sz w:val="24"/>
                <w:szCs w:val="24"/>
              </w:rPr>
              <w:t xml:space="preserve"> </w:t>
            </w:r>
            <w:r w:rsidRPr="00EB0AE1">
              <w:rPr>
                <w:rFonts w:ascii="Times New Roman" w:eastAsia="Times New Roman" w:hAnsi="Times New Roman" w:cs="Times New Roman"/>
                <w:color w:val="000000"/>
                <w:sz w:val="24"/>
                <w:szCs w:val="24"/>
              </w:rPr>
              <w:lastRenderedPageBreak/>
              <w:t>муниципального округа по телефону, в письменной фо</w:t>
            </w:r>
            <w:r w:rsidRPr="00EB0AE1">
              <w:rPr>
                <w:rFonts w:ascii="Times New Roman" w:eastAsia="Times New Roman" w:hAnsi="Times New Roman" w:cs="Times New Roman"/>
                <w:color w:val="000000"/>
                <w:sz w:val="24"/>
                <w:szCs w:val="24"/>
              </w:rPr>
              <w:t>р</w:t>
            </w:r>
            <w:r w:rsidRPr="00EB0AE1">
              <w:rPr>
                <w:rFonts w:ascii="Times New Roman" w:eastAsia="Times New Roman" w:hAnsi="Times New Roman" w:cs="Times New Roman"/>
                <w:color w:val="000000"/>
                <w:sz w:val="24"/>
                <w:szCs w:val="24"/>
              </w:rPr>
              <w:t>ме, на личном приеме либо в ходе проведения профилакт</w:t>
            </w:r>
            <w:r w:rsidRPr="00EB0AE1">
              <w:rPr>
                <w:rFonts w:ascii="Times New Roman" w:eastAsia="Times New Roman" w:hAnsi="Times New Roman" w:cs="Times New Roman"/>
                <w:color w:val="000000"/>
                <w:sz w:val="24"/>
                <w:szCs w:val="24"/>
              </w:rPr>
              <w:t>и</w:t>
            </w:r>
            <w:r w:rsidRPr="00EB0AE1">
              <w:rPr>
                <w:rFonts w:ascii="Times New Roman" w:eastAsia="Times New Roman" w:hAnsi="Times New Roman" w:cs="Times New Roman"/>
                <w:color w:val="000000"/>
                <w:sz w:val="24"/>
                <w:szCs w:val="24"/>
              </w:rPr>
              <w:t>ческого мероприятия, ко</w:t>
            </w:r>
            <w:r w:rsidRPr="00EB0AE1">
              <w:rPr>
                <w:rFonts w:ascii="Times New Roman" w:eastAsia="Times New Roman" w:hAnsi="Times New Roman" w:cs="Times New Roman"/>
                <w:color w:val="000000"/>
                <w:sz w:val="24"/>
                <w:szCs w:val="24"/>
              </w:rPr>
              <w:t>н</w:t>
            </w:r>
            <w:r w:rsidRPr="00EB0AE1">
              <w:rPr>
                <w:rFonts w:ascii="Times New Roman" w:eastAsia="Times New Roman" w:hAnsi="Times New Roman" w:cs="Times New Roman"/>
                <w:color w:val="000000"/>
                <w:sz w:val="24"/>
                <w:szCs w:val="24"/>
              </w:rPr>
              <w:t>трольного мероприятия.</w:t>
            </w:r>
          </w:p>
          <w:p w14:paraId="30CBD686"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Консультирование осущест</w:t>
            </w:r>
            <w:r w:rsidRPr="00EB0AE1">
              <w:rPr>
                <w:rFonts w:ascii="Times New Roman" w:eastAsia="Times New Roman" w:hAnsi="Times New Roman" w:cs="Times New Roman"/>
                <w:color w:val="000000"/>
                <w:sz w:val="24"/>
                <w:szCs w:val="24"/>
              </w:rPr>
              <w:t>в</w:t>
            </w:r>
            <w:r w:rsidRPr="00EB0AE1">
              <w:rPr>
                <w:rFonts w:ascii="Times New Roman" w:eastAsia="Times New Roman" w:hAnsi="Times New Roman" w:cs="Times New Roman"/>
                <w:color w:val="000000"/>
                <w:sz w:val="24"/>
                <w:szCs w:val="24"/>
              </w:rPr>
              <w:t>ляется по следу</w:t>
            </w:r>
            <w:r w:rsidRPr="00EB0AE1">
              <w:rPr>
                <w:rFonts w:ascii="Times New Roman" w:eastAsia="Times New Roman" w:hAnsi="Times New Roman" w:cs="Times New Roman"/>
                <w:color w:val="000000"/>
                <w:sz w:val="24"/>
                <w:szCs w:val="24"/>
              </w:rPr>
              <w:t>ю</w:t>
            </w:r>
            <w:r w:rsidRPr="00EB0AE1">
              <w:rPr>
                <w:rFonts w:ascii="Times New Roman" w:eastAsia="Times New Roman" w:hAnsi="Times New Roman" w:cs="Times New Roman"/>
                <w:color w:val="000000"/>
                <w:sz w:val="24"/>
                <w:szCs w:val="24"/>
              </w:rPr>
              <w:t>щим вопросам:</w:t>
            </w:r>
          </w:p>
          <w:p w14:paraId="16F199F0"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разъяснение положений но</w:t>
            </w:r>
            <w:r w:rsidRPr="00EB0AE1">
              <w:rPr>
                <w:rFonts w:ascii="Times New Roman" w:eastAsia="Times New Roman" w:hAnsi="Times New Roman" w:cs="Times New Roman"/>
                <w:color w:val="000000"/>
                <w:sz w:val="24"/>
                <w:szCs w:val="24"/>
              </w:rPr>
              <w:t>р</w:t>
            </w:r>
            <w:r w:rsidRPr="00EB0AE1">
              <w:rPr>
                <w:rFonts w:ascii="Times New Roman" w:eastAsia="Times New Roman" w:hAnsi="Times New Roman" w:cs="Times New Roman"/>
                <w:color w:val="000000"/>
                <w:sz w:val="24"/>
                <w:szCs w:val="24"/>
              </w:rPr>
              <w:t>мативных правовых актов, с</w:t>
            </w:r>
            <w:r w:rsidRPr="00EB0AE1">
              <w:rPr>
                <w:rFonts w:ascii="Times New Roman" w:eastAsia="Times New Roman" w:hAnsi="Times New Roman" w:cs="Times New Roman"/>
                <w:color w:val="000000"/>
                <w:sz w:val="24"/>
                <w:szCs w:val="24"/>
              </w:rPr>
              <w:t>о</w:t>
            </w:r>
            <w:r w:rsidRPr="00EB0AE1">
              <w:rPr>
                <w:rFonts w:ascii="Times New Roman" w:eastAsia="Times New Roman" w:hAnsi="Times New Roman" w:cs="Times New Roman"/>
                <w:color w:val="000000"/>
                <w:sz w:val="24"/>
                <w:szCs w:val="24"/>
              </w:rPr>
              <w:t>держащих обязательные тр</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бования, оценка соблюдения которых осуществляется в рамках муниципального з</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мельного контроля;</w:t>
            </w:r>
          </w:p>
          <w:p w14:paraId="4DAB5C10"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разъяснение положений но</w:t>
            </w:r>
            <w:r w:rsidRPr="00EB0AE1">
              <w:rPr>
                <w:rFonts w:ascii="Times New Roman" w:eastAsia="Times New Roman" w:hAnsi="Times New Roman" w:cs="Times New Roman"/>
                <w:color w:val="000000"/>
                <w:sz w:val="24"/>
                <w:szCs w:val="24"/>
              </w:rPr>
              <w:t>р</w:t>
            </w:r>
            <w:r w:rsidRPr="00EB0AE1">
              <w:rPr>
                <w:rFonts w:ascii="Times New Roman" w:eastAsia="Times New Roman" w:hAnsi="Times New Roman" w:cs="Times New Roman"/>
                <w:color w:val="000000"/>
                <w:sz w:val="24"/>
                <w:szCs w:val="24"/>
              </w:rPr>
              <w:t>мативных правовых актов, р</w:t>
            </w:r>
            <w:r w:rsidRPr="00EB0AE1">
              <w:rPr>
                <w:rFonts w:ascii="Times New Roman" w:eastAsia="Times New Roman" w:hAnsi="Times New Roman" w:cs="Times New Roman"/>
                <w:color w:val="000000"/>
                <w:sz w:val="24"/>
                <w:szCs w:val="24"/>
              </w:rPr>
              <w:t>е</w:t>
            </w:r>
            <w:r w:rsidRPr="00EB0AE1">
              <w:rPr>
                <w:rFonts w:ascii="Times New Roman" w:eastAsia="Times New Roman" w:hAnsi="Times New Roman" w:cs="Times New Roman"/>
                <w:color w:val="000000"/>
                <w:sz w:val="24"/>
                <w:szCs w:val="24"/>
              </w:rPr>
              <w:t>гламентирующих порядок осуществления муниципал</w:t>
            </w:r>
            <w:r w:rsidRPr="00EB0AE1">
              <w:rPr>
                <w:rFonts w:ascii="Times New Roman" w:eastAsia="Times New Roman" w:hAnsi="Times New Roman" w:cs="Times New Roman"/>
                <w:color w:val="000000"/>
                <w:sz w:val="24"/>
                <w:szCs w:val="24"/>
              </w:rPr>
              <w:t>ь</w:t>
            </w:r>
            <w:r w:rsidRPr="00EB0AE1">
              <w:rPr>
                <w:rFonts w:ascii="Times New Roman" w:eastAsia="Times New Roman" w:hAnsi="Times New Roman" w:cs="Times New Roman"/>
                <w:color w:val="000000"/>
                <w:sz w:val="24"/>
                <w:szCs w:val="24"/>
              </w:rPr>
              <w:t>ного земельного контроля;</w:t>
            </w:r>
          </w:p>
          <w:p w14:paraId="41F79D6A"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компетенция уполномоченн</w:t>
            </w:r>
            <w:r w:rsidRPr="00EB0AE1">
              <w:rPr>
                <w:rFonts w:ascii="Times New Roman" w:eastAsia="Times New Roman" w:hAnsi="Times New Roman" w:cs="Times New Roman"/>
                <w:color w:val="000000"/>
                <w:sz w:val="24"/>
                <w:szCs w:val="24"/>
              </w:rPr>
              <w:t>о</w:t>
            </w:r>
            <w:r w:rsidRPr="00EB0AE1">
              <w:rPr>
                <w:rFonts w:ascii="Times New Roman" w:eastAsia="Times New Roman" w:hAnsi="Times New Roman" w:cs="Times New Roman"/>
                <w:color w:val="000000"/>
                <w:sz w:val="24"/>
                <w:szCs w:val="24"/>
              </w:rPr>
              <w:t>го органа;</w:t>
            </w:r>
          </w:p>
          <w:p w14:paraId="535ECFE9"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порядок обжалования де</w:t>
            </w:r>
            <w:r w:rsidRPr="00EB0AE1">
              <w:rPr>
                <w:rFonts w:ascii="Times New Roman" w:eastAsia="Times New Roman" w:hAnsi="Times New Roman" w:cs="Times New Roman"/>
                <w:color w:val="000000"/>
                <w:sz w:val="24"/>
                <w:szCs w:val="24"/>
              </w:rPr>
              <w:t>й</w:t>
            </w:r>
            <w:r w:rsidRPr="00EB0AE1">
              <w:rPr>
                <w:rFonts w:ascii="Times New Roman" w:eastAsia="Times New Roman" w:hAnsi="Times New Roman" w:cs="Times New Roman"/>
                <w:color w:val="000000"/>
                <w:sz w:val="24"/>
                <w:szCs w:val="24"/>
              </w:rPr>
              <w:t>ствий (бездействия) муниц</w:t>
            </w:r>
            <w:r w:rsidRPr="00EB0AE1">
              <w:rPr>
                <w:rFonts w:ascii="Times New Roman" w:eastAsia="Times New Roman" w:hAnsi="Times New Roman" w:cs="Times New Roman"/>
                <w:color w:val="000000"/>
                <w:sz w:val="24"/>
                <w:szCs w:val="24"/>
              </w:rPr>
              <w:t>и</w:t>
            </w:r>
            <w:r w:rsidRPr="00EB0AE1">
              <w:rPr>
                <w:rFonts w:ascii="Times New Roman" w:eastAsia="Times New Roman" w:hAnsi="Times New Roman" w:cs="Times New Roman"/>
                <w:color w:val="000000"/>
                <w:sz w:val="24"/>
                <w:szCs w:val="24"/>
              </w:rPr>
              <w:t>пальных инспекторов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5B06C4"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color w:val="000000"/>
                <w:sz w:val="24"/>
                <w:szCs w:val="24"/>
                <w:lang w:eastAsia="ru-RU"/>
              </w:rPr>
              <w:lastRenderedPageBreak/>
              <w:t xml:space="preserve">Должностные </w:t>
            </w:r>
            <w:r w:rsidRPr="00EB0AE1">
              <w:rPr>
                <w:rFonts w:ascii="Times New Roman" w:eastAsia="Times New Roman" w:hAnsi="Times New Roman" w:cs="Times New Roman"/>
                <w:color w:val="000000"/>
                <w:sz w:val="24"/>
                <w:szCs w:val="24"/>
                <w:lang w:eastAsia="ru-RU"/>
              </w:rPr>
              <w:br/>
              <w:t>лица отдела им</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щественных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ношений админ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страции </w:t>
            </w:r>
            <w:proofErr w:type="spellStart"/>
            <w:r w:rsidRPr="00EB0AE1">
              <w:rPr>
                <w:rFonts w:ascii="Times New Roman" w:eastAsia="Times New Roman" w:hAnsi="Times New Roman" w:cs="Times New Roman"/>
                <w:color w:val="000000"/>
                <w:sz w:val="24"/>
                <w:szCs w:val="24"/>
                <w:lang w:eastAsia="ru-RU"/>
              </w:rPr>
              <w:t>Урма</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lastRenderedPageBreak/>
              <w:t>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пального округа </w:t>
            </w:r>
            <w:r w:rsidRPr="00EB0AE1">
              <w:rPr>
                <w:rFonts w:ascii="Times New Roman" w:eastAsia="Times New Roman" w:hAnsi="Times New Roman" w:cs="Times New Roman"/>
                <w:color w:val="000000"/>
                <w:sz w:val="24"/>
                <w:szCs w:val="24"/>
                <w:lang w:eastAsia="ru-RU"/>
              </w:rPr>
              <w:br/>
            </w:r>
          </w:p>
        </w:tc>
        <w:tc>
          <w:tcPr>
            <w:tcW w:w="2126" w:type="dxa"/>
            <w:tcBorders>
              <w:top w:val="single" w:sz="4" w:space="0" w:color="auto"/>
              <w:left w:val="single" w:sz="4" w:space="0" w:color="auto"/>
              <w:bottom w:val="single" w:sz="4" w:space="0" w:color="auto"/>
              <w:right w:val="single" w:sz="4" w:space="0" w:color="auto"/>
            </w:tcBorders>
            <w:vAlign w:val="center"/>
            <w:hideMark/>
          </w:tcPr>
          <w:p w14:paraId="7A1F8755"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lastRenderedPageBreak/>
              <w:t>Постоянно</w:t>
            </w:r>
          </w:p>
          <w:p w14:paraId="2697CB15"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в течение</w:t>
            </w:r>
          </w:p>
          <w:p w14:paraId="28569A34" w14:textId="77777777" w:rsidR="00EB0AE1" w:rsidRPr="00EB0AE1" w:rsidRDefault="00EB0AE1" w:rsidP="00EB0AE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EB0AE1">
              <w:rPr>
                <w:rFonts w:ascii="Times New Roman" w:eastAsia="Times New Roman" w:hAnsi="Times New Roman" w:cs="Times New Roman"/>
                <w:color w:val="22272F"/>
                <w:sz w:val="24"/>
                <w:szCs w:val="24"/>
                <w:lang w:eastAsia="ru-RU"/>
              </w:rPr>
              <w:t>2026 года</w:t>
            </w:r>
          </w:p>
        </w:tc>
      </w:tr>
      <w:tr w:rsidR="00EB0AE1" w:rsidRPr="00EB0AE1" w14:paraId="4217B140" w14:textId="77777777" w:rsidTr="00EB0AE1">
        <w:tc>
          <w:tcPr>
            <w:tcW w:w="567" w:type="dxa"/>
            <w:tcBorders>
              <w:top w:val="single" w:sz="4" w:space="0" w:color="auto"/>
              <w:left w:val="single" w:sz="4" w:space="0" w:color="auto"/>
              <w:bottom w:val="single" w:sz="4" w:space="0" w:color="auto"/>
              <w:right w:val="single" w:sz="4" w:space="0" w:color="auto"/>
            </w:tcBorders>
            <w:vAlign w:val="center"/>
            <w:hideMark/>
          </w:tcPr>
          <w:p w14:paraId="02F67E04"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lastRenderedPageBreak/>
              <w:t>5.</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54D11CE" w14:textId="51E0615C"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Профилактич</w:t>
            </w:r>
            <w:r>
              <w:rPr>
                <w:rFonts w:ascii="Times New Roman" w:eastAsia="Times New Roman" w:hAnsi="Times New Roman" w:cs="Times New Roman"/>
                <w:color w:val="000000"/>
                <w:sz w:val="24"/>
                <w:szCs w:val="24"/>
                <w:shd w:val="clear" w:color="auto" w:fill="FFFFFF"/>
                <w:lang w:eastAsia="ru-RU"/>
              </w:rPr>
              <w:t>е</w:t>
            </w:r>
            <w:r>
              <w:rPr>
                <w:rFonts w:ascii="Times New Roman" w:eastAsia="Times New Roman" w:hAnsi="Times New Roman" w:cs="Times New Roman"/>
                <w:color w:val="000000"/>
                <w:sz w:val="24"/>
                <w:szCs w:val="24"/>
                <w:shd w:val="clear" w:color="auto" w:fill="FFFFFF"/>
                <w:lang w:eastAsia="ru-RU"/>
              </w:rPr>
              <w:t>с</w:t>
            </w:r>
            <w:r w:rsidRPr="00EB0AE1">
              <w:rPr>
                <w:rFonts w:ascii="Times New Roman" w:eastAsia="Times New Roman" w:hAnsi="Times New Roman" w:cs="Times New Roman"/>
                <w:color w:val="000000"/>
                <w:sz w:val="24"/>
                <w:szCs w:val="24"/>
                <w:shd w:val="clear" w:color="auto" w:fill="FFFFFF"/>
                <w:lang w:eastAsia="ru-RU"/>
              </w:rPr>
              <w:t>кий визит</w:t>
            </w:r>
          </w:p>
        </w:tc>
        <w:tc>
          <w:tcPr>
            <w:tcW w:w="3402" w:type="dxa"/>
            <w:tcBorders>
              <w:top w:val="single" w:sz="4" w:space="0" w:color="auto"/>
              <w:left w:val="single" w:sz="4" w:space="0" w:color="auto"/>
              <w:bottom w:val="single" w:sz="4" w:space="0" w:color="auto"/>
              <w:right w:val="single" w:sz="4" w:space="0" w:color="auto"/>
            </w:tcBorders>
            <w:hideMark/>
          </w:tcPr>
          <w:p w14:paraId="38B0E813" w14:textId="77777777" w:rsidR="00EB0AE1" w:rsidRPr="00EB0AE1" w:rsidRDefault="00EB0AE1" w:rsidP="00EB0AE1">
            <w:pPr>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Обязательный профилактич</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ский визит проводится в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ношении объектов контроля, отнесенных   к категории зн</w:t>
            </w:r>
            <w:r w:rsidRPr="00EB0AE1">
              <w:rPr>
                <w:rFonts w:ascii="Times New Roman" w:eastAsia="Times New Roman" w:hAnsi="Times New Roman" w:cs="Times New Roman"/>
                <w:color w:val="000000"/>
                <w:sz w:val="24"/>
                <w:szCs w:val="24"/>
                <w:lang w:eastAsia="ru-RU"/>
              </w:rPr>
              <w:t>а</w:t>
            </w:r>
            <w:r w:rsidRPr="00EB0AE1">
              <w:rPr>
                <w:rFonts w:ascii="Times New Roman" w:eastAsia="Times New Roman" w:hAnsi="Times New Roman" w:cs="Times New Roman"/>
                <w:color w:val="000000"/>
                <w:sz w:val="24"/>
                <w:szCs w:val="24"/>
                <w:lang w:eastAsia="ru-RU"/>
              </w:rPr>
              <w:t>чительного риска и в отнош</w:t>
            </w:r>
            <w:r w:rsidRPr="00EB0AE1">
              <w:rPr>
                <w:rFonts w:ascii="Times New Roman" w:eastAsia="Times New Roman" w:hAnsi="Times New Roman" w:cs="Times New Roman"/>
                <w:color w:val="000000"/>
                <w:sz w:val="24"/>
                <w:szCs w:val="24"/>
                <w:lang w:eastAsia="ru-RU"/>
              </w:rPr>
              <w:t>е</w:t>
            </w:r>
            <w:r w:rsidRPr="00EB0AE1">
              <w:rPr>
                <w:rFonts w:ascii="Times New Roman" w:eastAsia="Times New Roman" w:hAnsi="Times New Roman" w:cs="Times New Roman"/>
                <w:color w:val="000000"/>
                <w:sz w:val="24"/>
                <w:szCs w:val="24"/>
                <w:lang w:eastAsia="ru-RU"/>
              </w:rPr>
              <w:t>нии контролируемых лиц, впервые приступающих к осуществлению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пального земельного контроля на территории </w:t>
            </w:r>
            <w:proofErr w:type="spellStart"/>
            <w:r w:rsidRPr="00EB0AE1">
              <w:rPr>
                <w:rFonts w:ascii="Times New Roman" w:eastAsia="Times New Roman" w:hAnsi="Times New Roman" w:cs="Times New Roman"/>
                <w:color w:val="000000"/>
                <w:sz w:val="24"/>
                <w:szCs w:val="24"/>
                <w:lang w:eastAsia="ru-RU"/>
              </w:rPr>
              <w:t>Урмарского</w:t>
            </w:r>
            <w:proofErr w:type="spellEnd"/>
            <w:r w:rsidRPr="00EB0AE1">
              <w:rPr>
                <w:rFonts w:ascii="Times New Roman" w:eastAsia="Times New Roman" w:hAnsi="Times New Roman" w:cs="Times New Roman"/>
                <w:color w:val="000000"/>
                <w:sz w:val="24"/>
                <w:szCs w:val="24"/>
                <w:lang w:eastAsia="ru-RU"/>
              </w:rPr>
              <w:t xml:space="preserve"> муниципального округа Ч</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вашской Республики.</w:t>
            </w:r>
          </w:p>
          <w:p w14:paraId="75C40262" w14:textId="77777777" w:rsidR="00EB0AE1" w:rsidRPr="00EB0AE1" w:rsidRDefault="00EB0AE1" w:rsidP="00EB0AE1">
            <w:pPr>
              <w:shd w:val="clear" w:color="auto" w:fill="FFFFFF"/>
              <w:tabs>
                <w:tab w:val="center" w:pos="4677"/>
                <w:tab w:val="right" w:pos="9355"/>
              </w:tabs>
              <w:spacing w:after="0" w:line="240" w:lineRule="auto"/>
              <w:jc w:val="both"/>
              <w:rPr>
                <w:rFonts w:ascii="Times New Roman" w:eastAsia="Times New Roman" w:hAnsi="Times New Roman" w:cs="Times New Roman"/>
                <w:color w:val="000000"/>
                <w:sz w:val="24"/>
                <w:szCs w:val="24"/>
              </w:rPr>
            </w:pPr>
            <w:r w:rsidRPr="00EB0AE1">
              <w:rPr>
                <w:rFonts w:ascii="Times New Roman" w:eastAsia="Times New Roman" w:hAnsi="Times New Roman" w:cs="Times New Roman"/>
                <w:color w:val="000000"/>
                <w:sz w:val="24"/>
                <w:szCs w:val="24"/>
              </w:rPr>
              <w:t>Профилактический визит пр</w:t>
            </w:r>
            <w:r w:rsidRPr="00EB0AE1">
              <w:rPr>
                <w:rFonts w:ascii="Times New Roman" w:eastAsia="Times New Roman" w:hAnsi="Times New Roman" w:cs="Times New Roman"/>
                <w:color w:val="000000"/>
                <w:sz w:val="24"/>
                <w:szCs w:val="24"/>
              </w:rPr>
              <w:t>о</w:t>
            </w:r>
            <w:r w:rsidRPr="00EB0AE1">
              <w:rPr>
                <w:rFonts w:ascii="Times New Roman" w:eastAsia="Times New Roman" w:hAnsi="Times New Roman" w:cs="Times New Roman"/>
                <w:color w:val="000000"/>
                <w:sz w:val="24"/>
                <w:szCs w:val="24"/>
              </w:rPr>
              <w:t>водится инспектором в форме профилактической беседы по месту осуществления деятел</w:t>
            </w:r>
            <w:r w:rsidRPr="00EB0AE1">
              <w:rPr>
                <w:rFonts w:ascii="Times New Roman" w:eastAsia="Times New Roman" w:hAnsi="Times New Roman" w:cs="Times New Roman"/>
                <w:color w:val="000000"/>
                <w:sz w:val="24"/>
                <w:szCs w:val="24"/>
              </w:rPr>
              <w:t>ь</w:t>
            </w:r>
            <w:r w:rsidRPr="00EB0AE1">
              <w:rPr>
                <w:rFonts w:ascii="Times New Roman" w:eastAsia="Times New Roman" w:hAnsi="Times New Roman" w:cs="Times New Roman"/>
                <w:color w:val="000000"/>
                <w:sz w:val="24"/>
                <w:szCs w:val="24"/>
              </w:rPr>
              <w:t>ности контролируемого лица либо путем использования в</w:t>
            </w:r>
            <w:r w:rsidRPr="00EB0AE1">
              <w:rPr>
                <w:rFonts w:ascii="Times New Roman" w:eastAsia="Times New Roman" w:hAnsi="Times New Roman" w:cs="Times New Roman"/>
                <w:color w:val="000000"/>
                <w:sz w:val="24"/>
                <w:szCs w:val="24"/>
              </w:rPr>
              <w:t>и</w:t>
            </w:r>
            <w:r w:rsidRPr="00EB0AE1">
              <w:rPr>
                <w:rFonts w:ascii="Times New Roman" w:eastAsia="Times New Roman" w:hAnsi="Times New Roman" w:cs="Times New Roman"/>
                <w:color w:val="000000"/>
                <w:sz w:val="24"/>
                <w:szCs w:val="24"/>
              </w:rPr>
              <w:t>део-конференц-связи</w:t>
            </w:r>
          </w:p>
        </w:tc>
        <w:tc>
          <w:tcPr>
            <w:tcW w:w="2126" w:type="dxa"/>
            <w:tcBorders>
              <w:top w:val="single" w:sz="4" w:space="0" w:color="auto"/>
              <w:left w:val="single" w:sz="4" w:space="0" w:color="auto"/>
              <w:bottom w:val="single" w:sz="4" w:space="0" w:color="auto"/>
              <w:right w:val="single" w:sz="4" w:space="0" w:color="auto"/>
            </w:tcBorders>
            <w:hideMark/>
          </w:tcPr>
          <w:p w14:paraId="7B9C4F80"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Должностные </w:t>
            </w:r>
            <w:r w:rsidRPr="00EB0AE1">
              <w:rPr>
                <w:rFonts w:ascii="Times New Roman" w:eastAsia="Times New Roman" w:hAnsi="Times New Roman" w:cs="Times New Roman"/>
                <w:color w:val="000000"/>
                <w:sz w:val="24"/>
                <w:szCs w:val="24"/>
                <w:lang w:eastAsia="ru-RU"/>
              </w:rPr>
              <w:br/>
              <w:t>лица отдела им</w:t>
            </w:r>
            <w:r w:rsidRPr="00EB0AE1">
              <w:rPr>
                <w:rFonts w:ascii="Times New Roman" w:eastAsia="Times New Roman" w:hAnsi="Times New Roman" w:cs="Times New Roman"/>
                <w:color w:val="000000"/>
                <w:sz w:val="24"/>
                <w:szCs w:val="24"/>
                <w:lang w:eastAsia="ru-RU"/>
              </w:rPr>
              <w:t>у</w:t>
            </w:r>
            <w:r w:rsidRPr="00EB0AE1">
              <w:rPr>
                <w:rFonts w:ascii="Times New Roman" w:eastAsia="Times New Roman" w:hAnsi="Times New Roman" w:cs="Times New Roman"/>
                <w:color w:val="000000"/>
                <w:sz w:val="24"/>
                <w:szCs w:val="24"/>
                <w:lang w:eastAsia="ru-RU"/>
              </w:rPr>
              <w:t>щественных о</w:t>
            </w:r>
            <w:r w:rsidRPr="00EB0AE1">
              <w:rPr>
                <w:rFonts w:ascii="Times New Roman" w:eastAsia="Times New Roman" w:hAnsi="Times New Roman" w:cs="Times New Roman"/>
                <w:color w:val="000000"/>
                <w:sz w:val="24"/>
                <w:szCs w:val="24"/>
                <w:lang w:eastAsia="ru-RU"/>
              </w:rPr>
              <w:t>т</w:t>
            </w:r>
            <w:r w:rsidRPr="00EB0AE1">
              <w:rPr>
                <w:rFonts w:ascii="Times New Roman" w:eastAsia="Times New Roman" w:hAnsi="Times New Roman" w:cs="Times New Roman"/>
                <w:color w:val="000000"/>
                <w:sz w:val="24"/>
                <w:szCs w:val="24"/>
                <w:lang w:eastAsia="ru-RU"/>
              </w:rPr>
              <w:t>ношений админ</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 xml:space="preserve">страции </w:t>
            </w:r>
            <w:proofErr w:type="spellStart"/>
            <w:r w:rsidRPr="00EB0AE1">
              <w:rPr>
                <w:rFonts w:ascii="Times New Roman" w:eastAsia="Times New Roman" w:hAnsi="Times New Roman" w:cs="Times New Roman"/>
                <w:color w:val="000000"/>
                <w:sz w:val="24"/>
                <w:szCs w:val="24"/>
                <w:lang w:eastAsia="ru-RU"/>
              </w:rPr>
              <w:t>Урма</w:t>
            </w:r>
            <w:r w:rsidRPr="00EB0AE1">
              <w:rPr>
                <w:rFonts w:ascii="Times New Roman" w:eastAsia="Times New Roman" w:hAnsi="Times New Roman" w:cs="Times New Roman"/>
                <w:color w:val="000000"/>
                <w:sz w:val="24"/>
                <w:szCs w:val="24"/>
                <w:lang w:eastAsia="ru-RU"/>
              </w:rPr>
              <w:t>р</w:t>
            </w:r>
            <w:r w:rsidRPr="00EB0AE1">
              <w:rPr>
                <w:rFonts w:ascii="Times New Roman" w:eastAsia="Times New Roman" w:hAnsi="Times New Roman" w:cs="Times New Roman"/>
                <w:color w:val="000000"/>
                <w:sz w:val="24"/>
                <w:szCs w:val="24"/>
                <w:lang w:eastAsia="ru-RU"/>
              </w:rPr>
              <w:t>ского</w:t>
            </w:r>
            <w:proofErr w:type="spellEnd"/>
            <w:r w:rsidRPr="00EB0AE1">
              <w:rPr>
                <w:rFonts w:ascii="Times New Roman" w:eastAsia="Times New Roman" w:hAnsi="Times New Roman" w:cs="Times New Roman"/>
                <w:color w:val="000000"/>
                <w:sz w:val="24"/>
                <w:szCs w:val="24"/>
                <w:lang w:eastAsia="ru-RU"/>
              </w:rPr>
              <w:t xml:space="preserve"> муниц</w:t>
            </w:r>
            <w:r w:rsidRPr="00EB0AE1">
              <w:rPr>
                <w:rFonts w:ascii="Times New Roman" w:eastAsia="Times New Roman" w:hAnsi="Times New Roman" w:cs="Times New Roman"/>
                <w:color w:val="000000"/>
                <w:sz w:val="24"/>
                <w:szCs w:val="24"/>
                <w:lang w:eastAsia="ru-RU"/>
              </w:rPr>
              <w:t>и</w:t>
            </w:r>
            <w:r w:rsidRPr="00EB0AE1">
              <w:rPr>
                <w:rFonts w:ascii="Times New Roman" w:eastAsia="Times New Roman" w:hAnsi="Times New Roman" w:cs="Times New Roman"/>
                <w:color w:val="000000"/>
                <w:sz w:val="24"/>
                <w:szCs w:val="24"/>
                <w:lang w:eastAsia="ru-RU"/>
              </w:rPr>
              <w:t>пального округа</w:t>
            </w:r>
          </w:p>
        </w:tc>
        <w:tc>
          <w:tcPr>
            <w:tcW w:w="2126" w:type="dxa"/>
            <w:tcBorders>
              <w:top w:val="single" w:sz="4" w:space="0" w:color="auto"/>
              <w:left w:val="single" w:sz="4" w:space="0" w:color="auto"/>
              <w:bottom w:val="single" w:sz="4" w:space="0" w:color="auto"/>
              <w:right w:val="single" w:sz="4" w:space="0" w:color="auto"/>
            </w:tcBorders>
            <w:vAlign w:val="center"/>
          </w:tcPr>
          <w:p w14:paraId="36A2E2E7"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 xml:space="preserve">Август </w:t>
            </w:r>
          </w:p>
          <w:p w14:paraId="21E78612"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B0AE1">
              <w:rPr>
                <w:rFonts w:ascii="Times New Roman" w:eastAsia="Times New Roman" w:hAnsi="Times New Roman" w:cs="Times New Roman"/>
                <w:color w:val="000000"/>
                <w:sz w:val="24"/>
                <w:szCs w:val="24"/>
                <w:lang w:eastAsia="ru-RU"/>
              </w:rPr>
              <w:t>3 квартал 2026 года</w:t>
            </w:r>
          </w:p>
          <w:p w14:paraId="4A0F2553" w14:textId="77777777" w:rsidR="00EB0AE1" w:rsidRPr="00EB0AE1" w:rsidRDefault="00EB0AE1" w:rsidP="00EB0AE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bl>
    <w:p w14:paraId="21F7C4C3" w14:textId="77777777" w:rsidR="00EB0AE1" w:rsidRPr="00EB0AE1" w:rsidRDefault="00EB0AE1" w:rsidP="00EB0AE1">
      <w:pPr>
        <w:tabs>
          <w:tab w:val="left" w:pos="4536"/>
        </w:tabs>
        <w:spacing w:after="0" w:line="240" w:lineRule="auto"/>
        <w:ind w:right="4961"/>
        <w:jc w:val="both"/>
        <w:rPr>
          <w:rFonts w:ascii="Times New Roman" w:eastAsia="Times New Roman" w:hAnsi="Times New Roman" w:cs="Times New Roman"/>
          <w:color w:val="000000"/>
          <w:spacing w:val="2"/>
          <w:sz w:val="24"/>
          <w:szCs w:val="24"/>
          <w:lang w:eastAsia="ru-RU"/>
        </w:rPr>
      </w:pPr>
    </w:p>
    <w:p w14:paraId="7E54A4B5" w14:textId="77777777" w:rsidR="002F5B60" w:rsidRDefault="002F5B60" w:rsidP="002F5B60">
      <w:pPr>
        <w:shd w:val="clear" w:color="auto" w:fill="FFFFFF"/>
        <w:spacing w:after="0" w:line="240" w:lineRule="auto"/>
        <w:ind w:firstLine="709"/>
        <w:jc w:val="both"/>
        <w:rPr>
          <w:rFonts w:ascii="Times New Roman" w:eastAsia="Times New Roman" w:hAnsi="Times New Roman" w:cs="Times New Roman"/>
          <w:sz w:val="24"/>
          <w:szCs w:val="24"/>
          <w:lang w:eastAsia="ru-RU"/>
        </w:rPr>
      </w:pPr>
    </w:p>
    <w:sectPr w:rsidR="002F5B60" w:rsidSect="00EB0AE1">
      <w:pgSz w:w="11900" w:h="16800"/>
      <w:pgMar w:top="567" w:right="703"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D305F43"/>
    <w:multiLevelType w:val="multilevel"/>
    <w:tmpl w:val="F30E1B88"/>
    <w:lvl w:ilvl="0">
      <w:start w:val="1"/>
      <w:numFmt w:val="decimal"/>
      <w:lvlText w:val="%1."/>
      <w:lvlJc w:val="left"/>
      <w:pPr>
        <w:ind w:left="1699" w:hanging="99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699D7D49"/>
    <w:multiLevelType w:val="hybridMultilevel"/>
    <w:tmpl w:val="27AA115E"/>
    <w:lvl w:ilvl="0" w:tplc="884AEE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2FC70F9"/>
    <w:multiLevelType w:val="hybridMultilevel"/>
    <w:tmpl w:val="A6E2988A"/>
    <w:lvl w:ilvl="0" w:tplc="7542C93C">
      <w:start w:val="1"/>
      <w:numFmt w:val="decimal"/>
      <w:suff w:val="space"/>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3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2"/>
  </w:num>
  <w:num w:numId="5">
    <w:abstractNumId w:val="24"/>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3"/>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30"/>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401399931/0" TargetMode="External"/><Relationship Id="rId5" Type="http://schemas.openxmlformats.org/officeDocument/2006/relationships/settings" Target="settings.xml"/><Relationship Id="rId10" Type="http://schemas.openxmlformats.org/officeDocument/2006/relationships/hyperlink" Target="http://mobileonline.garant.ru/document/redirect/74449814/44"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25468-9C1C-42E7-B8FA-FFBAE3133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1691</Words>
  <Characters>9644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2026-02-17T07:55:00Z</cp:lastPrinted>
  <dcterms:created xsi:type="dcterms:W3CDTF">2026-02-17T07:50:00Z</dcterms:created>
  <dcterms:modified xsi:type="dcterms:W3CDTF">2026-02-17T07:55:00Z</dcterms:modified>
</cp:coreProperties>
</file>