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BDCAAA4" w:rsidR="009A3F0A" w:rsidRPr="00EE4895" w:rsidRDefault="0047124A"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5</w:t>
                            </w:r>
                            <w:r>
                              <w:rPr>
                                <w:rFonts w:ascii="Times New Roman" w:eastAsia="Times New Roman" w:hAnsi="Times New Roman" w:cs="Times New Roman"/>
                                <w:sz w:val="24"/>
                                <w:szCs w:val="20"/>
                                <w:u w:val="single"/>
                                <w:lang w:eastAsia="ru-RU"/>
                              </w:rPr>
                              <w:t>.08.2025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20</w:t>
                            </w:r>
                            <w:r w:rsidR="004A674A">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BDCAAA4" w:rsidR="009A3F0A" w:rsidRPr="00EE4895" w:rsidRDefault="0047124A"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5</w:t>
                      </w:r>
                      <w:r>
                        <w:rPr>
                          <w:rFonts w:ascii="Times New Roman" w:eastAsia="Times New Roman" w:hAnsi="Times New Roman" w:cs="Times New Roman"/>
                          <w:sz w:val="24"/>
                          <w:szCs w:val="20"/>
                          <w:u w:val="single"/>
                          <w:lang w:eastAsia="ru-RU"/>
                        </w:rPr>
                        <w:t>.08.2025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20</w:t>
                      </w:r>
                      <w:r w:rsidR="004A674A">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B02A7B8" w:rsidR="009A3F0A" w:rsidRPr="00EE4895" w:rsidRDefault="0047124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.08.2025</w:t>
                            </w:r>
                            <w:r w:rsidR="009A3F0A" w:rsidRPr="00EE4895">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20</w:t>
                            </w:r>
                            <w:r w:rsidR="004A674A">
                              <w:rPr>
                                <w:rFonts w:ascii="Times New Roman" w:eastAsia="Times New Roman" w:hAnsi="Times New Roman" w:cs="Times New Roman"/>
                                <w:sz w:val="24"/>
                                <w:szCs w:val="24"/>
                                <w:u w:val="single"/>
                                <w:lang w:eastAsia="ru-RU"/>
                              </w:rPr>
                              <w:t>2</w:t>
                            </w:r>
                            <w:r w:rsidR="00986143">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B02A7B8" w:rsidR="009A3F0A" w:rsidRPr="00EE4895" w:rsidRDefault="0047124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.08.2025</w:t>
                      </w:r>
                      <w:r w:rsidR="009A3F0A" w:rsidRPr="00EE4895">
                        <w:rPr>
                          <w:rFonts w:ascii="Times New Roman" w:eastAsia="Times New Roman" w:hAnsi="Times New Roman" w:cs="Times New Roman"/>
                          <w:sz w:val="24"/>
                          <w:szCs w:val="24"/>
                          <w:u w:val="single"/>
                          <w:lang w:eastAsia="ru-RU"/>
                        </w:rPr>
                        <w:t xml:space="preserve">   </w:t>
                      </w:r>
                      <w:proofErr w:type="gramStart"/>
                      <w:r>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20</w:t>
                      </w:r>
                      <w:r w:rsidR="004A674A">
                        <w:rPr>
                          <w:rFonts w:ascii="Times New Roman" w:eastAsia="Times New Roman" w:hAnsi="Times New Roman" w:cs="Times New Roman"/>
                          <w:sz w:val="24"/>
                          <w:szCs w:val="24"/>
                          <w:u w:val="single"/>
                          <w:lang w:eastAsia="ru-RU"/>
                        </w:rPr>
                        <w:t>2</w:t>
                      </w:r>
                      <w:r w:rsidR="00986143">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4A674A">
      <w:pPr>
        <w:suppressAutoHyphens/>
        <w:spacing w:after="0" w:line="240" w:lineRule="auto"/>
        <w:ind w:left="-284"/>
        <w:jc w:val="both"/>
        <w:rPr>
          <w:rFonts w:ascii="Times New Roman" w:eastAsia="Times New Roman" w:hAnsi="Times New Roman" w:cs="Times New Roman"/>
          <w:b/>
          <w:kern w:val="2"/>
          <w:sz w:val="24"/>
          <w:szCs w:val="24"/>
          <w:lang w:eastAsia="ar-SA"/>
        </w:rPr>
      </w:pPr>
    </w:p>
    <w:p w14:paraId="5960721C" w14:textId="0439F692" w:rsidR="004A674A" w:rsidRPr="004A674A" w:rsidRDefault="004A674A" w:rsidP="004A674A">
      <w:pPr>
        <w:pStyle w:val="af"/>
        <w:ind w:right="5283"/>
        <w:jc w:val="both"/>
        <w:rPr>
          <w:rFonts w:ascii="Times New Roman" w:eastAsia="Times New Roman" w:hAnsi="Times New Roman"/>
          <w:sz w:val="24"/>
          <w:szCs w:val="24"/>
          <w:lang w:eastAsia="ar-SA"/>
        </w:rPr>
      </w:pPr>
      <w:r w:rsidRPr="004A674A">
        <w:rPr>
          <w:rFonts w:ascii="Times New Roman" w:eastAsia="Times New Roman" w:hAnsi="Times New Roman"/>
          <w:sz w:val="24"/>
          <w:szCs w:val="24"/>
          <w:lang w:eastAsia="ar-SA"/>
        </w:rPr>
        <w:t xml:space="preserve">О проведении оценки обеспечения готовности к осенне-зимнему периоду 2025/2026 года по </w:t>
      </w:r>
      <w:proofErr w:type="gramStart"/>
      <w:r w:rsidRPr="004A674A">
        <w:rPr>
          <w:rFonts w:ascii="Times New Roman" w:eastAsia="Times New Roman" w:hAnsi="Times New Roman"/>
          <w:sz w:val="24"/>
          <w:szCs w:val="24"/>
          <w:lang w:eastAsia="ar-SA"/>
        </w:rPr>
        <w:t>Урмарскому  муниципальному</w:t>
      </w:r>
      <w:proofErr w:type="gramEnd"/>
      <w:r w:rsidRPr="004A674A">
        <w:rPr>
          <w:rFonts w:ascii="Times New Roman" w:eastAsia="Times New Roman" w:hAnsi="Times New Roman"/>
          <w:sz w:val="24"/>
          <w:szCs w:val="24"/>
          <w:lang w:eastAsia="ar-SA"/>
        </w:rPr>
        <w:t xml:space="preserve"> округу Чувашской Республики</w:t>
      </w:r>
    </w:p>
    <w:p w14:paraId="6B4997EC" w14:textId="7F9B0984" w:rsidR="00524599" w:rsidRDefault="00524599" w:rsidP="00524599">
      <w:pPr>
        <w:pStyle w:val="af"/>
        <w:jc w:val="both"/>
        <w:rPr>
          <w:rFonts w:asciiTheme="minorHAnsi" w:eastAsia="Times New Roman" w:hAnsiTheme="minorHAnsi" w:cstheme="minorBidi"/>
          <w:lang w:eastAsia="ar-SA"/>
        </w:rPr>
      </w:pPr>
    </w:p>
    <w:p w14:paraId="01563B30" w14:textId="77777777" w:rsidR="00524599" w:rsidRDefault="00524599" w:rsidP="00524599">
      <w:pPr>
        <w:suppressAutoHyphens/>
        <w:spacing w:after="0" w:line="240" w:lineRule="auto"/>
        <w:ind w:left="-284"/>
        <w:jc w:val="both"/>
        <w:rPr>
          <w:rFonts w:ascii="Times New Roman" w:eastAsia="Times New Roman" w:hAnsi="Times New Roman" w:cs="Times New Roman"/>
          <w:b/>
          <w:kern w:val="2"/>
          <w:sz w:val="24"/>
          <w:szCs w:val="24"/>
          <w:lang w:eastAsia="ar-SA"/>
        </w:rPr>
      </w:pPr>
    </w:p>
    <w:p w14:paraId="64295D0D" w14:textId="77777777" w:rsidR="00524599" w:rsidRDefault="00524599" w:rsidP="00524599">
      <w:pPr>
        <w:pStyle w:val="af"/>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ab/>
        <w:t>В соответствии с Федеральными законами от 06.10.2003 г. № 131-ФЗ «Об общих принципах организации местного самоуправления в Российской Федерации», от 27.07.2010 № 190-ФЗ «О теплоснабжении», приказом Министерства энергетики Российской Федерации от 13.11.2024 г. № 2234 «</w:t>
      </w:r>
      <w:r>
        <w:rPr>
          <w:rFonts w:ascii="Times New Roman" w:eastAsia="Times New Roman" w:hAnsi="Times New Roman"/>
          <w:sz w:val="24"/>
          <w:szCs w:val="24"/>
        </w:rPr>
        <w:t>Об утверждении правил готовности к отопительному и порядка проведения оценки обеспечения готовности к отопительному периоду»</w:t>
      </w:r>
      <w:r>
        <w:rPr>
          <w:rFonts w:ascii="Times New Roman" w:eastAsia="Times New Roman" w:hAnsi="Times New Roman"/>
          <w:sz w:val="24"/>
          <w:szCs w:val="24"/>
          <w:lang w:eastAsia="ar-SA"/>
        </w:rPr>
        <w:t xml:space="preserve"> в целях устойчивой работы и своевременной подготовки объектов </w:t>
      </w:r>
      <w:proofErr w:type="spellStart"/>
      <w:r>
        <w:rPr>
          <w:rFonts w:ascii="Times New Roman" w:eastAsia="Times New Roman" w:hAnsi="Times New Roman"/>
          <w:sz w:val="24"/>
          <w:szCs w:val="24"/>
          <w:lang w:eastAsia="ar-SA"/>
        </w:rPr>
        <w:t>жилищно</w:t>
      </w:r>
      <w:proofErr w:type="spellEnd"/>
      <w:r>
        <w:rPr>
          <w:rFonts w:ascii="Times New Roman" w:eastAsia="Times New Roman" w:hAnsi="Times New Roman"/>
          <w:sz w:val="24"/>
          <w:szCs w:val="24"/>
          <w:lang w:eastAsia="ar-SA"/>
        </w:rPr>
        <w:t xml:space="preserve"> – коммунального хозяйства и социальной сферы к работе в отопительный период 2025-2026 годов, администрация Урмарского муниципального округа Чувашской Республики   п о с т а н о в л я е т:</w:t>
      </w:r>
    </w:p>
    <w:p w14:paraId="21E3B9E8" w14:textId="77777777" w:rsidR="00524599" w:rsidRDefault="00524599" w:rsidP="00524599">
      <w:pPr>
        <w:pStyle w:val="af"/>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ab/>
        <w:t>1. Утвердить составы комиссий по проверке готовности к отопительному периоду 2025-2026 гг. согласно приложениям № 1, № 2, № 3 к настоящему постановлению.</w:t>
      </w:r>
    </w:p>
    <w:p w14:paraId="385FB3BA" w14:textId="77777777" w:rsidR="00524599" w:rsidRDefault="00524599" w:rsidP="00524599">
      <w:pPr>
        <w:suppressAutoHyphens/>
        <w:spacing w:after="0" w:line="240" w:lineRule="auto"/>
        <w:ind w:firstLine="709"/>
        <w:jc w:val="both"/>
        <w:rPr>
          <w:rFonts w:ascii="Times New Roman" w:eastAsia="Times New Roman" w:hAnsi="Times New Roman" w:cs="Times New Roman"/>
          <w:bCs/>
          <w:kern w:val="2"/>
          <w:sz w:val="24"/>
          <w:szCs w:val="24"/>
          <w:lang w:eastAsia="ar-SA"/>
        </w:rPr>
      </w:pPr>
      <w:r>
        <w:rPr>
          <w:rFonts w:ascii="Times New Roman" w:eastAsia="Times New Roman" w:hAnsi="Times New Roman" w:cs="Times New Roman"/>
          <w:bCs/>
          <w:kern w:val="2"/>
          <w:sz w:val="24"/>
          <w:szCs w:val="24"/>
          <w:lang w:eastAsia="ar-SA"/>
        </w:rPr>
        <w:t xml:space="preserve">2. Утвердить Положение </w:t>
      </w:r>
      <w:r>
        <w:rPr>
          <w:rFonts w:ascii="Times New Roman" w:eastAsia="Times New Roman" w:hAnsi="Times New Roman" w:cs="Times New Roman"/>
          <w:sz w:val="24"/>
          <w:szCs w:val="24"/>
          <w:lang w:eastAsia="zh-CN"/>
        </w:rPr>
        <w:t>о комиссиях по контролю за ходом подготовки к осенне-зимнему периоду 2025-2026г.г согласно Приложению № 4 к настоящему постановлению.</w:t>
      </w:r>
    </w:p>
    <w:p w14:paraId="4A7EB41F" w14:textId="77777777" w:rsidR="00524599" w:rsidRDefault="00524599" w:rsidP="00524599">
      <w:pPr>
        <w:suppressAutoHyphens/>
        <w:spacing w:after="0" w:line="240" w:lineRule="auto"/>
        <w:ind w:firstLine="709"/>
        <w:jc w:val="both"/>
        <w:rPr>
          <w:rFonts w:ascii="Times New Roman" w:eastAsia="Times New Roman" w:hAnsi="Times New Roman" w:cs="Times New Roman"/>
          <w:bCs/>
          <w:kern w:val="2"/>
          <w:sz w:val="24"/>
          <w:szCs w:val="24"/>
          <w:lang w:eastAsia="ar-SA"/>
        </w:rPr>
      </w:pPr>
      <w:r>
        <w:rPr>
          <w:rFonts w:ascii="Times New Roman" w:eastAsia="Times New Roman" w:hAnsi="Times New Roman" w:cs="Times New Roman"/>
          <w:bCs/>
          <w:kern w:val="2"/>
          <w:sz w:val="24"/>
          <w:szCs w:val="24"/>
          <w:lang w:eastAsia="ar-SA"/>
        </w:rPr>
        <w:t xml:space="preserve">3. Утвердить Программу проведения оценки обеспечения готовности теплоснабжающей организации к </w:t>
      </w:r>
      <w:proofErr w:type="spellStart"/>
      <w:r>
        <w:rPr>
          <w:rFonts w:ascii="Times New Roman" w:eastAsia="Times New Roman" w:hAnsi="Times New Roman" w:cs="Times New Roman"/>
          <w:bCs/>
          <w:kern w:val="2"/>
          <w:sz w:val="24"/>
          <w:szCs w:val="24"/>
          <w:lang w:eastAsia="ar-SA"/>
        </w:rPr>
        <w:t>осенне</w:t>
      </w:r>
      <w:proofErr w:type="spellEnd"/>
      <w:r>
        <w:rPr>
          <w:rFonts w:ascii="Times New Roman" w:eastAsia="Times New Roman" w:hAnsi="Times New Roman" w:cs="Times New Roman"/>
          <w:bCs/>
          <w:kern w:val="2"/>
          <w:sz w:val="24"/>
          <w:szCs w:val="24"/>
          <w:lang w:eastAsia="ar-SA"/>
        </w:rPr>
        <w:t xml:space="preserve"> – зимнему периоду 2025-2026 гг. на территории Урмарского муниципального округа Чувашской Республики согласно Приложению № 5 к настоящему постановлению и </w:t>
      </w:r>
      <w:bookmarkStart w:id="0" w:name="_Hlk204244789"/>
      <w:r>
        <w:rPr>
          <w:rFonts w:ascii="Times New Roman" w:eastAsia="Times New Roman" w:hAnsi="Times New Roman" w:cs="Times New Roman"/>
          <w:bCs/>
          <w:kern w:val="2"/>
          <w:sz w:val="24"/>
          <w:szCs w:val="24"/>
          <w:lang w:eastAsia="ar-SA"/>
        </w:rPr>
        <w:t>Программу проведения оценки обеспечения готовности потребителей тепловой энергии, управляющих кампаний, осуществляющих свою деятельность на территории Урмарского муниципального округа к отопительному сезону согласно приложению № 6 к настоящему постановлени</w:t>
      </w:r>
      <w:bookmarkEnd w:id="0"/>
      <w:r>
        <w:rPr>
          <w:rFonts w:ascii="Times New Roman" w:eastAsia="Times New Roman" w:hAnsi="Times New Roman" w:cs="Times New Roman"/>
          <w:bCs/>
          <w:kern w:val="2"/>
          <w:sz w:val="24"/>
          <w:szCs w:val="24"/>
          <w:lang w:eastAsia="ar-SA"/>
        </w:rPr>
        <w:t>ю.</w:t>
      </w:r>
    </w:p>
    <w:p w14:paraId="79D0E306" w14:textId="77777777" w:rsidR="00524599" w:rsidRDefault="00524599" w:rsidP="00524599">
      <w:pPr>
        <w:suppressAutoHyphens/>
        <w:spacing w:after="0" w:line="240" w:lineRule="auto"/>
        <w:ind w:firstLine="709"/>
        <w:jc w:val="both"/>
        <w:rPr>
          <w:rFonts w:ascii="Times New Roman" w:eastAsia="Times New Roman" w:hAnsi="Times New Roman" w:cs="Times New Roman"/>
          <w:bCs/>
          <w:kern w:val="2"/>
          <w:sz w:val="24"/>
          <w:szCs w:val="24"/>
          <w:lang w:eastAsia="ar-SA"/>
        </w:rPr>
      </w:pPr>
      <w:r>
        <w:rPr>
          <w:rFonts w:ascii="Times New Roman" w:eastAsia="Times New Roman" w:hAnsi="Times New Roman" w:cs="Times New Roman"/>
          <w:bCs/>
          <w:kern w:val="2"/>
          <w:sz w:val="24"/>
          <w:szCs w:val="24"/>
          <w:lang w:eastAsia="ar-SA"/>
        </w:rPr>
        <w:t>4. Разместить настоящее постановление на официальном сайте администрации Урмарского муниципального округа в информационно-телекоммуникационной сети «Интернет».</w:t>
      </w:r>
    </w:p>
    <w:p w14:paraId="5DA24E3F" w14:textId="77777777" w:rsidR="00524599" w:rsidRDefault="00524599" w:rsidP="00524599">
      <w:pPr>
        <w:suppressAutoHyphens/>
        <w:spacing w:after="0" w:line="240" w:lineRule="auto"/>
        <w:ind w:left="-284" w:firstLine="992"/>
        <w:jc w:val="both"/>
        <w:rPr>
          <w:rFonts w:ascii="Times New Roman" w:eastAsia="Times New Roman" w:hAnsi="Times New Roman" w:cs="Times New Roman"/>
          <w:bCs/>
          <w:kern w:val="2"/>
          <w:sz w:val="24"/>
          <w:szCs w:val="24"/>
          <w:lang w:eastAsia="ar-SA"/>
        </w:rPr>
      </w:pPr>
      <w:r>
        <w:rPr>
          <w:rFonts w:ascii="Times New Roman" w:eastAsia="Times New Roman" w:hAnsi="Times New Roman" w:cs="Times New Roman"/>
          <w:bCs/>
          <w:kern w:val="2"/>
          <w:sz w:val="24"/>
          <w:szCs w:val="24"/>
          <w:lang w:eastAsia="ar-SA"/>
        </w:rPr>
        <w:t>5. Контроль за исполнением настоящего постановления оставляю за собой.</w:t>
      </w:r>
    </w:p>
    <w:p w14:paraId="032A9871" w14:textId="36A0A479" w:rsidR="004A674A" w:rsidRDefault="004A674A" w:rsidP="00524599">
      <w:pPr>
        <w:pStyle w:val="af"/>
        <w:jc w:val="both"/>
        <w:rPr>
          <w:rFonts w:ascii="Times New Roman" w:eastAsia="Times New Roman" w:hAnsi="Times New Roman"/>
          <w:bCs/>
          <w:kern w:val="2"/>
          <w:sz w:val="24"/>
          <w:szCs w:val="24"/>
          <w:lang w:eastAsia="ar-SA"/>
        </w:rPr>
      </w:pPr>
    </w:p>
    <w:p w14:paraId="1426C9BF" w14:textId="77777777" w:rsidR="004A674A" w:rsidRDefault="004A674A" w:rsidP="004A674A">
      <w:pPr>
        <w:suppressAutoHyphens/>
        <w:spacing w:after="0" w:line="240" w:lineRule="auto"/>
        <w:ind w:left="-284" w:firstLine="992"/>
        <w:jc w:val="both"/>
        <w:rPr>
          <w:rFonts w:ascii="Times New Roman" w:eastAsia="Times New Roman" w:hAnsi="Times New Roman" w:cs="Times New Roman"/>
          <w:bCs/>
          <w:kern w:val="2"/>
          <w:sz w:val="24"/>
          <w:szCs w:val="24"/>
          <w:lang w:eastAsia="ar-SA"/>
        </w:rPr>
      </w:pPr>
    </w:p>
    <w:p w14:paraId="2FB7588A" w14:textId="77777777" w:rsidR="00524599" w:rsidRDefault="00524599" w:rsidP="004A674A">
      <w:pPr>
        <w:suppressAutoHyphens/>
        <w:spacing w:after="0" w:line="240" w:lineRule="auto"/>
        <w:jc w:val="both"/>
        <w:rPr>
          <w:rFonts w:ascii="Times New Roman" w:eastAsia="Times New Roman" w:hAnsi="Times New Roman" w:cs="Times New Roman"/>
          <w:bCs/>
          <w:kern w:val="2"/>
          <w:sz w:val="24"/>
          <w:szCs w:val="24"/>
          <w:lang w:eastAsia="ar-SA"/>
        </w:rPr>
      </w:pPr>
    </w:p>
    <w:p w14:paraId="5AC6CB02" w14:textId="79C90450" w:rsidR="004A674A" w:rsidRDefault="004A674A" w:rsidP="004A674A">
      <w:pPr>
        <w:suppressAutoHyphens/>
        <w:spacing w:after="0" w:line="240" w:lineRule="auto"/>
        <w:jc w:val="both"/>
        <w:rPr>
          <w:rFonts w:ascii="Times New Roman" w:eastAsia="Times New Roman" w:hAnsi="Times New Roman" w:cs="Times New Roman"/>
          <w:bCs/>
          <w:kern w:val="2"/>
          <w:sz w:val="24"/>
          <w:szCs w:val="24"/>
          <w:lang w:eastAsia="ar-SA"/>
        </w:rPr>
      </w:pPr>
      <w:r>
        <w:rPr>
          <w:rFonts w:ascii="Times New Roman" w:eastAsia="Times New Roman" w:hAnsi="Times New Roman" w:cs="Times New Roman"/>
          <w:bCs/>
          <w:kern w:val="2"/>
          <w:sz w:val="24"/>
          <w:szCs w:val="24"/>
          <w:lang w:eastAsia="ar-SA"/>
        </w:rPr>
        <w:t>Глава Урмарского</w:t>
      </w:r>
    </w:p>
    <w:p w14:paraId="07C83B5E" w14:textId="5AC7AD5F" w:rsidR="004A674A" w:rsidRDefault="004A674A" w:rsidP="004A674A">
      <w:pPr>
        <w:suppressAutoHyphens/>
        <w:spacing w:after="0" w:line="240" w:lineRule="auto"/>
        <w:jc w:val="both"/>
        <w:rPr>
          <w:rFonts w:ascii="Times New Roman" w:eastAsia="Times New Roman" w:hAnsi="Times New Roman" w:cs="Times New Roman"/>
          <w:bCs/>
          <w:kern w:val="2"/>
          <w:sz w:val="24"/>
          <w:szCs w:val="24"/>
          <w:lang w:eastAsia="ar-SA"/>
        </w:rPr>
      </w:pPr>
      <w:r>
        <w:rPr>
          <w:rFonts w:ascii="Times New Roman" w:eastAsia="Times New Roman" w:hAnsi="Times New Roman" w:cs="Times New Roman"/>
          <w:bCs/>
          <w:kern w:val="2"/>
          <w:sz w:val="24"/>
          <w:szCs w:val="24"/>
          <w:lang w:eastAsia="ar-SA"/>
        </w:rPr>
        <w:t>муниципального округа                                                                                                                       В.В.Шигильдеев</w:t>
      </w:r>
    </w:p>
    <w:p w14:paraId="2791957F" w14:textId="77777777" w:rsidR="004A674A" w:rsidRDefault="004A674A" w:rsidP="004A674A">
      <w:pPr>
        <w:suppressAutoHyphens/>
        <w:spacing w:after="0" w:line="240" w:lineRule="auto"/>
        <w:rPr>
          <w:rFonts w:ascii="Times New Roman" w:hAnsi="Times New Roman" w:cs="Times New Roman"/>
          <w:sz w:val="20"/>
          <w:szCs w:val="20"/>
        </w:rPr>
      </w:pPr>
    </w:p>
    <w:p w14:paraId="6A760F37" w14:textId="77777777" w:rsidR="00524599" w:rsidRDefault="00524599" w:rsidP="004A674A">
      <w:pPr>
        <w:suppressAutoHyphens/>
        <w:spacing w:after="0" w:line="240" w:lineRule="auto"/>
        <w:rPr>
          <w:rFonts w:ascii="Times New Roman" w:hAnsi="Times New Roman" w:cs="Times New Roman"/>
          <w:sz w:val="20"/>
          <w:szCs w:val="20"/>
        </w:rPr>
      </w:pPr>
    </w:p>
    <w:p w14:paraId="0620D3A7" w14:textId="77777777" w:rsidR="00524599" w:rsidRDefault="00524599" w:rsidP="004A674A">
      <w:pPr>
        <w:suppressAutoHyphens/>
        <w:spacing w:after="0" w:line="240" w:lineRule="auto"/>
        <w:rPr>
          <w:rFonts w:ascii="Times New Roman" w:hAnsi="Times New Roman" w:cs="Times New Roman"/>
          <w:sz w:val="20"/>
          <w:szCs w:val="20"/>
        </w:rPr>
      </w:pPr>
    </w:p>
    <w:p w14:paraId="7F7D7DE4" w14:textId="4E3298E8" w:rsidR="004A674A" w:rsidRPr="004A674A" w:rsidRDefault="004A674A" w:rsidP="004A674A">
      <w:pPr>
        <w:suppressAutoHyphens/>
        <w:spacing w:after="0" w:line="240" w:lineRule="auto"/>
        <w:rPr>
          <w:rFonts w:eastAsiaTheme="minorEastAsia"/>
          <w:bCs/>
          <w:lang w:eastAsia="ru-RU"/>
        </w:rPr>
      </w:pPr>
      <w:r>
        <w:rPr>
          <w:rFonts w:ascii="Times New Roman" w:hAnsi="Times New Roman" w:cs="Times New Roman"/>
          <w:sz w:val="20"/>
          <w:szCs w:val="20"/>
        </w:rPr>
        <w:t>Иванова Наталия Геннадьевна</w:t>
      </w:r>
    </w:p>
    <w:p w14:paraId="0C538F50" w14:textId="4CEE1384" w:rsidR="004A674A" w:rsidRDefault="004A674A" w:rsidP="004A674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8(835-44) 2-11-73</w:t>
      </w:r>
    </w:p>
    <w:p w14:paraId="1209331E" w14:textId="77777777" w:rsidR="004A674A" w:rsidRDefault="004A674A" w:rsidP="004A674A">
      <w:pPr>
        <w:suppressAutoHyphens/>
        <w:spacing w:after="0" w:line="240" w:lineRule="auto"/>
        <w:jc w:val="right"/>
        <w:rPr>
          <w:bCs/>
        </w:rPr>
      </w:pPr>
    </w:p>
    <w:p w14:paraId="05FAB0FC" w14:textId="77777777" w:rsidR="004A674A" w:rsidRDefault="004A674A" w:rsidP="004A674A">
      <w:pPr>
        <w:suppressAutoHyphens/>
        <w:spacing w:after="0" w:line="240" w:lineRule="auto"/>
        <w:jc w:val="right"/>
        <w:rPr>
          <w:bCs/>
        </w:rPr>
      </w:pPr>
    </w:p>
    <w:p w14:paraId="1D549E54" w14:textId="77777777" w:rsidR="004A674A" w:rsidRPr="00923298" w:rsidRDefault="004A674A" w:rsidP="004A674A">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524AC50C" w14:textId="77777777" w:rsidR="004A674A" w:rsidRPr="00923298" w:rsidRDefault="004A674A" w:rsidP="004A674A">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1976309B" w14:textId="77777777" w:rsidR="004A674A" w:rsidRPr="00923298" w:rsidRDefault="004A674A" w:rsidP="004A674A">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66337C94" w14:textId="5C5ECA22" w:rsidR="004A674A" w:rsidRPr="00923298" w:rsidRDefault="004A674A" w:rsidP="004A674A">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15.08.2025</w:t>
      </w:r>
      <w:r w:rsidRPr="00923298">
        <w:rPr>
          <w:rFonts w:ascii="Times New Roman" w:hAnsi="Times New Roman"/>
          <w:sz w:val="24"/>
          <w:szCs w:val="24"/>
        </w:rPr>
        <w:t xml:space="preserve"> № </w:t>
      </w:r>
      <w:r>
        <w:rPr>
          <w:rFonts w:ascii="Times New Roman" w:hAnsi="Times New Roman"/>
          <w:sz w:val="24"/>
          <w:szCs w:val="24"/>
        </w:rPr>
        <w:t>1202</w:t>
      </w:r>
    </w:p>
    <w:p w14:paraId="5AA6AA74" w14:textId="77777777" w:rsidR="004A674A" w:rsidRDefault="004A674A" w:rsidP="004A674A">
      <w:pPr>
        <w:suppressAutoHyphens/>
        <w:spacing w:after="0" w:line="240" w:lineRule="auto"/>
        <w:jc w:val="right"/>
        <w:rPr>
          <w:rFonts w:ascii="Times New Roman" w:hAnsi="Times New Roman" w:cs="Times New Roman"/>
          <w:bCs/>
        </w:rPr>
      </w:pPr>
    </w:p>
    <w:p w14:paraId="46E6022D" w14:textId="77777777" w:rsidR="004A674A" w:rsidRDefault="004A674A" w:rsidP="004A674A">
      <w:pPr>
        <w:suppressAutoHyphens/>
        <w:spacing w:after="0" w:line="240" w:lineRule="auto"/>
        <w:jc w:val="right"/>
        <w:rPr>
          <w:bCs/>
        </w:rPr>
      </w:pPr>
    </w:p>
    <w:p w14:paraId="51976FD3" w14:textId="77777777" w:rsidR="004A674A" w:rsidRDefault="004A674A" w:rsidP="004A674A">
      <w:pPr>
        <w:tabs>
          <w:tab w:val="left" w:pos="354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Состав комиссии по проведению оценки готовности теплоснабжающей организации к отопительному периоду 2025-2026 гг. на территории Урмарского муниципального округа Чувашской Республики</w:t>
      </w:r>
    </w:p>
    <w:p w14:paraId="2458846E" w14:textId="77777777" w:rsidR="004A674A" w:rsidRDefault="004A674A" w:rsidP="004A674A">
      <w:pPr>
        <w:tabs>
          <w:tab w:val="left" w:pos="3540"/>
        </w:tabs>
        <w:spacing w:after="0" w:line="240" w:lineRule="auto"/>
        <w:jc w:val="both"/>
        <w:rPr>
          <w:rFonts w:ascii="Times New Roman" w:hAnsi="Times New Roman" w:cs="Times New Roman"/>
          <w:sz w:val="24"/>
          <w:szCs w:val="24"/>
        </w:rPr>
      </w:pPr>
    </w:p>
    <w:p w14:paraId="3F0E4E8C" w14:textId="77777777"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9A9D4DC" w14:textId="3E156534"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Председатель – Иванова Н.Г. - заместитель главы администрации Урмарского муниципального округа – начальник отдела строительства и дорожного хозяйства.</w:t>
      </w:r>
    </w:p>
    <w:p w14:paraId="4357CDBE" w14:textId="3B93DE19"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Секретарь: Васильева О.Н. – ведущий специалист – эксперт Урмарского территориального отдела администрации Урмарского муниципального округа Чувашской Республики.  </w:t>
      </w:r>
    </w:p>
    <w:p w14:paraId="1A7CD95A" w14:textId="77777777"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Члены:</w:t>
      </w:r>
    </w:p>
    <w:p w14:paraId="42AB17AE" w14:textId="36B4ED50"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Ефимов Ю.Н. - начальник отдела мобилизационной подготовки, специальных программ ГО и </w:t>
      </w:r>
      <w:proofErr w:type="gramStart"/>
      <w:r>
        <w:rPr>
          <w:rFonts w:ascii="Times New Roman" w:hAnsi="Times New Roman" w:cs="Times New Roman"/>
          <w:sz w:val="24"/>
          <w:szCs w:val="24"/>
        </w:rPr>
        <w:t>ЧС  администрации</w:t>
      </w:r>
      <w:proofErr w:type="gramEnd"/>
      <w:r>
        <w:rPr>
          <w:rFonts w:ascii="Times New Roman" w:hAnsi="Times New Roman" w:cs="Times New Roman"/>
          <w:sz w:val="24"/>
          <w:szCs w:val="24"/>
        </w:rPr>
        <w:t xml:space="preserve"> Урмарского муниципального округа;</w:t>
      </w:r>
    </w:p>
    <w:p w14:paraId="38B83AB7" w14:textId="54FBF0F1"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Иванов Н.Ю. - начальник Урмарского РЭС южного ПО филиала ПАО «</w:t>
      </w:r>
      <w:proofErr w:type="spellStart"/>
      <w:r>
        <w:rPr>
          <w:rFonts w:ascii="Times New Roman" w:hAnsi="Times New Roman" w:cs="Times New Roman"/>
          <w:sz w:val="24"/>
          <w:szCs w:val="24"/>
        </w:rPr>
        <w:t>Россети</w:t>
      </w:r>
      <w:proofErr w:type="spellEnd"/>
      <w:r>
        <w:rPr>
          <w:rFonts w:ascii="Times New Roman" w:hAnsi="Times New Roman" w:cs="Times New Roman"/>
          <w:sz w:val="24"/>
          <w:szCs w:val="24"/>
        </w:rPr>
        <w:t xml:space="preserve"> Волга»- «</w:t>
      </w:r>
      <w:proofErr w:type="spellStart"/>
      <w:r>
        <w:rPr>
          <w:rFonts w:ascii="Times New Roman" w:hAnsi="Times New Roman" w:cs="Times New Roman"/>
          <w:sz w:val="24"/>
          <w:szCs w:val="24"/>
        </w:rPr>
        <w:t>Чувашэнерго</w:t>
      </w:r>
      <w:proofErr w:type="spellEnd"/>
      <w:r>
        <w:rPr>
          <w:rFonts w:ascii="Times New Roman" w:hAnsi="Times New Roman" w:cs="Times New Roman"/>
          <w:sz w:val="24"/>
          <w:szCs w:val="24"/>
        </w:rPr>
        <w:t>»;</w:t>
      </w:r>
    </w:p>
    <w:p w14:paraId="0EB1436B" w14:textId="6057278A"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Иванов О.А. - начальник РЭС Урмарского газового участка филиала АО «Газпром газораспределение Чебоксары» в </w:t>
      </w:r>
      <w:proofErr w:type="spellStart"/>
      <w:r>
        <w:rPr>
          <w:rFonts w:ascii="Times New Roman" w:hAnsi="Times New Roman" w:cs="Times New Roman"/>
          <w:sz w:val="24"/>
          <w:szCs w:val="24"/>
        </w:rPr>
        <w:t>г.Козловке</w:t>
      </w:r>
      <w:proofErr w:type="spellEnd"/>
      <w:r>
        <w:rPr>
          <w:rFonts w:ascii="Times New Roman" w:hAnsi="Times New Roman" w:cs="Times New Roman"/>
          <w:sz w:val="24"/>
          <w:szCs w:val="24"/>
        </w:rPr>
        <w:t>;</w:t>
      </w:r>
    </w:p>
    <w:p w14:paraId="4174178B" w14:textId="1E83EDB8"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Иванов С.Г. - старший государственный инспектор отдела государственного энергетического надзора по Чувашской Республике Приволжского управления Федеральной службы по экологическому, технологическому и атомному надзору;</w:t>
      </w:r>
    </w:p>
    <w:p w14:paraId="1DB807C4" w14:textId="3EF4D98A" w:rsidR="004A674A" w:rsidRDefault="004A674A" w:rsidP="004A674A">
      <w:pPr>
        <w:tabs>
          <w:tab w:val="left" w:pos="35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Яшнов И.В. - главный государственный инспектор отдела общепромышленного надзора по Чувашской Республике Приволжского управления Федеральной службы по экологическому, технологическому и атомному надзору.</w:t>
      </w:r>
    </w:p>
    <w:p w14:paraId="380E9CA1" w14:textId="77777777" w:rsidR="004A674A" w:rsidRDefault="004A674A" w:rsidP="004A674A">
      <w:pPr>
        <w:tabs>
          <w:tab w:val="left" w:pos="3540"/>
        </w:tabs>
        <w:jc w:val="both"/>
        <w:rPr>
          <w:rFonts w:ascii="Times New Roman" w:hAnsi="Times New Roman" w:cs="Times New Roman"/>
          <w:sz w:val="24"/>
          <w:szCs w:val="24"/>
        </w:rPr>
      </w:pPr>
    </w:p>
    <w:p w14:paraId="239BAFB2" w14:textId="77777777" w:rsidR="004A674A" w:rsidRDefault="004A674A" w:rsidP="004A674A">
      <w:pPr>
        <w:tabs>
          <w:tab w:val="left" w:pos="3540"/>
        </w:tabs>
        <w:jc w:val="both"/>
        <w:rPr>
          <w:rFonts w:ascii="Times New Roman" w:hAnsi="Times New Roman" w:cs="Times New Roman"/>
          <w:sz w:val="24"/>
          <w:szCs w:val="24"/>
        </w:rPr>
      </w:pPr>
    </w:p>
    <w:p w14:paraId="26B00606" w14:textId="77777777" w:rsidR="004A674A" w:rsidRDefault="004A674A" w:rsidP="004A674A">
      <w:pPr>
        <w:tabs>
          <w:tab w:val="left" w:pos="3540"/>
        </w:tabs>
        <w:jc w:val="both"/>
        <w:rPr>
          <w:rFonts w:ascii="Times New Roman" w:hAnsi="Times New Roman" w:cs="Times New Roman"/>
          <w:sz w:val="24"/>
          <w:szCs w:val="24"/>
        </w:rPr>
      </w:pPr>
    </w:p>
    <w:p w14:paraId="49E3DD29" w14:textId="77777777" w:rsidR="004A674A" w:rsidRDefault="004A674A" w:rsidP="004A674A">
      <w:pPr>
        <w:tabs>
          <w:tab w:val="left" w:pos="3540"/>
        </w:tabs>
        <w:jc w:val="both"/>
        <w:rPr>
          <w:rFonts w:ascii="Times New Roman" w:hAnsi="Times New Roman" w:cs="Times New Roman"/>
          <w:sz w:val="24"/>
          <w:szCs w:val="24"/>
        </w:rPr>
      </w:pPr>
    </w:p>
    <w:p w14:paraId="45A84496" w14:textId="77777777" w:rsidR="004A674A" w:rsidRDefault="004A674A" w:rsidP="004A674A">
      <w:pPr>
        <w:tabs>
          <w:tab w:val="left" w:pos="3540"/>
        </w:tabs>
        <w:jc w:val="both"/>
        <w:rPr>
          <w:rFonts w:ascii="Times New Roman" w:hAnsi="Times New Roman" w:cs="Times New Roman"/>
          <w:sz w:val="24"/>
          <w:szCs w:val="24"/>
        </w:rPr>
      </w:pPr>
    </w:p>
    <w:p w14:paraId="635C0E66" w14:textId="77777777" w:rsidR="004A674A" w:rsidRDefault="004A674A" w:rsidP="004A674A">
      <w:pPr>
        <w:suppressAutoHyphens/>
        <w:spacing w:after="0" w:line="240" w:lineRule="auto"/>
        <w:rPr>
          <w:rFonts w:ascii="Times New Roman" w:hAnsi="Times New Roman" w:cs="Times New Roman"/>
          <w:sz w:val="24"/>
          <w:szCs w:val="24"/>
        </w:rPr>
      </w:pPr>
    </w:p>
    <w:p w14:paraId="5DA14C13" w14:textId="77777777" w:rsidR="004A674A" w:rsidRDefault="004A674A" w:rsidP="004A674A">
      <w:pPr>
        <w:suppressAutoHyphens/>
        <w:spacing w:after="0" w:line="240" w:lineRule="auto"/>
        <w:rPr>
          <w:rFonts w:ascii="Times New Roman" w:hAnsi="Times New Roman" w:cs="Times New Roman"/>
          <w:sz w:val="24"/>
          <w:szCs w:val="24"/>
        </w:rPr>
      </w:pPr>
    </w:p>
    <w:p w14:paraId="24B56C30" w14:textId="77777777" w:rsidR="004A674A" w:rsidRDefault="004A674A" w:rsidP="004A674A">
      <w:pPr>
        <w:suppressAutoHyphens/>
        <w:spacing w:after="0" w:line="240" w:lineRule="auto"/>
        <w:jc w:val="right"/>
      </w:pPr>
      <w:r>
        <w:t xml:space="preserve"> </w:t>
      </w:r>
    </w:p>
    <w:p w14:paraId="3EC287E9" w14:textId="77777777" w:rsidR="004A674A" w:rsidRDefault="004A674A" w:rsidP="004A674A">
      <w:pPr>
        <w:suppressAutoHyphens/>
        <w:spacing w:after="0" w:line="240" w:lineRule="auto"/>
        <w:jc w:val="right"/>
      </w:pPr>
    </w:p>
    <w:p w14:paraId="2E8B8A25" w14:textId="77777777" w:rsidR="004A674A" w:rsidRDefault="004A674A" w:rsidP="004A674A">
      <w:pPr>
        <w:suppressAutoHyphens/>
        <w:spacing w:after="0" w:line="240" w:lineRule="auto"/>
        <w:jc w:val="right"/>
      </w:pPr>
    </w:p>
    <w:p w14:paraId="30165F46" w14:textId="77777777" w:rsidR="004A674A" w:rsidRDefault="004A674A" w:rsidP="004A674A">
      <w:pPr>
        <w:suppressAutoHyphens/>
        <w:spacing w:after="0" w:line="240" w:lineRule="auto"/>
        <w:jc w:val="right"/>
      </w:pPr>
    </w:p>
    <w:p w14:paraId="0C1BE9B0" w14:textId="77777777" w:rsidR="004A674A" w:rsidRDefault="004A674A" w:rsidP="004A674A">
      <w:pPr>
        <w:suppressAutoHyphens/>
        <w:spacing w:after="0" w:line="240" w:lineRule="auto"/>
        <w:jc w:val="right"/>
      </w:pPr>
    </w:p>
    <w:p w14:paraId="38F5AD58" w14:textId="77777777" w:rsidR="004A674A" w:rsidRDefault="004A674A" w:rsidP="004A674A">
      <w:pPr>
        <w:suppressAutoHyphens/>
        <w:spacing w:after="0" w:line="240" w:lineRule="auto"/>
        <w:jc w:val="right"/>
      </w:pPr>
    </w:p>
    <w:p w14:paraId="7D52D3D8" w14:textId="77777777" w:rsidR="004A674A" w:rsidRDefault="004A674A" w:rsidP="004A674A">
      <w:pPr>
        <w:suppressAutoHyphens/>
        <w:spacing w:after="0" w:line="240" w:lineRule="auto"/>
        <w:jc w:val="right"/>
      </w:pPr>
    </w:p>
    <w:p w14:paraId="2C482D22" w14:textId="77777777" w:rsidR="004A674A" w:rsidRDefault="004A674A" w:rsidP="004A674A">
      <w:pPr>
        <w:suppressAutoHyphens/>
        <w:spacing w:after="0" w:line="240" w:lineRule="auto"/>
        <w:jc w:val="right"/>
      </w:pPr>
    </w:p>
    <w:p w14:paraId="364AA372" w14:textId="77777777" w:rsidR="004A674A" w:rsidRDefault="004A674A" w:rsidP="004A674A">
      <w:pPr>
        <w:suppressAutoHyphens/>
        <w:spacing w:after="0" w:line="240" w:lineRule="auto"/>
        <w:jc w:val="right"/>
      </w:pPr>
    </w:p>
    <w:p w14:paraId="3E391F19" w14:textId="77777777" w:rsidR="004A674A" w:rsidRDefault="004A674A" w:rsidP="004A674A">
      <w:pPr>
        <w:suppressAutoHyphens/>
        <w:spacing w:after="0" w:line="240" w:lineRule="auto"/>
        <w:jc w:val="right"/>
      </w:pPr>
    </w:p>
    <w:p w14:paraId="0B986009" w14:textId="77777777" w:rsidR="004A674A" w:rsidRDefault="004A674A" w:rsidP="004A674A">
      <w:pPr>
        <w:suppressAutoHyphens/>
        <w:spacing w:after="0" w:line="240" w:lineRule="auto"/>
        <w:jc w:val="right"/>
      </w:pPr>
    </w:p>
    <w:p w14:paraId="09BF3AC9" w14:textId="77777777" w:rsidR="00377AE9" w:rsidRDefault="004A674A" w:rsidP="004A674A">
      <w:pPr>
        <w:spacing w:after="0" w:line="240" w:lineRule="auto"/>
        <w:ind w:left="4248" w:firstLine="708"/>
        <w:jc w:val="both"/>
      </w:pPr>
      <w:r>
        <w:t xml:space="preserve"> </w:t>
      </w:r>
    </w:p>
    <w:p w14:paraId="3E16727E" w14:textId="4D888766" w:rsidR="004A674A" w:rsidRPr="00923298" w:rsidRDefault="004A674A" w:rsidP="004A674A">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Приложение №</w:t>
      </w:r>
      <w:r>
        <w:rPr>
          <w:rFonts w:ascii="Times New Roman" w:hAnsi="Times New Roman"/>
          <w:sz w:val="24"/>
          <w:szCs w:val="24"/>
        </w:rPr>
        <w:t xml:space="preserve"> 2</w:t>
      </w:r>
    </w:p>
    <w:p w14:paraId="7E33126D" w14:textId="77777777" w:rsidR="004A674A" w:rsidRPr="00923298" w:rsidRDefault="004A674A" w:rsidP="004A674A">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0856EAD1" w14:textId="77777777" w:rsidR="004A674A" w:rsidRPr="00923298" w:rsidRDefault="004A674A" w:rsidP="004A674A">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097B1A49" w14:textId="77777777" w:rsidR="004A674A" w:rsidRPr="00923298" w:rsidRDefault="004A674A" w:rsidP="004A674A">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15.08.2025</w:t>
      </w:r>
      <w:r w:rsidRPr="00923298">
        <w:rPr>
          <w:rFonts w:ascii="Times New Roman" w:hAnsi="Times New Roman"/>
          <w:sz w:val="24"/>
          <w:szCs w:val="24"/>
        </w:rPr>
        <w:t xml:space="preserve"> № </w:t>
      </w:r>
      <w:r>
        <w:rPr>
          <w:rFonts w:ascii="Times New Roman" w:hAnsi="Times New Roman"/>
          <w:sz w:val="24"/>
          <w:szCs w:val="24"/>
        </w:rPr>
        <w:t>1202</w:t>
      </w:r>
    </w:p>
    <w:p w14:paraId="16CF431F" w14:textId="52AC2B80" w:rsidR="004A674A" w:rsidRDefault="004A674A" w:rsidP="004A674A">
      <w:pPr>
        <w:suppressAutoHyphens/>
        <w:spacing w:after="0" w:line="240" w:lineRule="auto"/>
        <w:jc w:val="right"/>
        <w:rPr>
          <w:rFonts w:ascii="Times New Roman" w:hAnsi="Times New Roman" w:cs="Times New Roman"/>
          <w:bCs/>
        </w:rPr>
      </w:pPr>
    </w:p>
    <w:p w14:paraId="284EB50F" w14:textId="77777777" w:rsidR="004A674A" w:rsidRDefault="004A674A" w:rsidP="004A674A">
      <w:pPr>
        <w:pStyle w:val="af"/>
        <w:jc w:val="right"/>
        <w:rPr>
          <w:rFonts w:ascii="Times New Roman" w:hAnsi="Times New Roman"/>
        </w:rPr>
      </w:pPr>
    </w:p>
    <w:p w14:paraId="37F390B0" w14:textId="77777777" w:rsidR="004A674A" w:rsidRDefault="004A674A" w:rsidP="004A674A">
      <w:pPr>
        <w:tabs>
          <w:tab w:val="left" w:pos="3540"/>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Состав комиссии по проведению оценки готовности потребителей тепловой энергии к отопительному периоду 2025-2026 гг. на территории Урмарского муниципального округа Чувашской Республики</w:t>
      </w:r>
    </w:p>
    <w:p w14:paraId="3FD450F0"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p>
    <w:p w14:paraId="471FA063"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p>
    <w:p w14:paraId="16028E46" w14:textId="4F31DE0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Председатель – Иванова Н.Г. - заместитель главы администрации Урмарского муниципального округа – начальник отдела строительства и дорожного хозяйства.</w:t>
      </w:r>
    </w:p>
    <w:p w14:paraId="7B18E134"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Секретарь: Васильева О.Н. – ведущий специалист – эксперт Урмарского территориального отдела администрации Урмарского муниципального округа Чувашской Республики.  </w:t>
      </w:r>
    </w:p>
    <w:p w14:paraId="04847690"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Члены:</w:t>
      </w:r>
    </w:p>
    <w:p w14:paraId="68C530BA"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Ефимов Ю.Н. - начальник отдела мобилизационной подготовки, специальных программ ГО и </w:t>
      </w:r>
      <w:proofErr w:type="gramStart"/>
      <w:r>
        <w:rPr>
          <w:rFonts w:ascii="Times New Roman" w:hAnsi="Times New Roman" w:cs="Times New Roman"/>
          <w:sz w:val="24"/>
          <w:szCs w:val="24"/>
        </w:rPr>
        <w:t>ЧС  администрации</w:t>
      </w:r>
      <w:proofErr w:type="gramEnd"/>
      <w:r>
        <w:rPr>
          <w:rFonts w:ascii="Times New Roman" w:hAnsi="Times New Roman" w:cs="Times New Roman"/>
          <w:sz w:val="24"/>
          <w:szCs w:val="24"/>
        </w:rPr>
        <w:t xml:space="preserve"> Урмарского муниципального округа;</w:t>
      </w:r>
    </w:p>
    <w:p w14:paraId="6FEB352C"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Иванов Н.Ю. - начальник Урмарского РЭС южного ПО филиала ПАО «</w:t>
      </w:r>
      <w:proofErr w:type="spellStart"/>
      <w:r>
        <w:rPr>
          <w:rFonts w:ascii="Times New Roman" w:hAnsi="Times New Roman" w:cs="Times New Roman"/>
          <w:sz w:val="24"/>
          <w:szCs w:val="24"/>
        </w:rPr>
        <w:t>Россети</w:t>
      </w:r>
      <w:proofErr w:type="spellEnd"/>
      <w:r>
        <w:rPr>
          <w:rFonts w:ascii="Times New Roman" w:hAnsi="Times New Roman" w:cs="Times New Roman"/>
          <w:sz w:val="24"/>
          <w:szCs w:val="24"/>
        </w:rPr>
        <w:t xml:space="preserve"> Волга»- «</w:t>
      </w:r>
      <w:proofErr w:type="spellStart"/>
      <w:r>
        <w:rPr>
          <w:rFonts w:ascii="Times New Roman" w:hAnsi="Times New Roman" w:cs="Times New Roman"/>
          <w:sz w:val="24"/>
          <w:szCs w:val="24"/>
        </w:rPr>
        <w:t>Чувашэнерго</w:t>
      </w:r>
      <w:proofErr w:type="spellEnd"/>
      <w:r>
        <w:rPr>
          <w:rFonts w:ascii="Times New Roman" w:hAnsi="Times New Roman" w:cs="Times New Roman"/>
          <w:sz w:val="24"/>
          <w:szCs w:val="24"/>
        </w:rPr>
        <w:t>»;</w:t>
      </w:r>
    </w:p>
    <w:p w14:paraId="2D63BE84"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Иванов О.А. - начальник РЭС Урмарского газового участка филиала АО «Газпром газораспределение Чебоксары» в </w:t>
      </w:r>
      <w:proofErr w:type="spellStart"/>
      <w:r>
        <w:rPr>
          <w:rFonts w:ascii="Times New Roman" w:hAnsi="Times New Roman" w:cs="Times New Roman"/>
          <w:sz w:val="24"/>
          <w:szCs w:val="24"/>
        </w:rPr>
        <w:t>г.Козловке</w:t>
      </w:r>
      <w:proofErr w:type="spellEnd"/>
      <w:r>
        <w:rPr>
          <w:rFonts w:ascii="Times New Roman" w:hAnsi="Times New Roman" w:cs="Times New Roman"/>
          <w:sz w:val="24"/>
          <w:szCs w:val="24"/>
        </w:rPr>
        <w:t>;</w:t>
      </w:r>
    </w:p>
    <w:p w14:paraId="66908639"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Павлов В.В.   - </w:t>
      </w:r>
      <w:proofErr w:type="gramStart"/>
      <w:r>
        <w:rPr>
          <w:rFonts w:ascii="Times New Roman" w:hAnsi="Times New Roman" w:cs="Times New Roman"/>
          <w:sz w:val="24"/>
          <w:szCs w:val="24"/>
        </w:rPr>
        <w:t>директор  МУП</w:t>
      </w:r>
      <w:proofErr w:type="gramEnd"/>
      <w:r>
        <w:rPr>
          <w:rFonts w:ascii="Times New Roman" w:hAnsi="Times New Roman" w:cs="Times New Roman"/>
          <w:sz w:val="24"/>
          <w:szCs w:val="24"/>
        </w:rPr>
        <w:t xml:space="preserve"> УМО «</w:t>
      </w:r>
      <w:proofErr w:type="spellStart"/>
      <w:r>
        <w:rPr>
          <w:rFonts w:ascii="Times New Roman" w:hAnsi="Times New Roman" w:cs="Times New Roman"/>
          <w:sz w:val="24"/>
          <w:szCs w:val="24"/>
        </w:rPr>
        <w:t>Урмарытеплосеть</w:t>
      </w:r>
      <w:proofErr w:type="spellEnd"/>
      <w:r>
        <w:rPr>
          <w:rFonts w:ascii="Times New Roman" w:hAnsi="Times New Roman" w:cs="Times New Roman"/>
          <w:sz w:val="24"/>
          <w:szCs w:val="24"/>
        </w:rPr>
        <w:t>».</w:t>
      </w:r>
    </w:p>
    <w:p w14:paraId="517A225B" w14:textId="77777777" w:rsidR="004A674A" w:rsidRDefault="004A674A" w:rsidP="004A674A">
      <w:pPr>
        <w:pStyle w:val="af"/>
        <w:ind w:firstLine="720"/>
        <w:rPr>
          <w:rFonts w:ascii="Times New Roman" w:hAnsi="Times New Roman"/>
          <w:b/>
          <w:bCs/>
        </w:rPr>
      </w:pPr>
    </w:p>
    <w:p w14:paraId="5584DB3E" w14:textId="77777777" w:rsidR="004A674A" w:rsidRDefault="004A674A" w:rsidP="004A674A">
      <w:pPr>
        <w:pStyle w:val="af"/>
        <w:ind w:firstLine="720"/>
        <w:jc w:val="center"/>
        <w:rPr>
          <w:rFonts w:ascii="Times New Roman" w:hAnsi="Times New Roman"/>
          <w:b/>
          <w:bCs/>
        </w:rPr>
      </w:pPr>
    </w:p>
    <w:p w14:paraId="64DBBFB9" w14:textId="77777777" w:rsidR="004A674A" w:rsidRDefault="004A674A" w:rsidP="004A674A">
      <w:pPr>
        <w:pStyle w:val="af"/>
        <w:jc w:val="center"/>
        <w:rPr>
          <w:rFonts w:ascii="Times New Roman" w:hAnsi="Times New Roman"/>
          <w:b/>
          <w:bCs/>
        </w:rPr>
      </w:pPr>
    </w:p>
    <w:p w14:paraId="5D57131E" w14:textId="77777777" w:rsidR="004A674A" w:rsidRDefault="004A674A" w:rsidP="004A674A">
      <w:pPr>
        <w:pStyle w:val="af"/>
        <w:jc w:val="center"/>
        <w:rPr>
          <w:rFonts w:ascii="Times New Roman" w:hAnsi="Times New Roman"/>
          <w:b/>
          <w:bCs/>
        </w:rPr>
      </w:pPr>
    </w:p>
    <w:p w14:paraId="708549DA" w14:textId="77777777" w:rsidR="004A674A" w:rsidRDefault="004A674A" w:rsidP="004A674A">
      <w:pPr>
        <w:pStyle w:val="af"/>
        <w:jc w:val="center"/>
        <w:rPr>
          <w:rFonts w:ascii="Times New Roman" w:hAnsi="Times New Roman"/>
          <w:b/>
          <w:bCs/>
        </w:rPr>
      </w:pPr>
    </w:p>
    <w:p w14:paraId="446F15E0" w14:textId="77777777" w:rsidR="004A674A" w:rsidRDefault="004A674A" w:rsidP="004A674A">
      <w:pPr>
        <w:pStyle w:val="af"/>
        <w:jc w:val="center"/>
        <w:rPr>
          <w:rFonts w:ascii="Times New Roman" w:hAnsi="Times New Roman"/>
          <w:b/>
          <w:bCs/>
        </w:rPr>
      </w:pPr>
    </w:p>
    <w:p w14:paraId="74A6F894" w14:textId="77777777" w:rsidR="004A674A" w:rsidRDefault="004A674A" w:rsidP="004A674A">
      <w:pPr>
        <w:pStyle w:val="af"/>
        <w:jc w:val="center"/>
        <w:rPr>
          <w:rFonts w:ascii="Times New Roman" w:hAnsi="Times New Roman"/>
          <w:b/>
          <w:bCs/>
        </w:rPr>
      </w:pPr>
    </w:p>
    <w:p w14:paraId="449B4D89" w14:textId="77777777" w:rsidR="004A674A" w:rsidRDefault="004A674A" w:rsidP="004A674A">
      <w:pPr>
        <w:pStyle w:val="af"/>
        <w:jc w:val="center"/>
        <w:rPr>
          <w:rFonts w:ascii="Times New Roman" w:hAnsi="Times New Roman"/>
          <w:b/>
          <w:bCs/>
        </w:rPr>
      </w:pPr>
    </w:p>
    <w:p w14:paraId="14FA5FB5" w14:textId="77777777" w:rsidR="004A674A" w:rsidRDefault="004A674A" w:rsidP="004A674A">
      <w:pPr>
        <w:pStyle w:val="af"/>
        <w:jc w:val="center"/>
        <w:rPr>
          <w:rFonts w:ascii="Times New Roman" w:hAnsi="Times New Roman"/>
          <w:b/>
          <w:bCs/>
        </w:rPr>
      </w:pPr>
    </w:p>
    <w:p w14:paraId="64365B8C" w14:textId="77777777" w:rsidR="004A674A" w:rsidRDefault="004A674A" w:rsidP="004A674A">
      <w:pPr>
        <w:pStyle w:val="af"/>
        <w:jc w:val="center"/>
        <w:rPr>
          <w:rFonts w:ascii="Times New Roman" w:hAnsi="Times New Roman"/>
          <w:b/>
          <w:bCs/>
        </w:rPr>
      </w:pPr>
    </w:p>
    <w:p w14:paraId="1462FDED" w14:textId="77777777" w:rsidR="004A674A" w:rsidRDefault="004A674A" w:rsidP="004A674A">
      <w:pPr>
        <w:pStyle w:val="af"/>
        <w:jc w:val="center"/>
        <w:rPr>
          <w:rFonts w:ascii="Times New Roman" w:hAnsi="Times New Roman"/>
          <w:b/>
          <w:bCs/>
        </w:rPr>
      </w:pPr>
    </w:p>
    <w:p w14:paraId="34B42E70" w14:textId="77777777" w:rsidR="004A674A" w:rsidRDefault="004A674A" w:rsidP="004A674A">
      <w:pPr>
        <w:pStyle w:val="af"/>
        <w:jc w:val="center"/>
        <w:rPr>
          <w:rFonts w:ascii="Times New Roman" w:hAnsi="Times New Roman"/>
          <w:b/>
          <w:bCs/>
        </w:rPr>
      </w:pPr>
    </w:p>
    <w:p w14:paraId="7F664125" w14:textId="77777777" w:rsidR="004A674A" w:rsidRDefault="004A674A" w:rsidP="004A674A">
      <w:pPr>
        <w:pStyle w:val="af"/>
        <w:jc w:val="center"/>
        <w:rPr>
          <w:rFonts w:ascii="Times New Roman" w:hAnsi="Times New Roman"/>
          <w:b/>
          <w:bCs/>
        </w:rPr>
      </w:pPr>
    </w:p>
    <w:p w14:paraId="10DE2D11" w14:textId="77777777" w:rsidR="004A674A" w:rsidRDefault="004A674A" w:rsidP="004A674A">
      <w:pPr>
        <w:pStyle w:val="af"/>
        <w:jc w:val="center"/>
        <w:rPr>
          <w:rFonts w:ascii="Times New Roman" w:hAnsi="Times New Roman"/>
          <w:b/>
          <w:bCs/>
        </w:rPr>
      </w:pPr>
    </w:p>
    <w:p w14:paraId="3673AC22" w14:textId="77777777" w:rsidR="004A674A" w:rsidRDefault="004A674A" w:rsidP="004A674A">
      <w:pPr>
        <w:pStyle w:val="af"/>
        <w:jc w:val="center"/>
        <w:rPr>
          <w:rFonts w:ascii="Times New Roman" w:hAnsi="Times New Roman"/>
          <w:b/>
          <w:bCs/>
        </w:rPr>
      </w:pPr>
    </w:p>
    <w:p w14:paraId="0E9F6EB8" w14:textId="77777777" w:rsidR="004A674A" w:rsidRDefault="004A674A" w:rsidP="004A674A">
      <w:pPr>
        <w:pStyle w:val="af"/>
        <w:jc w:val="center"/>
        <w:rPr>
          <w:rFonts w:ascii="Times New Roman" w:hAnsi="Times New Roman"/>
          <w:b/>
          <w:bCs/>
        </w:rPr>
      </w:pPr>
    </w:p>
    <w:p w14:paraId="15673E92" w14:textId="77777777" w:rsidR="004A674A" w:rsidRDefault="004A674A" w:rsidP="004A674A">
      <w:pPr>
        <w:pStyle w:val="af"/>
        <w:jc w:val="center"/>
        <w:rPr>
          <w:rFonts w:ascii="Times New Roman" w:hAnsi="Times New Roman"/>
          <w:b/>
          <w:bCs/>
        </w:rPr>
      </w:pPr>
    </w:p>
    <w:p w14:paraId="34D82395" w14:textId="77777777" w:rsidR="004A674A" w:rsidRDefault="004A674A" w:rsidP="004A674A">
      <w:pPr>
        <w:pStyle w:val="af"/>
        <w:jc w:val="center"/>
        <w:rPr>
          <w:rFonts w:ascii="Times New Roman" w:hAnsi="Times New Roman"/>
          <w:b/>
          <w:bCs/>
        </w:rPr>
      </w:pPr>
    </w:p>
    <w:p w14:paraId="62D9DBFA" w14:textId="77777777" w:rsidR="004A674A" w:rsidRDefault="004A674A" w:rsidP="004A674A">
      <w:pPr>
        <w:pStyle w:val="af"/>
        <w:rPr>
          <w:rFonts w:ascii="Times New Roman" w:hAnsi="Times New Roman"/>
          <w:b/>
          <w:bCs/>
        </w:rPr>
      </w:pPr>
      <w:bookmarkStart w:id="1" w:name="_Hlk204173832"/>
    </w:p>
    <w:p w14:paraId="5AD8DF49" w14:textId="77777777" w:rsidR="004A674A" w:rsidRDefault="004A674A" w:rsidP="004A674A">
      <w:pPr>
        <w:pStyle w:val="af"/>
        <w:rPr>
          <w:rFonts w:ascii="Times New Roman" w:hAnsi="Times New Roman"/>
          <w:b/>
          <w:bCs/>
        </w:rPr>
      </w:pPr>
    </w:p>
    <w:p w14:paraId="4CFAC8B6" w14:textId="77777777" w:rsidR="004A674A" w:rsidRDefault="004A674A" w:rsidP="004A674A">
      <w:pPr>
        <w:pStyle w:val="af"/>
        <w:rPr>
          <w:rFonts w:ascii="Times New Roman" w:hAnsi="Times New Roman"/>
        </w:rPr>
      </w:pPr>
    </w:p>
    <w:bookmarkEnd w:id="1"/>
    <w:p w14:paraId="22CC90A1" w14:textId="77777777" w:rsidR="004A674A" w:rsidRDefault="004A674A" w:rsidP="004A674A">
      <w:pPr>
        <w:suppressAutoHyphens/>
        <w:spacing w:after="0" w:line="240" w:lineRule="auto"/>
        <w:jc w:val="right"/>
        <w:rPr>
          <w:bCs/>
        </w:rPr>
      </w:pPr>
      <w:r>
        <w:rPr>
          <w:bCs/>
        </w:rPr>
        <w:t xml:space="preserve">  </w:t>
      </w:r>
    </w:p>
    <w:p w14:paraId="3991F83A" w14:textId="77777777" w:rsidR="004A674A" w:rsidRDefault="004A674A" w:rsidP="004A674A">
      <w:pPr>
        <w:suppressAutoHyphens/>
        <w:spacing w:after="0" w:line="240" w:lineRule="auto"/>
        <w:jc w:val="right"/>
        <w:rPr>
          <w:bCs/>
        </w:rPr>
      </w:pPr>
    </w:p>
    <w:p w14:paraId="2585C70F" w14:textId="77777777" w:rsidR="004A674A" w:rsidRDefault="004A674A" w:rsidP="004A674A">
      <w:pPr>
        <w:suppressAutoHyphens/>
        <w:spacing w:after="0" w:line="240" w:lineRule="auto"/>
        <w:jc w:val="right"/>
        <w:rPr>
          <w:bCs/>
        </w:rPr>
      </w:pPr>
    </w:p>
    <w:p w14:paraId="5C4A6A13" w14:textId="77777777" w:rsidR="004A674A" w:rsidRDefault="004A674A" w:rsidP="004A674A">
      <w:pPr>
        <w:suppressAutoHyphens/>
        <w:spacing w:after="0" w:line="240" w:lineRule="auto"/>
        <w:jc w:val="right"/>
        <w:rPr>
          <w:bCs/>
        </w:rPr>
      </w:pPr>
    </w:p>
    <w:p w14:paraId="4592B9AC" w14:textId="77777777" w:rsidR="004A674A" w:rsidRDefault="004A674A" w:rsidP="004A674A">
      <w:pPr>
        <w:suppressAutoHyphens/>
        <w:spacing w:after="0" w:line="240" w:lineRule="auto"/>
        <w:jc w:val="right"/>
        <w:rPr>
          <w:bCs/>
        </w:rPr>
      </w:pPr>
    </w:p>
    <w:p w14:paraId="2D592672" w14:textId="77777777" w:rsidR="004A674A" w:rsidRDefault="004A674A" w:rsidP="004A674A">
      <w:pPr>
        <w:suppressAutoHyphens/>
        <w:spacing w:after="0" w:line="240" w:lineRule="auto"/>
        <w:jc w:val="right"/>
        <w:rPr>
          <w:bCs/>
        </w:rPr>
      </w:pPr>
    </w:p>
    <w:p w14:paraId="2C77788C" w14:textId="77777777" w:rsidR="004A674A" w:rsidRDefault="004A674A" w:rsidP="004A674A">
      <w:pPr>
        <w:suppressAutoHyphens/>
        <w:spacing w:after="0" w:line="240" w:lineRule="auto"/>
        <w:jc w:val="right"/>
        <w:rPr>
          <w:bCs/>
        </w:rPr>
      </w:pPr>
    </w:p>
    <w:p w14:paraId="6FFBCBDE" w14:textId="77777777" w:rsidR="00377AE9" w:rsidRDefault="00377AE9" w:rsidP="004A674A">
      <w:pPr>
        <w:spacing w:after="0" w:line="240" w:lineRule="auto"/>
        <w:ind w:left="4248" w:firstLine="708"/>
        <w:jc w:val="both"/>
        <w:rPr>
          <w:rFonts w:ascii="Times New Roman" w:hAnsi="Times New Roman"/>
          <w:sz w:val="24"/>
          <w:szCs w:val="24"/>
        </w:rPr>
      </w:pPr>
    </w:p>
    <w:p w14:paraId="1C109D20" w14:textId="77777777" w:rsidR="00377AE9" w:rsidRDefault="00377AE9" w:rsidP="004A674A">
      <w:pPr>
        <w:spacing w:after="0" w:line="240" w:lineRule="auto"/>
        <w:ind w:left="4248" w:firstLine="708"/>
        <w:jc w:val="both"/>
        <w:rPr>
          <w:rFonts w:ascii="Times New Roman" w:hAnsi="Times New Roman"/>
          <w:sz w:val="24"/>
          <w:szCs w:val="24"/>
        </w:rPr>
      </w:pPr>
    </w:p>
    <w:p w14:paraId="7E584E20" w14:textId="29C8EBF3" w:rsidR="004A674A" w:rsidRPr="00923298" w:rsidRDefault="004A674A" w:rsidP="004A674A">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3</w:t>
      </w:r>
    </w:p>
    <w:p w14:paraId="1CBA1577" w14:textId="77777777" w:rsidR="004A674A" w:rsidRPr="00923298" w:rsidRDefault="004A674A" w:rsidP="004A674A">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29D6492E" w14:textId="77777777" w:rsidR="004A674A" w:rsidRPr="00923298" w:rsidRDefault="004A674A" w:rsidP="004A674A">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1CC2201D" w14:textId="77777777" w:rsidR="004A674A" w:rsidRPr="00923298" w:rsidRDefault="004A674A" w:rsidP="004A674A">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15.08.2025</w:t>
      </w:r>
      <w:r w:rsidRPr="00923298">
        <w:rPr>
          <w:rFonts w:ascii="Times New Roman" w:hAnsi="Times New Roman"/>
          <w:sz w:val="24"/>
          <w:szCs w:val="24"/>
        </w:rPr>
        <w:t xml:space="preserve"> № </w:t>
      </w:r>
      <w:r>
        <w:rPr>
          <w:rFonts w:ascii="Times New Roman" w:hAnsi="Times New Roman"/>
          <w:sz w:val="24"/>
          <w:szCs w:val="24"/>
        </w:rPr>
        <w:t>1202</w:t>
      </w:r>
    </w:p>
    <w:p w14:paraId="381F6EFA" w14:textId="77777777" w:rsidR="004A674A" w:rsidRDefault="004A674A" w:rsidP="004A674A">
      <w:pPr>
        <w:pStyle w:val="af"/>
        <w:jc w:val="center"/>
        <w:rPr>
          <w:rFonts w:ascii="Times New Roman" w:hAnsi="Times New Roman"/>
          <w:b/>
          <w:bCs/>
        </w:rPr>
      </w:pPr>
    </w:p>
    <w:p w14:paraId="28F14CA8" w14:textId="77777777" w:rsidR="004A674A" w:rsidRDefault="004A674A" w:rsidP="004A674A">
      <w:pPr>
        <w:pStyle w:val="af"/>
        <w:jc w:val="center"/>
        <w:rPr>
          <w:rFonts w:ascii="Times New Roman" w:hAnsi="Times New Roman"/>
          <w:b/>
          <w:bCs/>
        </w:rPr>
      </w:pPr>
    </w:p>
    <w:p w14:paraId="4C1688B8" w14:textId="77777777" w:rsidR="004A674A" w:rsidRDefault="004A674A" w:rsidP="004A674A">
      <w:pPr>
        <w:pStyle w:val="af"/>
        <w:jc w:val="center"/>
        <w:rPr>
          <w:rFonts w:ascii="Times New Roman" w:hAnsi="Times New Roman"/>
          <w:b/>
          <w:bCs/>
        </w:rPr>
      </w:pPr>
    </w:p>
    <w:p w14:paraId="1787E3D2" w14:textId="77777777" w:rsidR="004A674A" w:rsidRDefault="004A674A" w:rsidP="004A674A">
      <w:pPr>
        <w:tabs>
          <w:tab w:val="left" w:pos="3540"/>
        </w:tabs>
        <w:jc w:val="center"/>
        <w:rPr>
          <w:rFonts w:ascii="Times New Roman" w:hAnsi="Times New Roman" w:cs="Times New Roman"/>
          <w:b/>
          <w:bCs/>
          <w:sz w:val="24"/>
          <w:szCs w:val="24"/>
        </w:rPr>
      </w:pPr>
      <w:r>
        <w:rPr>
          <w:rFonts w:ascii="Times New Roman" w:hAnsi="Times New Roman" w:cs="Times New Roman"/>
          <w:b/>
          <w:bCs/>
          <w:sz w:val="24"/>
          <w:szCs w:val="24"/>
        </w:rPr>
        <w:t>Состав комиссии по проведению оценки готовности управляющих компаний к отопительному периоду 2025-2026 гг. на территории Урмарского муниципального округа Чувашской Республики</w:t>
      </w:r>
    </w:p>
    <w:p w14:paraId="533BB51F"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Председатель – Иванова Н.Г. - заместитель главы администрации Урмарского муниципального округа – начальник отдела строительства и дорожного хозяйства.</w:t>
      </w:r>
    </w:p>
    <w:p w14:paraId="34A04B31"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Секретарь: Васильева О.Н. – ведущий специалист – эксперт Урмарского территориального отдела администрации Урмарского муниципального округа Чувашской Республики.  </w:t>
      </w:r>
    </w:p>
    <w:p w14:paraId="047163FB"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Члены:</w:t>
      </w:r>
    </w:p>
    <w:p w14:paraId="0D154B1C"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Ефимов Ю.Н. - начальник отдела мобилизационной подготовки, специальных программ ГО и </w:t>
      </w:r>
      <w:proofErr w:type="gramStart"/>
      <w:r>
        <w:rPr>
          <w:rFonts w:ascii="Times New Roman" w:hAnsi="Times New Roman" w:cs="Times New Roman"/>
          <w:sz w:val="24"/>
          <w:szCs w:val="24"/>
        </w:rPr>
        <w:t>ЧС  администрации</w:t>
      </w:r>
      <w:proofErr w:type="gramEnd"/>
      <w:r>
        <w:rPr>
          <w:rFonts w:ascii="Times New Roman" w:hAnsi="Times New Roman" w:cs="Times New Roman"/>
          <w:sz w:val="24"/>
          <w:szCs w:val="24"/>
        </w:rPr>
        <w:t xml:space="preserve"> Урмарского муниципального округа;</w:t>
      </w:r>
    </w:p>
    <w:p w14:paraId="04EF2A1F"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Иванов Н.Ю. - начальник Урмарского РЭС южного ПО филиала ПАО «</w:t>
      </w:r>
      <w:proofErr w:type="spellStart"/>
      <w:r>
        <w:rPr>
          <w:rFonts w:ascii="Times New Roman" w:hAnsi="Times New Roman" w:cs="Times New Roman"/>
          <w:sz w:val="24"/>
          <w:szCs w:val="24"/>
        </w:rPr>
        <w:t>Россети</w:t>
      </w:r>
      <w:proofErr w:type="spellEnd"/>
      <w:r>
        <w:rPr>
          <w:rFonts w:ascii="Times New Roman" w:hAnsi="Times New Roman" w:cs="Times New Roman"/>
          <w:sz w:val="24"/>
          <w:szCs w:val="24"/>
        </w:rPr>
        <w:t xml:space="preserve"> Волга»- «</w:t>
      </w:r>
      <w:proofErr w:type="spellStart"/>
      <w:r>
        <w:rPr>
          <w:rFonts w:ascii="Times New Roman" w:hAnsi="Times New Roman" w:cs="Times New Roman"/>
          <w:sz w:val="24"/>
          <w:szCs w:val="24"/>
        </w:rPr>
        <w:t>Чувашэнерго</w:t>
      </w:r>
      <w:proofErr w:type="spellEnd"/>
      <w:r>
        <w:rPr>
          <w:rFonts w:ascii="Times New Roman" w:hAnsi="Times New Roman" w:cs="Times New Roman"/>
          <w:sz w:val="24"/>
          <w:szCs w:val="24"/>
        </w:rPr>
        <w:t>»;</w:t>
      </w:r>
    </w:p>
    <w:p w14:paraId="662F9C89"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Иванов О.А. - начальник РЭС Урмарского газового участка филиала АО «Газпром газораспределение Чебоксары» в </w:t>
      </w:r>
      <w:proofErr w:type="spellStart"/>
      <w:r>
        <w:rPr>
          <w:rFonts w:ascii="Times New Roman" w:hAnsi="Times New Roman" w:cs="Times New Roman"/>
          <w:sz w:val="24"/>
          <w:szCs w:val="24"/>
        </w:rPr>
        <w:t>г.Козловке</w:t>
      </w:r>
      <w:proofErr w:type="spellEnd"/>
      <w:r>
        <w:rPr>
          <w:rFonts w:ascii="Times New Roman" w:hAnsi="Times New Roman" w:cs="Times New Roman"/>
          <w:sz w:val="24"/>
          <w:szCs w:val="24"/>
        </w:rPr>
        <w:t>;</w:t>
      </w:r>
    </w:p>
    <w:p w14:paraId="4B95133A" w14:textId="77777777" w:rsidR="004A674A" w:rsidRDefault="004A674A" w:rsidP="004A674A">
      <w:pPr>
        <w:tabs>
          <w:tab w:val="left" w:pos="354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Павлов В.В.   - </w:t>
      </w:r>
      <w:proofErr w:type="gramStart"/>
      <w:r>
        <w:rPr>
          <w:rFonts w:ascii="Times New Roman" w:hAnsi="Times New Roman" w:cs="Times New Roman"/>
          <w:sz w:val="24"/>
          <w:szCs w:val="24"/>
        </w:rPr>
        <w:t>директор  МУП</w:t>
      </w:r>
      <w:proofErr w:type="gramEnd"/>
      <w:r>
        <w:rPr>
          <w:rFonts w:ascii="Times New Roman" w:hAnsi="Times New Roman" w:cs="Times New Roman"/>
          <w:sz w:val="24"/>
          <w:szCs w:val="24"/>
        </w:rPr>
        <w:t xml:space="preserve"> УМО «</w:t>
      </w:r>
      <w:proofErr w:type="spellStart"/>
      <w:r>
        <w:rPr>
          <w:rFonts w:ascii="Times New Roman" w:hAnsi="Times New Roman" w:cs="Times New Roman"/>
          <w:sz w:val="24"/>
          <w:szCs w:val="24"/>
        </w:rPr>
        <w:t>Урмарытеплосеть</w:t>
      </w:r>
      <w:proofErr w:type="spellEnd"/>
      <w:r>
        <w:rPr>
          <w:rFonts w:ascii="Times New Roman" w:hAnsi="Times New Roman" w:cs="Times New Roman"/>
          <w:sz w:val="24"/>
          <w:szCs w:val="24"/>
        </w:rPr>
        <w:t>»;</w:t>
      </w:r>
    </w:p>
    <w:p w14:paraId="310F81A5" w14:textId="77777777" w:rsidR="004A674A" w:rsidRDefault="004A674A" w:rsidP="004A674A">
      <w:pPr>
        <w:tabs>
          <w:tab w:val="left" w:pos="3540"/>
        </w:tabs>
        <w:spacing w:after="0" w:line="240" w:lineRule="auto"/>
        <w:ind w:firstLine="720"/>
        <w:jc w:val="both"/>
        <w:rPr>
          <w:rFonts w:ascii="Times New Roman" w:hAnsi="Times New Roman" w:cs="Times New Roman"/>
          <w:b/>
          <w:bCs/>
        </w:rPr>
      </w:pPr>
      <w:r>
        <w:rPr>
          <w:rFonts w:ascii="Times New Roman" w:hAnsi="Times New Roman" w:cs="Times New Roman"/>
          <w:sz w:val="24"/>
          <w:szCs w:val="24"/>
        </w:rPr>
        <w:t xml:space="preserve">Представитель </w:t>
      </w:r>
      <w:proofErr w:type="spellStart"/>
      <w:r>
        <w:rPr>
          <w:rFonts w:ascii="Times New Roman" w:hAnsi="Times New Roman" w:cs="Times New Roman"/>
          <w:sz w:val="24"/>
          <w:szCs w:val="24"/>
        </w:rPr>
        <w:t>Госжилинспекции</w:t>
      </w:r>
      <w:proofErr w:type="spellEnd"/>
      <w:r>
        <w:rPr>
          <w:rFonts w:ascii="Times New Roman" w:hAnsi="Times New Roman" w:cs="Times New Roman"/>
          <w:sz w:val="24"/>
          <w:szCs w:val="24"/>
        </w:rPr>
        <w:t xml:space="preserve"> Чувашии.</w:t>
      </w:r>
    </w:p>
    <w:p w14:paraId="3AED6E29" w14:textId="77777777" w:rsidR="004A674A" w:rsidRDefault="004A674A" w:rsidP="004A674A">
      <w:pPr>
        <w:pStyle w:val="af"/>
        <w:jc w:val="center"/>
        <w:rPr>
          <w:rFonts w:ascii="Times New Roman" w:hAnsi="Times New Roman"/>
          <w:b/>
          <w:bCs/>
        </w:rPr>
      </w:pPr>
    </w:p>
    <w:p w14:paraId="41A7DEDB" w14:textId="77777777" w:rsidR="004A674A" w:rsidRDefault="004A674A" w:rsidP="004A674A">
      <w:pPr>
        <w:pStyle w:val="af"/>
        <w:jc w:val="center"/>
        <w:rPr>
          <w:rFonts w:ascii="Times New Roman" w:hAnsi="Times New Roman"/>
          <w:b/>
          <w:bCs/>
        </w:rPr>
      </w:pPr>
    </w:p>
    <w:p w14:paraId="601D47BB" w14:textId="77777777" w:rsidR="004A674A" w:rsidRDefault="004A674A" w:rsidP="004A674A">
      <w:pPr>
        <w:pStyle w:val="af"/>
        <w:jc w:val="center"/>
        <w:rPr>
          <w:rFonts w:ascii="Times New Roman" w:hAnsi="Times New Roman"/>
          <w:b/>
          <w:bCs/>
        </w:rPr>
      </w:pPr>
    </w:p>
    <w:p w14:paraId="5E55B868" w14:textId="77777777" w:rsidR="004A674A" w:rsidRDefault="004A674A" w:rsidP="004A674A">
      <w:pPr>
        <w:pStyle w:val="af"/>
        <w:jc w:val="center"/>
        <w:rPr>
          <w:rFonts w:ascii="Times New Roman" w:hAnsi="Times New Roman"/>
          <w:b/>
          <w:bCs/>
        </w:rPr>
      </w:pPr>
    </w:p>
    <w:p w14:paraId="19906811" w14:textId="77777777" w:rsidR="004A674A" w:rsidRDefault="004A674A" w:rsidP="004A674A">
      <w:pPr>
        <w:pStyle w:val="af"/>
        <w:jc w:val="center"/>
        <w:rPr>
          <w:rFonts w:ascii="Times New Roman" w:hAnsi="Times New Roman"/>
          <w:b/>
          <w:bCs/>
        </w:rPr>
      </w:pPr>
    </w:p>
    <w:p w14:paraId="53F5186F" w14:textId="77777777" w:rsidR="004A674A" w:rsidRDefault="004A674A" w:rsidP="004A674A">
      <w:pPr>
        <w:pStyle w:val="af"/>
        <w:jc w:val="center"/>
        <w:rPr>
          <w:rFonts w:ascii="Times New Roman" w:hAnsi="Times New Roman"/>
          <w:b/>
          <w:bCs/>
        </w:rPr>
      </w:pPr>
    </w:p>
    <w:p w14:paraId="7CB7465E" w14:textId="77777777" w:rsidR="004A674A" w:rsidRDefault="004A674A" w:rsidP="004A674A">
      <w:pPr>
        <w:pStyle w:val="af"/>
        <w:jc w:val="center"/>
        <w:rPr>
          <w:rFonts w:ascii="Times New Roman" w:hAnsi="Times New Roman"/>
          <w:b/>
          <w:bCs/>
        </w:rPr>
      </w:pPr>
    </w:p>
    <w:p w14:paraId="1E138182" w14:textId="77777777" w:rsidR="004A674A" w:rsidRDefault="004A674A" w:rsidP="004A674A">
      <w:pPr>
        <w:pStyle w:val="af"/>
        <w:jc w:val="center"/>
        <w:rPr>
          <w:rFonts w:ascii="Times New Roman" w:hAnsi="Times New Roman"/>
          <w:b/>
          <w:bCs/>
        </w:rPr>
      </w:pPr>
    </w:p>
    <w:p w14:paraId="6D5C075B" w14:textId="77777777" w:rsidR="004A674A" w:rsidRDefault="004A674A" w:rsidP="004A674A">
      <w:pPr>
        <w:pStyle w:val="af"/>
        <w:jc w:val="center"/>
        <w:rPr>
          <w:rFonts w:ascii="Times New Roman" w:hAnsi="Times New Roman"/>
          <w:b/>
          <w:bCs/>
        </w:rPr>
      </w:pPr>
    </w:p>
    <w:p w14:paraId="7E93118F" w14:textId="77777777" w:rsidR="004A674A" w:rsidRDefault="004A674A" w:rsidP="004A674A">
      <w:pPr>
        <w:pStyle w:val="af"/>
        <w:jc w:val="center"/>
        <w:rPr>
          <w:rFonts w:ascii="Times New Roman" w:hAnsi="Times New Roman"/>
          <w:b/>
          <w:bCs/>
        </w:rPr>
      </w:pPr>
    </w:p>
    <w:p w14:paraId="6B15A38B" w14:textId="77777777" w:rsidR="004A674A" w:rsidRDefault="004A674A" w:rsidP="004A674A">
      <w:pPr>
        <w:pStyle w:val="af"/>
        <w:jc w:val="center"/>
        <w:rPr>
          <w:rFonts w:ascii="Times New Roman" w:hAnsi="Times New Roman"/>
          <w:b/>
          <w:bCs/>
        </w:rPr>
      </w:pPr>
    </w:p>
    <w:p w14:paraId="382FEA6E" w14:textId="77777777" w:rsidR="004A674A" w:rsidRDefault="004A674A" w:rsidP="004A674A">
      <w:pPr>
        <w:pStyle w:val="af"/>
        <w:rPr>
          <w:rFonts w:ascii="Times New Roman" w:hAnsi="Times New Roman"/>
          <w:b/>
          <w:bCs/>
        </w:rPr>
      </w:pPr>
    </w:p>
    <w:p w14:paraId="21415D32" w14:textId="77777777" w:rsidR="004A674A" w:rsidRDefault="004A674A" w:rsidP="004A674A">
      <w:pPr>
        <w:pStyle w:val="af"/>
        <w:rPr>
          <w:rFonts w:ascii="Times New Roman" w:hAnsi="Times New Roman"/>
          <w:b/>
          <w:bCs/>
        </w:rPr>
      </w:pPr>
    </w:p>
    <w:p w14:paraId="63A11BD5" w14:textId="77777777" w:rsidR="004A674A" w:rsidRDefault="004A674A" w:rsidP="004A674A">
      <w:pPr>
        <w:pStyle w:val="af"/>
        <w:rPr>
          <w:rFonts w:ascii="Times New Roman" w:hAnsi="Times New Roman"/>
          <w:b/>
          <w:bCs/>
        </w:rPr>
      </w:pPr>
    </w:p>
    <w:p w14:paraId="36B59DF6" w14:textId="77777777" w:rsidR="004A674A" w:rsidRDefault="004A674A" w:rsidP="004A674A">
      <w:pPr>
        <w:pStyle w:val="af"/>
        <w:rPr>
          <w:rFonts w:ascii="Times New Roman" w:hAnsi="Times New Roman"/>
          <w:b/>
          <w:bCs/>
        </w:rPr>
      </w:pPr>
    </w:p>
    <w:p w14:paraId="7079A933" w14:textId="77777777" w:rsidR="004A674A" w:rsidRDefault="004A674A" w:rsidP="004A674A">
      <w:pPr>
        <w:pStyle w:val="af"/>
        <w:rPr>
          <w:rFonts w:ascii="Times New Roman" w:hAnsi="Times New Roman"/>
          <w:b/>
          <w:bCs/>
        </w:rPr>
      </w:pPr>
    </w:p>
    <w:p w14:paraId="065D0AA2" w14:textId="77777777" w:rsidR="004A674A" w:rsidRDefault="004A674A" w:rsidP="004A674A">
      <w:pPr>
        <w:pStyle w:val="af"/>
        <w:jc w:val="center"/>
        <w:rPr>
          <w:rFonts w:ascii="Times New Roman" w:hAnsi="Times New Roman"/>
          <w:b/>
          <w:bCs/>
        </w:rPr>
      </w:pPr>
    </w:p>
    <w:p w14:paraId="3A6D9B21" w14:textId="77777777" w:rsidR="004A674A" w:rsidRDefault="004A674A" w:rsidP="004A674A">
      <w:pPr>
        <w:pStyle w:val="af"/>
        <w:jc w:val="center"/>
        <w:rPr>
          <w:rFonts w:ascii="Times New Roman" w:hAnsi="Times New Roman"/>
          <w:b/>
          <w:bCs/>
        </w:rPr>
      </w:pPr>
    </w:p>
    <w:p w14:paraId="19E51642" w14:textId="77777777" w:rsidR="004A674A" w:rsidRDefault="004A674A" w:rsidP="004A674A">
      <w:pPr>
        <w:pStyle w:val="af"/>
        <w:jc w:val="right"/>
        <w:rPr>
          <w:rFonts w:ascii="Times New Roman" w:hAnsi="Times New Roman"/>
        </w:rPr>
      </w:pPr>
    </w:p>
    <w:p w14:paraId="13BB7F75" w14:textId="77777777" w:rsidR="00377AE9" w:rsidRDefault="00377AE9" w:rsidP="004A674A">
      <w:pPr>
        <w:suppressAutoHyphens/>
        <w:spacing w:after="0" w:line="240" w:lineRule="auto"/>
        <w:jc w:val="right"/>
        <w:rPr>
          <w:rFonts w:ascii="Times New Roman" w:hAnsi="Times New Roman" w:cs="Times New Roman"/>
          <w:bCs/>
        </w:rPr>
      </w:pPr>
    </w:p>
    <w:p w14:paraId="210B90C7" w14:textId="77777777" w:rsidR="00377AE9" w:rsidRDefault="00377AE9" w:rsidP="004A674A">
      <w:pPr>
        <w:suppressAutoHyphens/>
        <w:spacing w:after="0" w:line="240" w:lineRule="auto"/>
        <w:jc w:val="right"/>
        <w:rPr>
          <w:rFonts w:ascii="Times New Roman" w:hAnsi="Times New Roman" w:cs="Times New Roman"/>
          <w:bCs/>
        </w:rPr>
      </w:pPr>
    </w:p>
    <w:p w14:paraId="34D89713" w14:textId="77777777" w:rsidR="00377AE9" w:rsidRDefault="00377AE9" w:rsidP="004A674A">
      <w:pPr>
        <w:suppressAutoHyphens/>
        <w:spacing w:after="0" w:line="240" w:lineRule="auto"/>
        <w:jc w:val="right"/>
        <w:rPr>
          <w:rFonts w:ascii="Times New Roman" w:hAnsi="Times New Roman" w:cs="Times New Roman"/>
          <w:bCs/>
        </w:rPr>
      </w:pPr>
    </w:p>
    <w:p w14:paraId="52F22246" w14:textId="77777777" w:rsidR="00377AE9" w:rsidRDefault="00377AE9" w:rsidP="004A674A">
      <w:pPr>
        <w:suppressAutoHyphens/>
        <w:spacing w:after="0" w:line="240" w:lineRule="auto"/>
        <w:jc w:val="right"/>
        <w:rPr>
          <w:rFonts w:ascii="Times New Roman" w:hAnsi="Times New Roman" w:cs="Times New Roman"/>
          <w:bCs/>
        </w:rPr>
      </w:pPr>
    </w:p>
    <w:p w14:paraId="2998C26A" w14:textId="77777777" w:rsidR="00377AE9" w:rsidRDefault="00377AE9" w:rsidP="004A674A">
      <w:pPr>
        <w:suppressAutoHyphens/>
        <w:spacing w:after="0" w:line="240" w:lineRule="auto"/>
        <w:jc w:val="right"/>
        <w:rPr>
          <w:rFonts w:ascii="Times New Roman" w:hAnsi="Times New Roman" w:cs="Times New Roman"/>
          <w:bCs/>
        </w:rPr>
      </w:pPr>
    </w:p>
    <w:p w14:paraId="63D3E613" w14:textId="77777777" w:rsidR="00377AE9" w:rsidRDefault="00377AE9" w:rsidP="004A674A">
      <w:pPr>
        <w:suppressAutoHyphens/>
        <w:spacing w:after="0" w:line="240" w:lineRule="auto"/>
        <w:jc w:val="right"/>
        <w:rPr>
          <w:rFonts w:ascii="Times New Roman" w:hAnsi="Times New Roman" w:cs="Times New Roman"/>
          <w:bCs/>
        </w:rPr>
      </w:pPr>
    </w:p>
    <w:p w14:paraId="3414210E" w14:textId="77777777" w:rsidR="00377AE9" w:rsidRDefault="00377AE9" w:rsidP="004A674A">
      <w:pPr>
        <w:suppressAutoHyphens/>
        <w:spacing w:after="0" w:line="240" w:lineRule="auto"/>
        <w:jc w:val="right"/>
        <w:rPr>
          <w:rFonts w:ascii="Times New Roman" w:hAnsi="Times New Roman" w:cs="Times New Roman"/>
          <w:bCs/>
        </w:rPr>
      </w:pPr>
    </w:p>
    <w:p w14:paraId="033FD09B" w14:textId="77777777" w:rsidR="00377AE9" w:rsidRDefault="00377AE9" w:rsidP="004A674A">
      <w:pPr>
        <w:suppressAutoHyphens/>
        <w:spacing w:after="0" w:line="240" w:lineRule="auto"/>
        <w:jc w:val="right"/>
        <w:rPr>
          <w:rFonts w:ascii="Times New Roman" w:hAnsi="Times New Roman" w:cs="Times New Roman"/>
          <w:bCs/>
        </w:rPr>
      </w:pPr>
    </w:p>
    <w:p w14:paraId="267DABC7" w14:textId="77777777" w:rsidR="00377AE9" w:rsidRDefault="00377AE9" w:rsidP="004A674A">
      <w:pPr>
        <w:suppressAutoHyphens/>
        <w:spacing w:after="0" w:line="240" w:lineRule="auto"/>
        <w:jc w:val="right"/>
        <w:rPr>
          <w:rFonts w:ascii="Times New Roman" w:hAnsi="Times New Roman" w:cs="Times New Roman"/>
          <w:bCs/>
        </w:rPr>
      </w:pPr>
    </w:p>
    <w:p w14:paraId="60F9AC12" w14:textId="77777777" w:rsidR="00377AE9" w:rsidRDefault="00377AE9" w:rsidP="004A674A">
      <w:pPr>
        <w:suppressAutoHyphens/>
        <w:spacing w:after="0" w:line="240" w:lineRule="auto"/>
        <w:jc w:val="right"/>
        <w:rPr>
          <w:rFonts w:ascii="Times New Roman" w:hAnsi="Times New Roman" w:cs="Times New Roman"/>
          <w:bCs/>
        </w:rPr>
      </w:pPr>
    </w:p>
    <w:p w14:paraId="654B0C33" w14:textId="327CF199" w:rsidR="00377AE9" w:rsidRPr="00923298" w:rsidRDefault="00377AE9" w:rsidP="00377AE9">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4</w:t>
      </w:r>
    </w:p>
    <w:p w14:paraId="0B1FDC51" w14:textId="77777777" w:rsidR="00377AE9" w:rsidRPr="00923298" w:rsidRDefault="00377AE9" w:rsidP="00377AE9">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6053D675" w14:textId="77777777" w:rsidR="00377AE9" w:rsidRPr="00923298" w:rsidRDefault="00377AE9" w:rsidP="00377AE9">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0B5727D7" w14:textId="77777777" w:rsidR="00377AE9" w:rsidRPr="00923298" w:rsidRDefault="00377AE9" w:rsidP="00377AE9">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15.08.2025</w:t>
      </w:r>
      <w:r w:rsidRPr="00923298">
        <w:rPr>
          <w:rFonts w:ascii="Times New Roman" w:hAnsi="Times New Roman"/>
          <w:sz w:val="24"/>
          <w:szCs w:val="24"/>
        </w:rPr>
        <w:t xml:space="preserve"> № </w:t>
      </w:r>
      <w:r>
        <w:rPr>
          <w:rFonts w:ascii="Times New Roman" w:hAnsi="Times New Roman"/>
          <w:sz w:val="24"/>
          <w:szCs w:val="24"/>
        </w:rPr>
        <w:t>1202</w:t>
      </w:r>
    </w:p>
    <w:p w14:paraId="29A014B6" w14:textId="77777777" w:rsidR="00377AE9" w:rsidRDefault="00377AE9" w:rsidP="00377AE9">
      <w:pPr>
        <w:pStyle w:val="af"/>
        <w:jc w:val="center"/>
        <w:rPr>
          <w:rFonts w:ascii="Times New Roman" w:hAnsi="Times New Roman"/>
          <w:b/>
          <w:bCs/>
        </w:rPr>
      </w:pPr>
    </w:p>
    <w:p w14:paraId="65E389FA" w14:textId="77777777" w:rsidR="004A674A" w:rsidRDefault="004A674A" w:rsidP="004A674A">
      <w:pPr>
        <w:pStyle w:val="af"/>
        <w:jc w:val="center"/>
        <w:rPr>
          <w:rFonts w:ascii="Times New Roman" w:hAnsi="Times New Roman"/>
          <w:b/>
          <w:bCs/>
        </w:rPr>
      </w:pPr>
    </w:p>
    <w:p w14:paraId="081791A1" w14:textId="77777777" w:rsidR="004A674A" w:rsidRPr="00377AE9" w:rsidRDefault="004A674A" w:rsidP="004A674A">
      <w:pPr>
        <w:widowControl w:val="0"/>
        <w:suppressAutoHyphens/>
        <w:autoSpaceDE w:val="0"/>
        <w:spacing w:after="0" w:line="240" w:lineRule="auto"/>
        <w:ind w:firstLine="540"/>
        <w:jc w:val="center"/>
        <w:rPr>
          <w:rFonts w:ascii="Times New Roman" w:eastAsia="Times New Roman" w:hAnsi="Times New Roman" w:cs="Times New Roman"/>
          <w:sz w:val="24"/>
          <w:szCs w:val="24"/>
          <w:lang w:eastAsia="zh-CN"/>
        </w:rPr>
      </w:pPr>
      <w:r w:rsidRPr="00377AE9">
        <w:rPr>
          <w:rFonts w:ascii="Times New Roman" w:eastAsia="Times New Roman" w:hAnsi="Times New Roman" w:cs="Times New Roman"/>
          <w:b/>
          <w:sz w:val="24"/>
          <w:szCs w:val="24"/>
          <w:lang w:eastAsia="zh-CN"/>
        </w:rPr>
        <w:t>Положение</w:t>
      </w:r>
    </w:p>
    <w:p w14:paraId="0B3A80AB" w14:textId="77777777" w:rsidR="004A674A" w:rsidRPr="00377AE9" w:rsidRDefault="004A674A" w:rsidP="004A674A">
      <w:pPr>
        <w:widowControl w:val="0"/>
        <w:suppressAutoHyphens/>
        <w:autoSpaceDE w:val="0"/>
        <w:spacing w:after="0" w:line="240" w:lineRule="auto"/>
        <w:ind w:firstLine="540"/>
        <w:jc w:val="center"/>
        <w:rPr>
          <w:rFonts w:ascii="Times New Roman" w:eastAsia="Times New Roman" w:hAnsi="Times New Roman" w:cs="Times New Roman"/>
          <w:b/>
          <w:sz w:val="24"/>
          <w:szCs w:val="24"/>
          <w:lang w:eastAsia="zh-CN"/>
        </w:rPr>
      </w:pPr>
      <w:r w:rsidRPr="00377AE9">
        <w:rPr>
          <w:rFonts w:ascii="Times New Roman" w:eastAsia="Times New Roman" w:hAnsi="Times New Roman" w:cs="Times New Roman"/>
          <w:b/>
          <w:sz w:val="24"/>
          <w:szCs w:val="24"/>
          <w:lang w:eastAsia="zh-CN"/>
        </w:rPr>
        <w:t>о комиссиях по контролю за ходом подготовки к осенне-зимнему периоду</w:t>
      </w:r>
    </w:p>
    <w:p w14:paraId="5E66D5EB" w14:textId="77777777" w:rsidR="004A674A" w:rsidRPr="00377AE9" w:rsidRDefault="004A674A" w:rsidP="004A674A">
      <w:pPr>
        <w:widowControl w:val="0"/>
        <w:suppressAutoHyphens/>
        <w:autoSpaceDE w:val="0"/>
        <w:spacing w:after="0" w:line="240" w:lineRule="auto"/>
        <w:ind w:firstLine="540"/>
        <w:jc w:val="center"/>
        <w:rPr>
          <w:rFonts w:ascii="Times New Roman" w:eastAsia="Times New Roman" w:hAnsi="Times New Roman" w:cs="Times New Roman"/>
          <w:sz w:val="24"/>
          <w:szCs w:val="24"/>
          <w:lang w:eastAsia="zh-CN"/>
        </w:rPr>
      </w:pPr>
      <w:r w:rsidRPr="00377AE9">
        <w:rPr>
          <w:rFonts w:ascii="Times New Roman" w:eastAsia="Times New Roman" w:hAnsi="Times New Roman" w:cs="Times New Roman"/>
          <w:b/>
          <w:sz w:val="24"/>
          <w:szCs w:val="24"/>
          <w:lang w:eastAsia="zh-CN"/>
        </w:rPr>
        <w:t xml:space="preserve"> 2025-2026 </w:t>
      </w:r>
      <w:proofErr w:type="spellStart"/>
      <w:r w:rsidRPr="00377AE9">
        <w:rPr>
          <w:rFonts w:ascii="Times New Roman" w:eastAsia="Times New Roman" w:hAnsi="Times New Roman" w:cs="Times New Roman"/>
          <w:b/>
          <w:sz w:val="24"/>
          <w:szCs w:val="24"/>
          <w:lang w:eastAsia="zh-CN"/>
        </w:rPr>
        <w:t>г.г</w:t>
      </w:r>
      <w:proofErr w:type="spellEnd"/>
      <w:r w:rsidRPr="00377AE9">
        <w:rPr>
          <w:rFonts w:ascii="Times New Roman" w:eastAsia="Times New Roman" w:hAnsi="Times New Roman" w:cs="Times New Roman"/>
          <w:b/>
          <w:sz w:val="24"/>
          <w:szCs w:val="24"/>
          <w:lang w:eastAsia="zh-CN"/>
        </w:rPr>
        <w:t>.</w:t>
      </w:r>
    </w:p>
    <w:p w14:paraId="2A29823F" w14:textId="77777777" w:rsidR="004A674A" w:rsidRPr="00377AE9" w:rsidRDefault="004A674A" w:rsidP="004A674A">
      <w:pPr>
        <w:widowControl w:val="0"/>
        <w:suppressAutoHyphens/>
        <w:autoSpaceDE w:val="0"/>
        <w:spacing w:after="0" w:line="240" w:lineRule="auto"/>
        <w:ind w:firstLine="540"/>
        <w:jc w:val="center"/>
        <w:rPr>
          <w:rFonts w:ascii="Times New Roman" w:eastAsia="Times New Roman" w:hAnsi="Times New Roman" w:cs="Times New Roman"/>
          <w:b/>
          <w:sz w:val="24"/>
          <w:szCs w:val="24"/>
          <w:lang w:eastAsia="zh-CN"/>
        </w:rPr>
      </w:pPr>
    </w:p>
    <w:p w14:paraId="1576779E" w14:textId="77777777" w:rsidR="004A674A" w:rsidRPr="00377AE9" w:rsidRDefault="004A674A" w:rsidP="004A674A">
      <w:pPr>
        <w:widowControl w:val="0"/>
        <w:suppressAutoHyphens/>
        <w:autoSpaceDE w:val="0"/>
        <w:spacing w:after="0" w:line="240" w:lineRule="auto"/>
        <w:jc w:val="center"/>
        <w:outlineLvl w:val="1"/>
        <w:rPr>
          <w:rFonts w:ascii="Times New Roman" w:eastAsia="Times New Roman" w:hAnsi="Times New Roman" w:cs="Times New Roman"/>
          <w:sz w:val="24"/>
          <w:szCs w:val="24"/>
          <w:lang w:eastAsia="zh-CN"/>
        </w:rPr>
      </w:pPr>
      <w:r w:rsidRPr="00377AE9">
        <w:rPr>
          <w:rFonts w:ascii="Times New Roman" w:eastAsia="Times New Roman" w:hAnsi="Times New Roman" w:cs="Times New Roman"/>
          <w:b/>
          <w:sz w:val="24"/>
          <w:szCs w:val="24"/>
          <w:lang w:eastAsia="zh-CN"/>
        </w:rPr>
        <w:t>1. Общие положения</w:t>
      </w:r>
    </w:p>
    <w:p w14:paraId="7CD79BDF" w14:textId="77777777" w:rsidR="004A674A" w:rsidRPr="00377AE9" w:rsidRDefault="004A674A" w:rsidP="004A674A">
      <w:pPr>
        <w:widowControl w:val="0"/>
        <w:suppressAutoHyphens/>
        <w:autoSpaceDE w:val="0"/>
        <w:spacing w:after="0" w:line="240" w:lineRule="auto"/>
        <w:jc w:val="center"/>
        <w:outlineLvl w:val="1"/>
        <w:rPr>
          <w:rFonts w:ascii="Times New Roman" w:eastAsia="Times New Roman" w:hAnsi="Times New Roman" w:cs="Times New Roman"/>
          <w:b/>
          <w:sz w:val="24"/>
          <w:szCs w:val="24"/>
          <w:lang w:eastAsia="zh-CN"/>
        </w:rPr>
      </w:pPr>
    </w:p>
    <w:p w14:paraId="7683B20B" w14:textId="77777777" w:rsidR="004A674A" w:rsidRPr="00377AE9" w:rsidRDefault="004A674A" w:rsidP="004A674A">
      <w:pPr>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1.1. Положение о комиссиях по контролю за ходом подготовки к осенне-зимнему периоду 2025-2026г.г теплоснабжающей организации, потребителей тепловой энергии и других объектов на территории Урмарского муниципального округа (далее Комиссии).</w:t>
      </w:r>
    </w:p>
    <w:p w14:paraId="35524FE6" w14:textId="77777777" w:rsidR="004A674A" w:rsidRPr="00377AE9" w:rsidRDefault="004A674A" w:rsidP="004A674A">
      <w:pPr>
        <w:tabs>
          <w:tab w:val="left" w:pos="0"/>
        </w:tabs>
        <w:suppressAutoHyphens/>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xml:space="preserve">1.2. В своей деятельности Комиссии руководствуется </w:t>
      </w:r>
      <w:r w:rsidRPr="00377AE9">
        <w:rPr>
          <w:rFonts w:ascii="Times New Roman" w:eastAsia="Times New Roman" w:hAnsi="Times New Roman" w:cs="Times New Roman"/>
          <w:spacing w:val="-5"/>
          <w:sz w:val="24"/>
          <w:szCs w:val="24"/>
          <w:lang w:eastAsia="zh-CN"/>
        </w:rPr>
        <w:t>Федеральным законом от 27.07.2010 № 190-ФЗ «О теплоснабжении»</w:t>
      </w:r>
      <w:r w:rsidRPr="00377AE9">
        <w:rPr>
          <w:rFonts w:ascii="Times New Roman" w:eastAsia="Times New Roman" w:hAnsi="Times New Roman" w:cs="Times New Roman"/>
          <w:sz w:val="24"/>
          <w:szCs w:val="24"/>
          <w:lang w:eastAsia="zh-CN"/>
        </w:rPr>
        <w:t xml:space="preserve">, постановлением Госстроя Российской Федерации от 27.09.2003 № 170 «Об утверждении Правил и норм технической эксплуатации жилищного фонда», </w:t>
      </w:r>
      <w:bookmarkStart w:id="2" w:name="_Hlk204254915"/>
      <w:r w:rsidRPr="00377AE9">
        <w:rPr>
          <w:rFonts w:ascii="Times New Roman" w:eastAsia="Times New Roman" w:hAnsi="Times New Roman" w:cs="Times New Roman"/>
          <w:sz w:val="24"/>
          <w:szCs w:val="24"/>
          <w:lang w:eastAsia="zh-CN"/>
        </w:rPr>
        <w:t>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bookmarkEnd w:id="2"/>
      <w:r w:rsidRPr="00377AE9">
        <w:rPr>
          <w:rFonts w:ascii="Times New Roman" w:eastAsia="Times New Roman" w:hAnsi="Times New Roman" w:cs="Times New Roman"/>
          <w:sz w:val="24"/>
          <w:szCs w:val="24"/>
          <w:lang w:eastAsia="zh-CN"/>
        </w:rPr>
        <w:t>, другими нормативными правовыми актами Российской Федерации, иными муниципальными правовыми актами, а также настоящим Положением.</w:t>
      </w:r>
    </w:p>
    <w:p w14:paraId="31D006CB" w14:textId="77777777" w:rsidR="004A674A" w:rsidRPr="00377AE9" w:rsidRDefault="004A674A" w:rsidP="004A674A">
      <w:pPr>
        <w:tabs>
          <w:tab w:val="left" w:pos="1276"/>
          <w:tab w:val="left" w:pos="1701"/>
        </w:tabs>
        <w:suppressAutoHyphens/>
        <w:spacing w:after="0" w:line="240" w:lineRule="auto"/>
        <w:jc w:val="both"/>
        <w:rPr>
          <w:rFonts w:ascii="Times New Roman" w:eastAsia="Times New Roman" w:hAnsi="Times New Roman" w:cs="Times New Roman"/>
          <w:sz w:val="24"/>
          <w:szCs w:val="24"/>
          <w:lang w:eastAsia="zh-CN"/>
        </w:rPr>
      </w:pPr>
    </w:p>
    <w:p w14:paraId="14A1643A" w14:textId="77777777" w:rsidR="004A674A" w:rsidRPr="00377AE9" w:rsidRDefault="004A674A" w:rsidP="004A674A">
      <w:pPr>
        <w:suppressAutoHyphens/>
        <w:spacing w:line="240" w:lineRule="auto"/>
        <w:contextualSpacing/>
        <w:jc w:val="center"/>
        <w:rPr>
          <w:rFonts w:ascii="Times New Roman" w:eastAsia="Times New Roman" w:hAnsi="Times New Roman" w:cs="Times New Roman"/>
          <w:sz w:val="24"/>
          <w:szCs w:val="24"/>
          <w:lang w:eastAsia="zh-CN"/>
        </w:rPr>
      </w:pPr>
      <w:r w:rsidRPr="00377AE9">
        <w:rPr>
          <w:rFonts w:ascii="Times New Roman" w:eastAsia="Times New Roman" w:hAnsi="Times New Roman" w:cs="Times New Roman"/>
          <w:b/>
          <w:sz w:val="24"/>
          <w:szCs w:val="24"/>
          <w:lang w:eastAsia="zh-CN"/>
        </w:rPr>
        <w:t>2. Цели и задачи комиссий</w:t>
      </w:r>
    </w:p>
    <w:p w14:paraId="0E8ECDAE" w14:textId="77777777" w:rsidR="004A674A" w:rsidRPr="00377AE9" w:rsidRDefault="004A674A" w:rsidP="004A674A">
      <w:pPr>
        <w:suppressAutoHyphens/>
        <w:spacing w:line="240" w:lineRule="auto"/>
        <w:contextualSpacing/>
        <w:jc w:val="center"/>
        <w:rPr>
          <w:rFonts w:ascii="Times New Roman" w:eastAsia="Times New Roman" w:hAnsi="Times New Roman" w:cs="Times New Roman"/>
          <w:b/>
          <w:sz w:val="24"/>
          <w:szCs w:val="24"/>
          <w:lang w:eastAsia="zh-CN"/>
        </w:rPr>
      </w:pPr>
    </w:p>
    <w:p w14:paraId="17754010" w14:textId="77777777" w:rsidR="004A674A" w:rsidRPr="00377AE9" w:rsidRDefault="004A674A" w:rsidP="004A674A">
      <w:pPr>
        <w:suppressAutoHyphens/>
        <w:spacing w:line="240" w:lineRule="auto"/>
        <w:ind w:firstLine="540"/>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2.1. Комиссии созданы в целях подготовки и обеспечения устойчивого функционирования объектов социальной сферы и жилищно-коммунального хозяйства в отопительный период.</w:t>
      </w:r>
    </w:p>
    <w:p w14:paraId="082773F7" w14:textId="77777777" w:rsidR="004A674A" w:rsidRPr="00377AE9" w:rsidRDefault="004A674A" w:rsidP="004A674A">
      <w:pPr>
        <w:suppressAutoHyphens/>
        <w:spacing w:line="240" w:lineRule="auto"/>
        <w:ind w:firstLine="540"/>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xml:space="preserve">2.2. Основными задачами Комиссий является проверка подготовки к осенне-зимнему периоду 2025-2026 </w:t>
      </w:r>
      <w:proofErr w:type="spellStart"/>
      <w:r w:rsidRPr="00377AE9">
        <w:rPr>
          <w:rFonts w:ascii="Times New Roman" w:eastAsia="Times New Roman" w:hAnsi="Times New Roman" w:cs="Times New Roman"/>
          <w:sz w:val="24"/>
          <w:szCs w:val="24"/>
          <w:lang w:eastAsia="zh-CN"/>
        </w:rPr>
        <w:t>г.г</w:t>
      </w:r>
      <w:proofErr w:type="spellEnd"/>
      <w:r w:rsidRPr="00377AE9">
        <w:rPr>
          <w:rFonts w:ascii="Times New Roman" w:eastAsia="Times New Roman" w:hAnsi="Times New Roman" w:cs="Times New Roman"/>
          <w:sz w:val="24"/>
          <w:szCs w:val="24"/>
          <w:lang w:eastAsia="zh-CN"/>
        </w:rPr>
        <w:t xml:space="preserve"> теплоснабжающей организации, потребителей тепловой энергии и других объектов</w:t>
      </w:r>
      <w:r w:rsidRPr="00377AE9">
        <w:rPr>
          <w:rFonts w:ascii="Times New Roman" w:hAnsi="Times New Roman" w:cs="Times New Roman"/>
          <w:sz w:val="24"/>
          <w:szCs w:val="24"/>
        </w:rPr>
        <w:t xml:space="preserve"> </w:t>
      </w:r>
      <w:r w:rsidRPr="00377AE9">
        <w:rPr>
          <w:rFonts w:ascii="Times New Roman" w:eastAsia="Times New Roman" w:hAnsi="Times New Roman" w:cs="Times New Roman"/>
          <w:sz w:val="24"/>
          <w:szCs w:val="24"/>
          <w:lang w:eastAsia="zh-CN"/>
        </w:rPr>
        <w:t>на территории Урмарского муниципального округа.</w:t>
      </w:r>
    </w:p>
    <w:p w14:paraId="6C988F83" w14:textId="77777777" w:rsidR="004A674A" w:rsidRPr="00377AE9" w:rsidRDefault="004A674A" w:rsidP="004A674A">
      <w:pPr>
        <w:suppressAutoHyphens/>
        <w:spacing w:line="240" w:lineRule="auto"/>
        <w:ind w:firstLine="540"/>
        <w:contextualSpacing/>
        <w:jc w:val="both"/>
        <w:rPr>
          <w:rFonts w:ascii="Times New Roman" w:eastAsia="Times New Roman" w:hAnsi="Times New Roman" w:cs="Times New Roman"/>
          <w:sz w:val="24"/>
          <w:szCs w:val="24"/>
          <w:lang w:eastAsia="zh-CN"/>
        </w:rPr>
      </w:pPr>
    </w:p>
    <w:p w14:paraId="33C68B0D" w14:textId="77777777" w:rsidR="004A674A" w:rsidRPr="00377AE9" w:rsidRDefault="004A674A" w:rsidP="004A674A">
      <w:pPr>
        <w:widowControl w:val="0"/>
        <w:suppressAutoHyphens/>
        <w:autoSpaceDE w:val="0"/>
        <w:spacing w:after="0" w:line="240" w:lineRule="auto"/>
        <w:jc w:val="center"/>
        <w:outlineLvl w:val="1"/>
        <w:rPr>
          <w:rFonts w:ascii="Times New Roman" w:eastAsia="Times New Roman" w:hAnsi="Times New Roman" w:cs="Times New Roman"/>
          <w:sz w:val="24"/>
          <w:szCs w:val="24"/>
          <w:lang w:eastAsia="zh-CN"/>
        </w:rPr>
      </w:pPr>
      <w:r w:rsidRPr="00377AE9">
        <w:rPr>
          <w:rFonts w:ascii="Times New Roman" w:eastAsia="Times New Roman" w:hAnsi="Times New Roman" w:cs="Times New Roman"/>
          <w:b/>
          <w:sz w:val="24"/>
          <w:szCs w:val="24"/>
          <w:lang w:eastAsia="zh-CN"/>
        </w:rPr>
        <w:t>3. Организация деятельности комиссий</w:t>
      </w:r>
    </w:p>
    <w:p w14:paraId="62D1524E" w14:textId="77777777" w:rsidR="004A674A" w:rsidRPr="00377AE9" w:rsidRDefault="004A674A" w:rsidP="004A674A">
      <w:pPr>
        <w:widowControl w:val="0"/>
        <w:suppressAutoHyphens/>
        <w:autoSpaceDE w:val="0"/>
        <w:spacing w:after="0" w:line="240" w:lineRule="auto"/>
        <w:jc w:val="center"/>
        <w:outlineLvl w:val="1"/>
        <w:rPr>
          <w:rFonts w:ascii="Times New Roman" w:eastAsia="Times New Roman" w:hAnsi="Times New Roman" w:cs="Times New Roman"/>
          <w:b/>
          <w:sz w:val="24"/>
          <w:szCs w:val="24"/>
          <w:lang w:eastAsia="zh-CN"/>
        </w:rPr>
      </w:pPr>
    </w:p>
    <w:p w14:paraId="134F5959" w14:textId="77777777" w:rsidR="004A674A" w:rsidRPr="00377AE9" w:rsidRDefault="004A674A" w:rsidP="004A674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3.1. Комиссии формируются в составе председателя Комиссии, его заместителя, секретаря и членов Комиссии.</w:t>
      </w:r>
    </w:p>
    <w:p w14:paraId="66236B18" w14:textId="77777777" w:rsidR="004A674A" w:rsidRPr="00377AE9" w:rsidRDefault="004A674A" w:rsidP="004A674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3.2. Членами Комиссий являются:</w:t>
      </w:r>
    </w:p>
    <w:p w14:paraId="77D067A9" w14:textId="77777777" w:rsidR="004A674A" w:rsidRPr="00377AE9" w:rsidRDefault="004A674A" w:rsidP="004A674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представители Администрации Урмарского муниципального округа</w:t>
      </w:r>
    </w:p>
    <w:p w14:paraId="1125A679" w14:textId="77777777" w:rsidR="004A674A" w:rsidRPr="00377AE9" w:rsidRDefault="004A674A" w:rsidP="004A674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xml:space="preserve">- по согласованию представители жилищной инспекции и других контрольно-надзорных органов; </w:t>
      </w:r>
    </w:p>
    <w:p w14:paraId="6C702EF8" w14:textId="77777777" w:rsidR="004A674A" w:rsidRPr="00377AE9" w:rsidRDefault="004A674A" w:rsidP="004A674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представители теплоснабжающей организации.</w:t>
      </w:r>
    </w:p>
    <w:p w14:paraId="26C6D715" w14:textId="77777777" w:rsidR="004A674A" w:rsidRPr="00377AE9" w:rsidRDefault="004A674A" w:rsidP="004A674A">
      <w:pPr>
        <w:tabs>
          <w:tab w:val="left" w:pos="426"/>
        </w:tabs>
        <w:suppressAutoHyphens/>
        <w:spacing w:line="240" w:lineRule="auto"/>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xml:space="preserve">  </w:t>
      </w:r>
      <w:r w:rsidRPr="00377AE9">
        <w:rPr>
          <w:rFonts w:ascii="Times New Roman" w:eastAsia="Times New Roman" w:hAnsi="Times New Roman" w:cs="Times New Roman"/>
          <w:sz w:val="24"/>
          <w:szCs w:val="24"/>
          <w:lang w:eastAsia="zh-CN"/>
        </w:rPr>
        <w:tab/>
        <w:t xml:space="preserve">  3.3. Комиссии имеют право привлекать к работе комиссий должностных лиц предприятий, организаций, учреждений, независимо от форм собственности, участвующих в обеспечении коммунальных услуг населения, обслуживании жилищного фонда.</w:t>
      </w:r>
    </w:p>
    <w:p w14:paraId="35360530" w14:textId="446891EB" w:rsidR="004A674A" w:rsidRPr="00377AE9" w:rsidRDefault="004A674A" w:rsidP="004A674A">
      <w:pPr>
        <w:widowControl w:val="0"/>
        <w:suppressAutoHyphens/>
        <w:autoSpaceDE w:val="0"/>
        <w:spacing w:after="0" w:line="240" w:lineRule="auto"/>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xml:space="preserve">       </w:t>
      </w:r>
      <w:r w:rsidR="00377AE9">
        <w:rPr>
          <w:rFonts w:ascii="Times New Roman" w:eastAsia="Times New Roman" w:hAnsi="Times New Roman" w:cs="Times New Roman"/>
          <w:sz w:val="24"/>
          <w:szCs w:val="24"/>
          <w:lang w:eastAsia="zh-CN"/>
        </w:rPr>
        <w:tab/>
      </w:r>
      <w:r w:rsidRPr="00377AE9">
        <w:rPr>
          <w:rFonts w:ascii="Times New Roman" w:eastAsia="Times New Roman" w:hAnsi="Times New Roman" w:cs="Times New Roman"/>
          <w:sz w:val="24"/>
          <w:szCs w:val="24"/>
          <w:lang w:eastAsia="zh-CN"/>
        </w:rPr>
        <w:t>3.4. К основным функциям председателя Комиссий относятся:</w:t>
      </w:r>
    </w:p>
    <w:p w14:paraId="7471E3FE" w14:textId="77777777" w:rsidR="004A674A" w:rsidRPr="00377AE9" w:rsidRDefault="004A674A" w:rsidP="004A674A">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осуществление общего руководства Комиссией;</w:t>
      </w:r>
    </w:p>
    <w:p w14:paraId="50447425" w14:textId="77777777" w:rsidR="004A674A" w:rsidRPr="00377AE9" w:rsidRDefault="004A674A" w:rsidP="004A674A">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назначение заседаний Комиссии и определение повестки дня;</w:t>
      </w:r>
    </w:p>
    <w:p w14:paraId="6D28866E" w14:textId="77777777" w:rsidR="004A674A" w:rsidRPr="00377AE9" w:rsidRDefault="004A674A" w:rsidP="004A674A">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осуществление общего контроля за реализацией решений, принятых на заседаниях Комиссии.</w:t>
      </w:r>
    </w:p>
    <w:p w14:paraId="46BA25BE" w14:textId="7AB2AE2C" w:rsidR="004A674A" w:rsidRPr="00377AE9" w:rsidRDefault="00377AE9" w:rsidP="004A674A">
      <w:pPr>
        <w:widowControl w:val="0"/>
        <w:suppressAutoHyphens/>
        <w:autoSpaceDE w:val="0"/>
        <w:spacing w:after="0" w:line="240" w:lineRule="auto"/>
        <w:ind w:firstLine="42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r>
      <w:r w:rsidR="004A674A" w:rsidRPr="00377AE9">
        <w:rPr>
          <w:rFonts w:ascii="Times New Roman" w:eastAsia="Times New Roman" w:hAnsi="Times New Roman" w:cs="Times New Roman"/>
          <w:sz w:val="24"/>
          <w:szCs w:val="24"/>
          <w:lang w:eastAsia="zh-CN"/>
        </w:rPr>
        <w:t xml:space="preserve">3.5. В случае отсутствия председателя Комиссий его обязанности исполняет заместитель председателя. </w:t>
      </w:r>
    </w:p>
    <w:p w14:paraId="6E46C68F" w14:textId="77777777" w:rsidR="004A674A" w:rsidRPr="00377AE9" w:rsidRDefault="004A674A" w:rsidP="004A674A">
      <w:pPr>
        <w:suppressAutoHyphens/>
        <w:spacing w:line="240" w:lineRule="auto"/>
        <w:ind w:firstLine="420"/>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lastRenderedPageBreak/>
        <w:t>3.6. Заседания комиссии проводятся в соответствии с графиком проведения заседаний по оценке готовности и подведению итогов выполнения по подготовке к отопительному периоду.</w:t>
      </w:r>
    </w:p>
    <w:p w14:paraId="2C3C424E" w14:textId="77777777" w:rsidR="004A674A" w:rsidRPr="00377AE9" w:rsidRDefault="004A674A" w:rsidP="004A674A">
      <w:pPr>
        <w:tabs>
          <w:tab w:val="left" w:pos="0"/>
        </w:tabs>
        <w:suppressAutoHyphens/>
        <w:spacing w:line="240" w:lineRule="auto"/>
        <w:ind w:firstLine="568"/>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3.7. Председатель Комиссий или его заместитель осуществляет общее руководство работой Комиссии, планирует ее деятельность, ведет заседания, осуществляет контроль за реализацией принятых Комиссией решений.</w:t>
      </w:r>
    </w:p>
    <w:p w14:paraId="1EC8629C" w14:textId="77777777" w:rsidR="004A674A" w:rsidRPr="00377AE9" w:rsidRDefault="004A674A" w:rsidP="004A674A">
      <w:pPr>
        <w:suppressAutoHyphens/>
        <w:spacing w:after="0" w:line="240" w:lineRule="auto"/>
        <w:ind w:left="568"/>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3.8. Секретарь комиссии:</w:t>
      </w:r>
    </w:p>
    <w:p w14:paraId="087BBDF6" w14:textId="77777777" w:rsidR="004A674A" w:rsidRPr="00377AE9" w:rsidRDefault="004A674A" w:rsidP="004A674A">
      <w:pPr>
        <w:suppressAutoHyphens/>
        <w:spacing w:after="0" w:line="240" w:lineRule="auto"/>
        <w:ind w:left="284"/>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xml:space="preserve">  - </w:t>
      </w:r>
      <w:proofErr w:type="gramStart"/>
      <w:r w:rsidRPr="00377AE9">
        <w:rPr>
          <w:rFonts w:ascii="Times New Roman" w:eastAsia="Times New Roman" w:hAnsi="Times New Roman" w:cs="Times New Roman"/>
          <w:sz w:val="24"/>
          <w:szCs w:val="24"/>
          <w:lang w:eastAsia="zh-CN"/>
        </w:rPr>
        <w:t>осуществляет  информирование</w:t>
      </w:r>
      <w:proofErr w:type="gramEnd"/>
      <w:r w:rsidRPr="00377AE9">
        <w:rPr>
          <w:rFonts w:ascii="Times New Roman" w:eastAsia="Times New Roman" w:hAnsi="Times New Roman" w:cs="Times New Roman"/>
          <w:sz w:val="24"/>
          <w:szCs w:val="24"/>
          <w:lang w:eastAsia="zh-CN"/>
        </w:rPr>
        <w:t xml:space="preserve"> организаций, учреждений, независимо от форм собственности, участвующих в обеспечении коммунальных услуг населения, обслуживании жилищного фонда о начале проведения комиссионной проверки.</w:t>
      </w:r>
    </w:p>
    <w:p w14:paraId="0E333E31" w14:textId="77777777" w:rsidR="004A674A" w:rsidRPr="00377AE9" w:rsidRDefault="004A674A" w:rsidP="004A674A">
      <w:pPr>
        <w:suppressAutoHyphens/>
        <w:spacing w:line="240" w:lineRule="auto"/>
        <w:ind w:firstLine="360"/>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осуществляет подготовку материалов к рассмотрению на заседании Комиссии;</w:t>
      </w:r>
    </w:p>
    <w:p w14:paraId="5EE59DA3" w14:textId="77777777" w:rsidR="004A674A" w:rsidRPr="00377AE9" w:rsidRDefault="004A674A" w:rsidP="004A674A">
      <w:pPr>
        <w:suppressAutoHyphens/>
        <w:spacing w:line="240" w:lineRule="auto"/>
        <w:ind w:firstLine="360"/>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ведет протокол заседания Комиссии</w:t>
      </w:r>
    </w:p>
    <w:p w14:paraId="29DD6D21" w14:textId="77777777" w:rsidR="004A674A" w:rsidRPr="00377AE9" w:rsidRDefault="004A674A" w:rsidP="004A674A">
      <w:pPr>
        <w:suppressAutoHyphens/>
        <w:spacing w:line="240" w:lineRule="auto"/>
        <w:ind w:firstLine="360"/>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осуществляет подготовку документов о результатах работы Комиссии: протоколов, актов, паспортов готовности.</w:t>
      </w:r>
    </w:p>
    <w:p w14:paraId="2EB04895" w14:textId="77777777" w:rsidR="004A674A" w:rsidRPr="00377AE9" w:rsidRDefault="004A674A" w:rsidP="004A674A">
      <w:pPr>
        <w:suppressAutoHyphens/>
        <w:spacing w:line="240" w:lineRule="auto"/>
        <w:ind w:firstLine="360"/>
        <w:contextualSpacing/>
        <w:jc w:val="both"/>
        <w:rPr>
          <w:rFonts w:ascii="Times New Roman" w:eastAsia="Times New Roman" w:hAnsi="Times New Roman" w:cs="Times New Roman"/>
          <w:sz w:val="24"/>
          <w:szCs w:val="24"/>
          <w:lang w:eastAsia="zh-CN"/>
        </w:rPr>
      </w:pPr>
    </w:p>
    <w:p w14:paraId="3BDD3B72" w14:textId="77777777" w:rsidR="004A674A" w:rsidRPr="00377AE9" w:rsidRDefault="004A674A" w:rsidP="004A674A">
      <w:pPr>
        <w:widowControl w:val="0"/>
        <w:suppressAutoHyphens/>
        <w:autoSpaceDE w:val="0"/>
        <w:spacing w:after="0" w:line="240" w:lineRule="auto"/>
        <w:jc w:val="center"/>
        <w:outlineLvl w:val="1"/>
        <w:rPr>
          <w:rFonts w:ascii="Times New Roman" w:eastAsia="Times New Roman" w:hAnsi="Times New Roman" w:cs="Times New Roman"/>
          <w:sz w:val="24"/>
          <w:szCs w:val="24"/>
          <w:lang w:eastAsia="zh-CN"/>
        </w:rPr>
      </w:pPr>
      <w:r w:rsidRPr="00377AE9">
        <w:rPr>
          <w:rFonts w:ascii="Times New Roman" w:eastAsia="Times New Roman" w:hAnsi="Times New Roman" w:cs="Times New Roman"/>
          <w:b/>
          <w:sz w:val="24"/>
          <w:szCs w:val="24"/>
          <w:lang w:eastAsia="zh-CN"/>
        </w:rPr>
        <w:t>4. Порядок работы Комиссий</w:t>
      </w:r>
    </w:p>
    <w:p w14:paraId="313E4A8C" w14:textId="77777777" w:rsidR="004A674A" w:rsidRPr="00377AE9" w:rsidRDefault="004A674A" w:rsidP="004A674A">
      <w:pPr>
        <w:widowControl w:val="0"/>
        <w:suppressAutoHyphens/>
        <w:autoSpaceDE w:val="0"/>
        <w:spacing w:after="0" w:line="240" w:lineRule="auto"/>
        <w:jc w:val="center"/>
        <w:outlineLvl w:val="1"/>
        <w:rPr>
          <w:rFonts w:ascii="Times New Roman" w:eastAsia="Times New Roman" w:hAnsi="Times New Roman" w:cs="Times New Roman"/>
          <w:b/>
          <w:sz w:val="24"/>
          <w:szCs w:val="24"/>
          <w:lang w:eastAsia="zh-CN"/>
        </w:rPr>
      </w:pPr>
    </w:p>
    <w:p w14:paraId="3DBEB74C" w14:textId="77777777" w:rsidR="004A674A" w:rsidRPr="00377AE9" w:rsidRDefault="004A674A" w:rsidP="004A674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4.1. Периодичность</w:t>
      </w:r>
      <w:r w:rsidRPr="00377AE9">
        <w:rPr>
          <w:rFonts w:ascii="Times New Roman" w:hAnsi="Times New Roman" w:cs="Times New Roman"/>
          <w:sz w:val="24"/>
          <w:szCs w:val="24"/>
        </w:rPr>
        <w:t xml:space="preserve"> </w:t>
      </w:r>
      <w:r w:rsidRPr="00377AE9">
        <w:rPr>
          <w:rFonts w:ascii="Times New Roman" w:eastAsia="Times New Roman" w:hAnsi="Times New Roman" w:cs="Times New Roman"/>
          <w:sz w:val="24"/>
          <w:szCs w:val="24"/>
          <w:lang w:eastAsia="zh-CN"/>
        </w:rPr>
        <w:t>проведения заседания Комиссии определяется по мере необходимости,</w:t>
      </w:r>
    </w:p>
    <w:p w14:paraId="588AC1AA" w14:textId="77777777" w:rsidR="004A674A" w:rsidRPr="00377AE9" w:rsidRDefault="004A674A" w:rsidP="004A674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4.2. Заседание Комиссии считается правомочным, если на нем присутствует не менее половины членов Комиссии.</w:t>
      </w:r>
    </w:p>
    <w:p w14:paraId="5E34758A" w14:textId="77777777" w:rsidR="004A674A" w:rsidRPr="00377AE9" w:rsidRDefault="004A674A" w:rsidP="004A674A">
      <w:pPr>
        <w:widowControl w:val="0"/>
        <w:suppressAutoHyphens/>
        <w:autoSpaceDE w:val="0"/>
        <w:spacing w:after="0" w:line="240" w:lineRule="auto"/>
        <w:ind w:firstLine="54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4.3.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w:t>
      </w:r>
    </w:p>
    <w:p w14:paraId="1D8E26B9" w14:textId="77777777" w:rsidR="004A674A" w:rsidRPr="00377AE9" w:rsidRDefault="004A674A" w:rsidP="004A674A">
      <w:pPr>
        <w:tabs>
          <w:tab w:val="left" w:pos="426"/>
        </w:tabs>
        <w:suppressAutoHyphens/>
        <w:spacing w:line="240" w:lineRule="auto"/>
        <w:ind w:firstLine="426"/>
        <w:contextualSpacing/>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xml:space="preserve">  4.4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14:paraId="717036C9" w14:textId="77777777" w:rsidR="004A674A" w:rsidRPr="00377AE9" w:rsidRDefault="004A674A" w:rsidP="004A674A">
      <w:pPr>
        <w:suppressAutoHyphens/>
        <w:spacing w:after="0" w:line="240" w:lineRule="auto"/>
        <w:ind w:firstLine="426"/>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 xml:space="preserve">4.5. При проверке комиссией проверяется выполнение теплосетевыми и теплоснабжающими организациями, и потребителями тепловой энергии требований, установленных Приказом Министерства энергетики Российской </w:t>
      </w:r>
      <w:proofErr w:type="gramStart"/>
      <w:r w:rsidRPr="00377AE9">
        <w:rPr>
          <w:rFonts w:ascii="Times New Roman" w:eastAsia="Times New Roman" w:hAnsi="Times New Roman" w:cs="Times New Roman"/>
          <w:sz w:val="24"/>
          <w:szCs w:val="24"/>
          <w:lang w:eastAsia="zh-CN"/>
        </w:rPr>
        <w:t>Федерации  от</w:t>
      </w:r>
      <w:proofErr w:type="gramEnd"/>
      <w:r w:rsidRPr="00377AE9">
        <w:rPr>
          <w:rFonts w:ascii="Times New Roman" w:eastAsia="Times New Roman" w:hAnsi="Times New Roman" w:cs="Times New Roman"/>
          <w:sz w:val="24"/>
          <w:szCs w:val="24"/>
          <w:lang w:eastAsia="zh-CN"/>
        </w:rPr>
        <w:t xml:space="preserve">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14:paraId="78F2A3F8" w14:textId="77777777" w:rsidR="004A674A" w:rsidRPr="00377AE9" w:rsidRDefault="004A674A" w:rsidP="004A674A">
      <w:pPr>
        <w:suppressAutoHyphens/>
        <w:autoSpaceDE w:val="0"/>
        <w:spacing w:after="0" w:line="240" w:lineRule="auto"/>
        <w:ind w:firstLine="720"/>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14:paraId="0F89511D" w14:textId="77777777" w:rsidR="004A674A" w:rsidRPr="00377AE9" w:rsidRDefault="004A674A" w:rsidP="004A674A">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4.6. Результаты проверки оформляются актом проверки готовности к отопительному периоду, который составляется не позднее одного дня с даты завершения проверки.</w:t>
      </w:r>
    </w:p>
    <w:p w14:paraId="21F98E4B" w14:textId="77777777" w:rsidR="004A674A" w:rsidRPr="00377AE9" w:rsidRDefault="004A674A" w:rsidP="004A674A">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w:t>
      </w:r>
    </w:p>
    <w:p w14:paraId="7DD49508" w14:textId="77777777" w:rsidR="004A674A" w:rsidRPr="00377AE9" w:rsidRDefault="004A674A" w:rsidP="004A674A">
      <w:pPr>
        <w:suppressAutoHyphens/>
        <w:autoSpaceDE w:val="0"/>
        <w:spacing w:after="0" w:line="240" w:lineRule="auto"/>
        <w:ind w:firstLine="426"/>
        <w:jc w:val="both"/>
        <w:rPr>
          <w:rFonts w:ascii="Times New Roman" w:eastAsia="Times New Roman" w:hAnsi="Times New Roman" w:cs="Times New Roman"/>
          <w:sz w:val="24"/>
          <w:szCs w:val="24"/>
          <w:lang w:eastAsia="zh-CN"/>
        </w:rPr>
      </w:pPr>
      <w:r w:rsidRPr="00377AE9">
        <w:rPr>
          <w:rFonts w:ascii="Times New Roman" w:eastAsia="Times New Roman" w:hAnsi="Times New Roman" w:cs="Times New Roman"/>
          <w:sz w:val="24"/>
          <w:szCs w:val="24"/>
          <w:lang w:eastAsia="zh-CN"/>
        </w:rPr>
        <w:t>4.7. 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
    <w:p w14:paraId="5F66402D" w14:textId="77777777" w:rsidR="004A674A" w:rsidRPr="00377AE9" w:rsidRDefault="004A674A" w:rsidP="004A674A">
      <w:pPr>
        <w:pStyle w:val="af"/>
        <w:jc w:val="center"/>
        <w:rPr>
          <w:rFonts w:ascii="Times New Roman" w:eastAsiaTheme="minorEastAsia" w:hAnsi="Times New Roman"/>
          <w:b/>
          <w:bCs/>
          <w:sz w:val="24"/>
          <w:szCs w:val="24"/>
          <w:lang w:eastAsia="ru-RU"/>
        </w:rPr>
      </w:pPr>
    </w:p>
    <w:p w14:paraId="1A71224C" w14:textId="77777777" w:rsidR="00377AE9" w:rsidRDefault="00377AE9" w:rsidP="004A674A">
      <w:pPr>
        <w:pStyle w:val="af"/>
        <w:jc w:val="right"/>
        <w:rPr>
          <w:rFonts w:ascii="Times New Roman" w:hAnsi="Times New Roman"/>
          <w:sz w:val="24"/>
          <w:szCs w:val="24"/>
        </w:rPr>
      </w:pPr>
    </w:p>
    <w:p w14:paraId="317AD8E0" w14:textId="77777777" w:rsidR="00377AE9" w:rsidRDefault="00377AE9" w:rsidP="004A674A">
      <w:pPr>
        <w:pStyle w:val="af"/>
        <w:jc w:val="right"/>
        <w:rPr>
          <w:rFonts w:ascii="Times New Roman" w:hAnsi="Times New Roman"/>
          <w:sz w:val="24"/>
          <w:szCs w:val="24"/>
        </w:rPr>
      </w:pPr>
    </w:p>
    <w:p w14:paraId="0FA04A9A" w14:textId="77777777" w:rsidR="00377AE9" w:rsidRDefault="00377AE9" w:rsidP="004A674A">
      <w:pPr>
        <w:pStyle w:val="af"/>
        <w:jc w:val="right"/>
        <w:rPr>
          <w:rFonts w:ascii="Times New Roman" w:hAnsi="Times New Roman"/>
          <w:sz w:val="24"/>
          <w:szCs w:val="24"/>
        </w:rPr>
      </w:pPr>
    </w:p>
    <w:p w14:paraId="16425B82" w14:textId="77777777" w:rsidR="00377AE9" w:rsidRDefault="00377AE9" w:rsidP="004A674A">
      <w:pPr>
        <w:pStyle w:val="af"/>
        <w:jc w:val="right"/>
        <w:rPr>
          <w:rFonts w:ascii="Times New Roman" w:hAnsi="Times New Roman"/>
          <w:sz w:val="24"/>
          <w:szCs w:val="24"/>
        </w:rPr>
      </w:pPr>
    </w:p>
    <w:p w14:paraId="188A98DA" w14:textId="77777777" w:rsidR="00377AE9" w:rsidRDefault="00377AE9" w:rsidP="004A674A">
      <w:pPr>
        <w:pStyle w:val="af"/>
        <w:jc w:val="right"/>
        <w:rPr>
          <w:rFonts w:ascii="Times New Roman" w:hAnsi="Times New Roman"/>
          <w:sz w:val="24"/>
          <w:szCs w:val="24"/>
        </w:rPr>
      </w:pPr>
    </w:p>
    <w:p w14:paraId="3568789D" w14:textId="77777777" w:rsidR="00377AE9" w:rsidRDefault="00377AE9" w:rsidP="004A674A">
      <w:pPr>
        <w:pStyle w:val="af"/>
        <w:jc w:val="right"/>
        <w:rPr>
          <w:rFonts w:ascii="Times New Roman" w:hAnsi="Times New Roman"/>
          <w:sz w:val="24"/>
          <w:szCs w:val="24"/>
        </w:rPr>
      </w:pPr>
    </w:p>
    <w:p w14:paraId="756E991B" w14:textId="77777777" w:rsidR="00377AE9" w:rsidRDefault="00377AE9" w:rsidP="004A674A">
      <w:pPr>
        <w:pStyle w:val="af"/>
        <w:jc w:val="right"/>
        <w:rPr>
          <w:rFonts w:ascii="Times New Roman" w:hAnsi="Times New Roman"/>
          <w:sz w:val="24"/>
          <w:szCs w:val="24"/>
        </w:rPr>
      </w:pPr>
    </w:p>
    <w:p w14:paraId="763CCB03" w14:textId="77777777" w:rsidR="00377AE9" w:rsidRDefault="00377AE9" w:rsidP="004A674A">
      <w:pPr>
        <w:pStyle w:val="af"/>
        <w:jc w:val="right"/>
        <w:rPr>
          <w:rFonts w:ascii="Times New Roman" w:hAnsi="Times New Roman"/>
          <w:sz w:val="24"/>
          <w:szCs w:val="24"/>
        </w:rPr>
      </w:pPr>
    </w:p>
    <w:p w14:paraId="1C1FC821" w14:textId="77777777" w:rsidR="00377AE9" w:rsidRDefault="00377AE9" w:rsidP="004A674A">
      <w:pPr>
        <w:pStyle w:val="af"/>
        <w:jc w:val="right"/>
        <w:rPr>
          <w:rFonts w:ascii="Times New Roman" w:hAnsi="Times New Roman"/>
          <w:sz w:val="24"/>
          <w:szCs w:val="24"/>
        </w:rPr>
      </w:pPr>
    </w:p>
    <w:p w14:paraId="543CAD68" w14:textId="77777777" w:rsidR="00377AE9" w:rsidRDefault="00377AE9" w:rsidP="004A674A">
      <w:pPr>
        <w:pStyle w:val="af"/>
        <w:jc w:val="right"/>
        <w:rPr>
          <w:rFonts w:ascii="Times New Roman" w:hAnsi="Times New Roman"/>
          <w:sz w:val="24"/>
          <w:szCs w:val="24"/>
        </w:rPr>
      </w:pPr>
    </w:p>
    <w:p w14:paraId="32EA83EC" w14:textId="100007C5" w:rsidR="00377AE9" w:rsidRPr="00923298" w:rsidRDefault="00377AE9" w:rsidP="00377AE9">
      <w:pPr>
        <w:spacing w:after="0" w:line="240" w:lineRule="auto"/>
        <w:ind w:left="4248" w:firstLine="708"/>
        <w:jc w:val="both"/>
        <w:rPr>
          <w:rFonts w:ascii="Times New Roman" w:hAnsi="Times New Roman"/>
          <w:sz w:val="24"/>
          <w:szCs w:val="24"/>
        </w:rPr>
      </w:pPr>
      <w:r w:rsidRPr="00923298">
        <w:rPr>
          <w:rFonts w:ascii="Times New Roman" w:hAnsi="Times New Roman"/>
          <w:sz w:val="24"/>
          <w:szCs w:val="24"/>
        </w:rPr>
        <w:lastRenderedPageBreak/>
        <w:t xml:space="preserve">Приложение № </w:t>
      </w:r>
      <w:r>
        <w:rPr>
          <w:rFonts w:ascii="Times New Roman" w:hAnsi="Times New Roman"/>
          <w:sz w:val="24"/>
          <w:szCs w:val="24"/>
        </w:rPr>
        <w:t>5</w:t>
      </w:r>
    </w:p>
    <w:p w14:paraId="69D3BB9D" w14:textId="77777777" w:rsidR="00377AE9" w:rsidRPr="00923298" w:rsidRDefault="00377AE9" w:rsidP="00377AE9">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7AD16FCA" w14:textId="77777777" w:rsidR="00377AE9" w:rsidRPr="00923298" w:rsidRDefault="00377AE9" w:rsidP="00377AE9">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4FBA9EF4" w14:textId="77777777" w:rsidR="00377AE9" w:rsidRPr="00923298" w:rsidRDefault="00377AE9" w:rsidP="00377AE9">
      <w:pPr>
        <w:spacing w:after="0" w:line="240" w:lineRule="auto"/>
        <w:ind w:left="4247" w:firstLine="709"/>
        <w:jc w:val="both"/>
        <w:rPr>
          <w:rFonts w:ascii="Times New Roman" w:hAnsi="Times New Roman"/>
          <w:sz w:val="24"/>
          <w:szCs w:val="24"/>
        </w:rPr>
      </w:pPr>
      <w:r w:rsidRPr="00923298">
        <w:rPr>
          <w:rFonts w:ascii="Times New Roman" w:hAnsi="Times New Roman"/>
          <w:sz w:val="24"/>
          <w:szCs w:val="24"/>
        </w:rPr>
        <w:t xml:space="preserve">от </w:t>
      </w:r>
      <w:r>
        <w:rPr>
          <w:rFonts w:ascii="Times New Roman" w:hAnsi="Times New Roman"/>
          <w:sz w:val="24"/>
          <w:szCs w:val="24"/>
        </w:rPr>
        <w:t>15.08.2025</w:t>
      </w:r>
      <w:r w:rsidRPr="00923298">
        <w:rPr>
          <w:rFonts w:ascii="Times New Roman" w:hAnsi="Times New Roman"/>
          <w:sz w:val="24"/>
          <w:szCs w:val="24"/>
        </w:rPr>
        <w:t xml:space="preserve"> № </w:t>
      </w:r>
      <w:r>
        <w:rPr>
          <w:rFonts w:ascii="Times New Roman" w:hAnsi="Times New Roman"/>
          <w:sz w:val="24"/>
          <w:szCs w:val="24"/>
        </w:rPr>
        <w:t>1202</w:t>
      </w:r>
    </w:p>
    <w:p w14:paraId="4570D92C" w14:textId="77777777" w:rsidR="00377AE9" w:rsidRDefault="00377AE9" w:rsidP="00377AE9">
      <w:pPr>
        <w:pStyle w:val="af"/>
        <w:jc w:val="center"/>
        <w:rPr>
          <w:rFonts w:ascii="Times New Roman" w:hAnsi="Times New Roman"/>
          <w:b/>
          <w:bCs/>
        </w:rPr>
      </w:pPr>
    </w:p>
    <w:p w14:paraId="0062C59D" w14:textId="36D560AC" w:rsidR="004A674A" w:rsidRPr="00377AE9" w:rsidRDefault="004A674A" w:rsidP="004A674A">
      <w:pPr>
        <w:pStyle w:val="af"/>
        <w:jc w:val="right"/>
        <w:rPr>
          <w:rFonts w:ascii="Times New Roman" w:hAnsi="Times New Roman"/>
          <w:sz w:val="24"/>
          <w:szCs w:val="24"/>
        </w:rPr>
      </w:pPr>
    </w:p>
    <w:p w14:paraId="5B6606ED" w14:textId="77777777" w:rsidR="004A674A" w:rsidRPr="00377AE9" w:rsidRDefault="004A674A" w:rsidP="004A674A">
      <w:pPr>
        <w:pStyle w:val="af"/>
        <w:jc w:val="center"/>
        <w:rPr>
          <w:rFonts w:ascii="Times New Roman" w:hAnsi="Times New Roman"/>
          <w:b/>
          <w:bCs/>
          <w:sz w:val="24"/>
          <w:szCs w:val="24"/>
        </w:rPr>
      </w:pPr>
      <w:r w:rsidRPr="00377AE9">
        <w:rPr>
          <w:rFonts w:ascii="Times New Roman" w:hAnsi="Times New Roman"/>
          <w:b/>
          <w:bCs/>
          <w:sz w:val="24"/>
          <w:szCs w:val="24"/>
        </w:rPr>
        <w:t xml:space="preserve">Программа </w:t>
      </w:r>
    </w:p>
    <w:p w14:paraId="74249826" w14:textId="77777777" w:rsidR="004A674A" w:rsidRPr="00377AE9" w:rsidRDefault="004A674A" w:rsidP="004A674A">
      <w:pPr>
        <w:pStyle w:val="af"/>
        <w:jc w:val="center"/>
        <w:rPr>
          <w:rFonts w:ascii="Times New Roman" w:hAnsi="Times New Roman"/>
          <w:b/>
          <w:bCs/>
          <w:sz w:val="24"/>
          <w:szCs w:val="24"/>
        </w:rPr>
      </w:pPr>
      <w:r w:rsidRPr="00377AE9">
        <w:rPr>
          <w:rFonts w:ascii="Times New Roman" w:hAnsi="Times New Roman"/>
          <w:b/>
          <w:bCs/>
          <w:sz w:val="24"/>
          <w:szCs w:val="24"/>
        </w:rPr>
        <w:t xml:space="preserve">проведения оценки обеспечения готовности теплоснабжающей организации к </w:t>
      </w:r>
      <w:proofErr w:type="spellStart"/>
      <w:r w:rsidRPr="00377AE9">
        <w:rPr>
          <w:rFonts w:ascii="Times New Roman" w:hAnsi="Times New Roman"/>
          <w:b/>
          <w:bCs/>
          <w:sz w:val="24"/>
          <w:szCs w:val="24"/>
        </w:rPr>
        <w:t>осенне</w:t>
      </w:r>
      <w:proofErr w:type="spellEnd"/>
      <w:r w:rsidRPr="00377AE9">
        <w:rPr>
          <w:rFonts w:ascii="Times New Roman" w:hAnsi="Times New Roman"/>
          <w:b/>
          <w:bCs/>
          <w:sz w:val="24"/>
          <w:szCs w:val="24"/>
        </w:rPr>
        <w:t xml:space="preserve"> – зимнему периоду 2025-2026 гг. на территории Урмарского муниципального округа Чувашской Республики</w:t>
      </w:r>
    </w:p>
    <w:p w14:paraId="3AEDD2C8" w14:textId="77777777" w:rsidR="004A674A" w:rsidRPr="00377AE9" w:rsidRDefault="004A674A" w:rsidP="004A674A">
      <w:pPr>
        <w:pStyle w:val="af"/>
        <w:jc w:val="center"/>
        <w:rPr>
          <w:rFonts w:ascii="Times New Roman" w:hAnsi="Times New Roman"/>
          <w:b/>
          <w:bCs/>
          <w:sz w:val="24"/>
          <w:szCs w:val="24"/>
        </w:rPr>
      </w:pPr>
    </w:p>
    <w:p w14:paraId="50BC0890" w14:textId="77777777" w:rsidR="004A674A" w:rsidRPr="00377AE9" w:rsidRDefault="004A674A" w:rsidP="004A674A">
      <w:pPr>
        <w:pStyle w:val="af"/>
        <w:jc w:val="center"/>
        <w:rPr>
          <w:rFonts w:ascii="Times New Roman" w:hAnsi="Times New Roman"/>
          <w:b/>
          <w:bCs/>
          <w:sz w:val="24"/>
          <w:szCs w:val="24"/>
        </w:rPr>
      </w:pPr>
      <w:r w:rsidRPr="00377AE9">
        <w:rPr>
          <w:rFonts w:ascii="Times New Roman" w:hAnsi="Times New Roman"/>
          <w:b/>
          <w:bCs/>
          <w:sz w:val="24"/>
          <w:szCs w:val="24"/>
          <w:lang w:val="en-US"/>
        </w:rPr>
        <w:t>I</w:t>
      </w:r>
      <w:r w:rsidRPr="00377AE9">
        <w:rPr>
          <w:rFonts w:ascii="Times New Roman" w:hAnsi="Times New Roman"/>
          <w:b/>
          <w:bCs/>
          <w:sz w:val="24"/>
          <w:szCs w:val="24"/>
        </w:rPr>
        <w:t>. Нормативно правовые документы</w:t>
      </w:r>
    </w:p>
    <w:p w14:paraId="4327A8AC" w14:textId="77777777" w:rsidR="004A674A" w:rsidRPr="00377AE9" w:rsidRDefault="004A674A" w:rsidP="004A674A">
      <w:pPr>
        <w:widowControl w:val="0"/>
        <w:autoSpaceDE w:val="0"/>
        <w:autoSpaceDN w:val="0"/>
        <w:spacing w:before="271" w:after="0" w:line="228" w:lineRule="auto"/>
        <w:ind w:left="317" w:right="132" w:firstLine="705"/>
        <w:jc w:val="both"/>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xml:space="preserve">Настоящая программа разработана </w:t>
      </w:r>
      <w:r w:rsidRPr="00377AE9">
        <w:rPr>
          <w:rFonts w:ascii="Times New Roman" w:eastAsia="Times New Roman" w:hAnsi="Times New Roman" w:cs="Times New Roman"/>
          <w:color w:val="1F1F1F"/>
          <w:sz w:val="24"/>
          <w:szCs w:val="24"/>
        </w:rPr>
        <w:t xml:space="preserve">в </w:t>
      </w:r>
      <w:r w:rsidRPr="00377AE9">
        <w:rPr>
          <w:rFonts w:ascii="Times New Roman" w:eastAsia="Times New Roman" w:hAnsi="Times New Roman" w:cs="Times New Roman"/>
          <w:sz w:val="24"/>
          <w:szCs w:val="24"/>
        </w:rPr>
        <w:t xml:space="preserve">соответствии с приказом Министерства энергетики Российской Федерации от 13.11.2024 № 2234 «Об утверждении Правил обеспечения готовности </w:t>
      </w:r>
      <w:r w:rsidRPr="00377AE9">
        <w:rPr>
          <w:rFonts w:ascii="Times New Roman" w:eastAsia="Times New Roman" w:hAnsi="Times New Roman" w:cs="Times New Roman"/>
          <w:color w:val="111111"/>
          <w:sz w:val="24"/>
          <w:szCs w:val="24"/>
        </w:rPr>
        <w:t xml:space="preserve">к </w:t>
      </w:r>
      <w:r w:rsidRPr="00377AE9">
        <w:rPr>
          <w:rFonts w:ascii="Times New Roman" w:eastAsia="Times New Roman" w:hAnsi="Times New Roman" w:cs="Times New Roman"/>
          <w:sz w:val="24"/>
          <w:szCs w:val="24"/>
        </w:rPr>
        <w:t xml:space="preserve">отопительному периоду </w:t>
      </w:r>
      <w:r w:rsidRPr="00377AE9">
        <w:rPr>
          <w:rFonts w:ascii="Times New Roman" w:eastAsia="Times New Roman" w:hAnsi="Times New Roman" w:cs="Times New Roman"/>
          <w:color w:val="151515"/>
          <w:sz w:val="24"/>
          <w:szCs w:val="24"/>
        </w:rPr>
        <w:t xml:space="preserve">и </w:t>
      </w:r>
      <w:r w:rsidRPr="00377AE9">
        <w:rPr>
          <w:rFonts w:ascii="Times New Roman" w:eastAsia="Times New Roman" w:hAnsi="Times New Roman" w:cs="Times New Roman"/>
          <w:sz w:val="24"/>
          <w:szCs w:val="24"/>
        </w:rPr>
        <w:t xml:space="preserve">Порядка проведения оценки </w:t>
      </w:r>
      <w:r w:rsidRPr="00377AE9">
        <w:rPr>
          <w:rFonts w:ascii="Times New Roman" w:eastAsia="Times New Roman" w:hAnsi="Times New Roman" w:cs="Times New Roman"/>
          <w:spacing w:val="-4"/>
          <w:sz w:val="24"/>
          <w:szCs w:val="24"/>
        </w:rPr>
        <w:t xml:space="preserve">обеспечения </w:t>
      </w:r>
      <w:r w:rsidRPr="00377AE9">
        <w:rPr>
          <w:rFonts w:ascii="Times New Roman" w:eastAsia="Times New Roman" w:hAnsi="Times New Roman" w:cs="Times New Roman"/>
          <w:spacing w:val="-13"/>
          <w:sz w:val="24"/>
          <w:szCs w:val="24"/>
        </w:rPr>
        <w:t xml:space="preserve"> </w:t>
      </w:r>
      <w:r w:rsidRPr="00377AE9">
        <w:rPr>
          <w:rFonts w:ascii="Times New Roman" w:eastAsia="Times New Roman" w:hAnsi="Times New Roman" w:cs="Times New Roman"/>
          <w:spacing w:val="-4"/>
          <w:sz w:val="24"/>
          <w:szCs w:val="24"/>
        </w:rPr>
        <w:t>готовности</w:t>
      </w:r>
      <w:r w:rsidRPr="00377AE9">
        <w:rPr>
          <w:rFonts w:ascii="Times New Roman" w:eastAsia="Times New Roman" w:hAnsi="Times New Roman" w:cs="Times New Roman"/>
          <w:spacing w:val="-10"/>
          <w:sz w:val="24"/>
          <w:szCs w:val="24"/>
        </w:rPr>
        <w:t xml:space="preserve"> </w:t>
      </w:r>
      <w:r w:rsidRPr="00377AE9">
        <w:rPr>
          <w:rFonts w:ascii="Times New Roman" w:eastAsia="Times New Roman" w:hAnsi="Times New Roman" w:cs="Times New Roman"/>
          <w:spacing w:val="-4"/>
          <w:sz w:val="24"/>
          <w:szCs w:val="24"/>
        </w:rPr>
        <w:t>к</w:t>
      </w:r>
      <w:r w:rsidRPr="00377AE9">
        <w:rPr>
          <w:rFonts w:ascii="Times New Roman" w:eastAsia="Times New Roman" w:hAnsi="Times New Roman" w:cs="Times New Roman"/>
          <w:spacing w:val="-13"/>
          <w:sz w:val="24"/>
          <w:szCs w:val="24"/>
        </w:rPr>
        <w:t xml:space="preserve"> </w:t>
      </w:r>
      <w:r w:rsidRPr="00377AE9">
        <w:rPr>
          <w:rFonts w:ascii="Times New Roman" w:eastAsia="Times New Roman" w:hAnsi="Times New Roman" w:cs="Times New Roman"/>
          <w:spacing w:val="-4"/>
          <w:sz w:val="24"/>
          <w:szCs w:val="24"/>
        </w:rPr>
        <w:t>отопительному периоду»,</w:t>
      </w:r>
      <w:r w:rsidRPr="00377AE9">
        <w:rPr>
          <w:rFonts w:ascii="Times New Roman" w:eastAsia="Times New Roman" w:hAnsi="Times New Roman" w:cs="Times New Roman"/>
          <w:spacing w:val="-8"/>
          <w:sz w:val="24"/>
          <w:szCs w:val="24"/>
        </w:rPr>
        <w:t xml:space="preserve"> </w:t>
      </w:r>
      <w:r w:rsidRPr="00377AE9">
        <w:rPr>
          <w:rFonts w:ascii="Times New Roman" w:eastAsia="Times New Roman" w:hAnsi="Times New Roman" w:cs="Times New Roman"/>
          <w:spacing w:val="-4"/>
          <w:sz w:val="24"/>
          <w:szCs w:val="24"/>
        </w:rPr>
        <w:t>содержит</w:t>
      </w:r>
      <w:r w:rsidRPr="00377AE9">
        <w:rPr>
          <w:rFonts w:ascii="Times New Roman" w:eastAsia="Times New Roman" w:hAnsi="Times New Roman" w:cs="Times New Roman"/>
          <w:spacing w:val="-9"/>
          <w:sz w:val="24"/>
          <w:szCs w:val="24"/>
        </w:rPr>
        <w:t xml:space="preserve"> </w:t>
      </w:r>
      <w:r w:rsidRPr="00377AE9">
        <w:rPr>
          <w:rFonts w:ascii="Times New Roman" w:eastAsia="Times New Roman" w:hAnsi="Times New Roman" w:cs="Times New Roman"/>
          <w:spacing w:val="-4"/>
          <w:sz w:val="24"/>
          <w:szCs w:val="24"/>
        </w:rPr>
        <w:t>информацию об</w:t>
      </w:r>
      <w:r w:rsidRPr="00377AE9">
        <w:rPr>
          <w:rFonts w:ascii="Times New Roman" w:eastAsia="Times New Roman" w:hAnsi="Times New Roman" w:cs="Times New Roman"/>
          <w:spacing w:val="-13"/>
          <w:sz w:val="24"/>
          <w:szCs w:val="24"/>
        </w:rPr>
        <w:t xml:space="preserve"> </w:t>
      </w:r>
      <w:r w:rsidRPr="00377AE9">
        <w:rPr>
          <w:rFonts w:ascii="Times New Roman" w:eastAsia="Times New Roman" w:hAnsi="Times New Roman" w:cs="Times New Roman"/>
          <w:spacing w:val="-4"/>
          <w:sz w:val="24"/>
          <w:szCs w:val="24"/>
        </w:rPr>
        <w:t>объектах, по</w:t>
      </w:r>
      <w:r w:rsidRPr="00377AE9">
        <w:rPr>
          <w:rFonts w:ascii="Times New Roman" w:eastAsia="Times New Roman" w:hAnsi="Times New Roman" w:cs="Times New Roman"/>
          <w:sz w:val="24"/>
          <w:szCs w:val="24"/>
        </w:rPr>
        <w:t>длежащих</w:t>
      </w:r>
      <w:r w:rsidRPr="00377AE9">
        <w:rPr>
          <w:rFonts w:ascii="Times New Roman" w:eastAsia="Times New Roman" w:hAnsi="Times New Roman" w:cs="Times New Roman"/>
          <w:spacing w:val="-9"/>
          <w:sz w:val="24"/>
          <w:szCs w:val="24"/>
        </w:rPr>
        <w:t xml:space="preserve"> </w:t>
      </w:r>
      <w:r w:rsidRPr="00377AE9">
        <w:rPr>
          <w:rFonts w:ascii="Times New Roman" w:eastAsia="Times New Roman" w:hAnsi="Times New Roman" w:cs="Times New Roman"/>
          <w:iCs/>
          <w:sz w:val="24"/>
          <w:szCs w:val="24"/>
        </w:rPr>
        <w:t>оценке</w:t>
      </w:r>
      <w:r w:rsidRPr="00377AE9">
        <w:rPr>
          <w:rFonts w:ascii="Times New Roman" w:eastAsia="Times New Roman" w:hAnsi="Times New Roman" w:cs="Times New Roman"/>
          <w:i/>
          <w:spacing w:val="-8"/>
          <w:sz w:val="24"/>
          <w:szCs w:val="24"/>
        </w:rPr>
        <w:t xml:space="preserve"> </w:t>
      </w:r>
      <w:r w:rsidRPr="00377AE9">
        <w:rPr>
          <w:rFonts w:ascii="Times New Roman" w:eastAsia="Times New Roman" w:hAnsi="Times New Roman" w:cs="Times New Roman"/>
          <w:sz w:val="24"/>
          <w:szCs w:val="24"/>
        </w:rPr>
        <w:t xml:space="preserve">обеспечения готовности </w:t>
      </w:r>
      <w:r w:rsidRPr="00377AE9">
        <w:rPr>
          <w:rFonts w:ascii="Times New Roman" w:eastAsia="Times New Roman" w:hAnsi="Times New Roman" w:cs="Times New Roman"/>
          <w:color w:val="4D4D4D"/>
          <w:sz w:val="24"/>
          <w:szCs w:val="24"/>
        </w:rPr>
        <w:t>к</w:t>
      </w:r>
      <w:r w:rsidRPr="00377AE9">
        <w:rPr>
          <w:rFonts w:ascii="Times New Roman" w:eastAsia="Times New Roman" w:hAnsi="Times New Roman" w:cs="Times New Roman"/>
          <w:color w:val="4D4D4D"/>
          <w:spacing w:val="-3"/>
          <w:sz w:val="24"/>
          <w:szCs w:val="24"/>
        </w:rPr>
        <w:t xml:space="preserve"> </w:t>
      </w:r>
      <w:r w:rsidRPr="00377AE9">
        <w:rPr>
          <w:rFonts w:ascii="Times New Roman" w:eastAsia="Times New Roman" w:hAnsi="Times New Roman" w:cs="Times New Roman"/>
          <w:sz w:val="24"/>
          <w:szCs w:val="24"/>
        </w:rPr>
        <w:t>отопительному периоду,</w:t>
      </w:r>
      <w:r w:rsidRPr="00377AE9">
        <w:rPr>
          <w:rFonts w:ascii="Times New Roman" w:eastAsia="Times New Roman" w:hAnsi="Times New Roman" w:cs="Times New Roman"/>
          <w:spacing w:val="-3"/>
          <w:sz w:val="24"/>
          <w:szCs w:val="24"/>
        </w:rPr>
        <w:t xml:space="preserve"> </w:t>
      </w:r>
      <w:r w:rsidRPr="00377AE9">
        <w:rPr>
          <w:rFonts w:ascii="Times New Roman" w:eastAsia="Times New Roman" w:hAnsi="Times New Roman" w:cs="Times New Roman"/>
          <w:sz w:val="24"/>
          <w:szCs w:val="24"/>
        </w:rPr>
        <w:t xml:space="preserve">определяет работу комиссий по оценке обеспечения готовности объектов </w:t>
      </w:r>
      <w:r w:rsidRPr="00377AE9">
        <w:rPr>
          <w:rFonts w:ascii="Times New Roman" w:eastAsia="Times New Roman" w:hAnsi="Times New Roman" w:cs="Times New Roman"/>
          <w:color w:val="262626"/>
          <w:sz w:val="24"/>
          <w:szCs w:val="24"/>
        </w:rPr>
        <w:t>к</w:t>
      </w:r>
      <w:r w:rsidRPr="00377AE9">
        <w:rPr>
          <w:rFonts w:ascii="Times New Roman" w:eastAsia="Times New Roman" w:hAnsi="Times New Roman" w:cs="Times New Roman"/>
          <w:color w:val="262626"/>
          <w:spacing w:val="-3"/>
          <w:sz w:val="24"/>
          <w:szCs w:val="24"/>
        </w:rPr>
        <w:t xml:space="preserve"> </w:t>
      </w:r>
      <w:r w:rsidRPr="00377AE9">
        <w:rPr>
          <w:rFonts w:ascii="Times New Roman" w:eastAsia="Times New Roman" w:hAnsi="Times New Roman" w:cs="Times New Roman"/>
          <w:sz w:val="24"/>
          <w:szCs w:val="24"/>
        </w:rPr>
        <w:t xml:space="preserve">отопительному периоду (далее </w:t>
      </w:r>
      <w:r w:rsidRPr="00377AE9">
        <w:rPr>
          <w:rFonts w:ascii="Times New Roman" w:eastAsia="Times New Roman" w:hAnsi="Times New Roman" w:cs="Times New Roman"/>
          <w:color w:val="0F0F0F"/>
          <w:sz w:val="24"/>
          <w:szCs w:val="24"/>
        </w:rPr>
        <w:t xml:space="preserve">- </w:t>
      </w:r>
      <w:r w:rsidRPr="00377AE9">
        <w:rPr>
          <w:rFonts w:ascii="Times New Roman" w:eastAsia="Times New Roman" w:hAnsi="Times New Roman" w:cs="Times New Roman"/>
          <w:sz w:val="24"/>
          <w:szCs w:val="24"/>
        </w:rPr>
        <w:t>Комиссии),</w:t>
      </w:r>
      <w:r w:rsidRPr="00377AE9">
        <w:rPr>
          <w:rFonts w:ascii="Times New Roman" w:eastAsia="Times New Roman" w:hAnsi="Times New Roman" w:cs="Times New Roman"/>
          <w:spacing w:val="-16"/>
          <w:sz w:val="24"/>
          <w:szCs w:val="24"/>
        </w:rPr>
        <w:t xml:space="preserve"> </w:t>
      </w:r>
      <w:r w:rsidRPr="00377AE9">
        <w:rPr>
          <w:rFonts w:ascii="Times New Roman" w:eastAsia="Times New Roman" w:hAnsi="Times New Roman" w:cs="Times New Roman"/>
          <w:sz w:val="24"/>
          <w:szCs w:val="24"/>
        </w:rPr>
        <w:t>графика</w:t>
      </w:r>
      <w:r w:rsidRPr="00377AE9">
        <w:rPr>
          <w:rFonts w:ascii="Times New Roman" w:eastAsia="Times New Roman" w:hAnsi="Times New Roman" w:cs="Times New Roman"/>
          <w:spacing w:val="-16"/>
          <w:sz w:val="24"/>
          <w:szCs w:val="24"/>
        </w:rPr>
        <w:t xml:space="preserve"> </w:t>
      </w:r>
      <w:r w:rsidRPr="00377AE9">
        <w:rPr>
          <w:rFonts w:ascii="Times New Roman" w:eastAsia="Times New Roman" w:hAnsi="Times New Roman" w:cs="Times New Roman"/>
          <w:sz w:val="24"/>
          <w:szCs w:val="24"/>
        </w:rPr>
        <w:t>проведения</w:t>
      </w:r>
      <w:r w:rsidRPr="00377AE9">
        <w:rPr>
          <w:rFonts w:ascii="Times New Roman" w:eastAsia="Times New Roman" w:hAnsi="Times New Roman" w:cs="Times New Roman"/>
          <w:spacing w:val="-15"/>
          <w:sz w:val="24"/>
          <w:szCs w:val="24"/>
        </w:rPr>
        <w:t xml:space="preserve"> </w:t>
      </w:r>
      <w:r w:rsidRPr="00377AE9">
        <w:rPr>
          <w:rFonts w:ascii="Times New Roman" w:eastAsia="Times New Roman" w:hAnsi="Times New Roman" w:cs="Times New Roman"/>
          <w:sz w:val="24"/>
          <w:szCs w:val="24"/>
        </w:rPr>
        <w:t>оценки</w:t>
      </w:r>
      <w:r w:rsidRPr="00377AE9">
        <w:rPr>
          <w:rFonts w:ascii="Times New Roman" w:eastAsia="Times New Roman" w:hAnsi="Times New Roman" w:cs="Times New Roman"/>
          <w:spacing w:val="-16"/>
          <w:sz w:val="24"/>
          <w:szCs w:val="24"/>
        </w:rPr>
        <w:t xml:space="preserve"> </w:t>
      </w:r>
      <w:r w:rsidRPr="00377AE9">
        <w:rPr>
          <w:rFonts w:ascii="Times New Roman" w:eastAsia="Times New Roman" w:hAnsi="Times New Roman" w:cs="Times New Roman"/>
          <w:sz w:val="24"/>
          <w:szCs w:val="24"/>
        </w:rPr>
        <w:t>обеспечения</w:t>
      </w:r>
      <w:r w:rsidRPr="00377AE9">
        <w:rPr>
          <w:rFonts w:ascii="Times New Roman" w:eastAsia="Times New Roman" w:hAnsi="Times New Roman" w:cs="Times New Roman"/>
          <w:spacing w:val="-16"/>
          <w:sz w:val="24"/>
          <w:szCs w:val="24"/>
        </w:rPr>
        <w:t xml:space="preserve"> </w:t>
      </w:r>
      <w:r w:rsidRPr="00377AE9">
        <w:rPr>
          <w:rFonts w:ascii="Times New Roman" w:eastAsia="Times New Roman" w:hAnsi="Times New Roman" w:cs="Times New Roman"/>
          <w:sz w:val="24"/>
          <w:szCs w:val="24"/>
        </w:rPr>
        <w:t>готовность</w:t>
      </w:r>
      <w:r w:rsidRPr="00377AE9">
        <w:rPr>
          <w:rFonts w:ascii="Times New Roman" w:eastAsia="Times New Roman" w:hAnsi="Times New Roman" w:cs="Times New Roman"/>
          <w:spacing w:val="-15"/>
          <w:sz w:val="24"/>
          <w:szCs w:val="24"/>
        </w:rPr>
        <w:t xml:space="preserve"> </w:t>
      </w:r>
      <w:r w:rsidRPr="00377AE9">
        <w:rPr>
          <w:rFonts w:ascii="Times New Roman" w:eastAsia="Times New Roman" w:hAnsi="Times New Roman" w:cs="Times New Roman"/>
          <w:sz w:val="24"/>
          <w:szCs w:val="24"/>
        </w:rPr>
        <w:t>объектов</w:t>
      </w:r>
      <w:r w:rsidRPr="00377AE9">
        <w:rPr>
          <w:rFonts w:ascii="Times New Roman" w:eastAsia="Times New Roman" w:hAnsi="Times New Roman" w:cs="Times New Roman"/>
          <w:spacing w:val="-16"/>
          <w:sz w:val="24"/>
          <w:szCs w:val="24"/>
        </w:rPr>
        <w:t xml:space="preserve"> </w:t>
      </w:r>
      <w:r w:rsidRPr="00377AE9">
        <w:rPr>
          <w:rFonts w:ascii="Times New Roman" w:eastAsia="Times New Roman" w:hAnsi="Times New Roman" w:cs="Times New Roman"/>
          <w:sz w:val="24"/>
          <w:szCs w:val="24"/>
        </w:rPr>
        <w:t>к</w:t>
      </w:r>
      <w:r w:rsidRPr="00377AE9">
        <w:rPr>
          <w:rFonts w:ascii="Times New Roman" w:eastAsia="Times New Roman" w:hAnsi="Times New Roman" w:cs="Times New Roman"/>
          <w:spacing w:val="-15"/>
          <w:sz w:val="24"/>
          <w:szCs w:val="24"/>
        </w:rPr>
        <w:t xml:space="preserve"> </w:t>
      </w:r>
      <w:r w:rsidRPr="00377AE9">
        <w:rPr>
          <w:rFonts w:ascii="Times New Roman" w:eastAsia="Times New Roman" w:hAnsi="Times New Roman" w:cs="Times New Roman"/>
          <w:sz w:val="24"/>
          <w:szCs w:val="24"/>
        </w:rPr>
        <w:t xml:space="preserve">отопительному </w:t>
      </w:r>
      <w:r w:rsidRPr="00377AE9">
        <w:rPr>
          <w:rFonts w:ascii="Times New Roman" w:eastAsia="Times New Roman" w:hAnsi="Times New Roman" w:cs="Times New Roman"/>
          <w:spacing w:val="-2"/>
          <w:sz w:val="24"/>
          <w:szCs w:val="24"/>
        </w:rPr>
        <w:t>периоду.</w:t>
      </w:r>
    </w:p>
    <w:p w14:paraId="637EAC25" w14:textId="77777777" w:rsidR="004A674A" w:rsidRPr="00377AE9" w:rsidRDefault="004A674A" w:rsidP="004A674A">
      <w:pPr>
        <w:widowControl w:val="0"/>
        <w:autoSpaceDE w:val="0"/>
        <w:autoSpaceDN w:val="0"/>
        <w:spacing w:before="258" w:after="0" w:line="240" w:lineRule="auto"/>
        <w:ind w:left="172"/>
        <w:jc w:val="center"/>
        <w:rPr>
          <w:rFonts w:ascii="Times New Roman" w:eastAsia="Times New Roman" w:hAnsi="Times New Roman" w:cs="Times New Roman"/>
          <w:b/>
          <w:bCs/>
          <w:spacing w:val="-2"/>
          <w:sz w:val="24"/>
          <w:szCs w:val="24"/>
        </w:rPr>
      </w:pPr>
      <w:r w:rsidRPr="00377AE9">
        <w:rPr>
          <w:rFonts w:ascii="Times New Roman" w:eastAsia="Times New Roman" w:hAnsi="Times New Roman" w:cs="Times New Roman"/>
          <w:b/>
          <w:bCs/>
          <w:sz w:val="24"/>
          <w:szCs w:val="24"/>
        </w:rPr>
        <w:t>І.</w:t>
      </w:r>
      <w:r w:rsidRPr="00377AE9">
        <w:rPr>
          <w:rFonts w:ascii="Times New Roman" w:eastAsia="Times New Roman" w:hAnsi="Times New Roman" w:cs="Times New Roman"/>
          <w:b/>
          <w:bCs/>
          <w:spacing w:val="11"/>
          <w:sz w:val="24"/>
          <w:szCs w:val="24"/>
        </w:rPr>
        <w:t xml:space="preserve"> </w:t>
      </w:r>
      <w:r w:rsidRPr="00377AE9">
        <w:rPr>
          <w:rFonts w:ascii="Times New Roman" w:eastAsia="Times New Roman" w:hAnsi="Times New Roman" w:cs="Times New Roman"/>
          <w:b/>
          <w:bCs/>
          <w:sz w:val="24"/>
          <w:szCs w:val="24"/>
        </w:rPr>
        <w:t>Общие</w:t>
      </w:r>
      <w:r w:rsidRPr="00377AE9">
        <w:rPr>
          <w:rFonts w:ascii="Times New Roman" w:eastAsia="Times New Roman" w:hAnsi="Times New Roman" w:cs="Times New Roman"/>
          <w:b/>
          <w:bCs/>
          <w:spacing w:val="-3"/>
          <w:sz w:val="24"/>
          <w:szCs w:val="24"/>
        </w:rPr>
        <w:t xml:space="preserve"> </w:t>
      </w:r>
      <w:r w:rsidRPr="00377AE9">
        <w:rPr>
          <w:rFonts w:ascii="Times New Roman" w:eastAsia="Times New Roman" w:hAnsi="Times New Roman" w:cs="Times New Roman"/>
          <w:b/>
          <w:bCs/>
          <w:spacing w:val="-2"/>
          <w:sz w:val="24"/>
          <w:szCs w:val="24"/>
        </w:rPr>
        <w:t>положения</w:t>
      </w:r>
    </w:p>
    <w:p w14:paraId="23801578" w14:textId="0B1196EC" w:rsidR="004A674A" w:rsidRPr="00377AE9" w:rsidRDefault="00377AE9" w:rsidP="004A674A">
      <w:pPr>
        <w:pStyle w:val="Default"/>
        <w:jc w:val="both"/>
        <w:rPr>
          <w:rFonts w:eastAsiaTheme="minorEastAsia"/>
        </w:rPr>
      </w:pPr>
      <w:r>
        <w:tab/>
      </w:r>
      <w:r w:rsidR="004A674A" w:rsidRPr="00377AE9">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03C45791" w14:textId="77777777" w:rsidR="004A674A" w:rsidRPr="00377AE9" w:rsidRDefault="004A674A" w:rsidP="004A674A">
      <w:pPr>
        <w:pStyle w:val="Default"/>
        <w:jc w:val="both"/>
      </w:pPr>
      <w:r w:rsidRPr="00377AE9">
        <w:tab/>
        <w:t xml:space="preserve">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 и инженерно-технического обеспечения зданий в отопительный период. </w:t>
      </w:r>
    </w:p>
    <w:p w14:paraId="1E600748" w14:textId="77777777" w:rsidR="004A674A" w:rsidRPr="00377AE9" w:rsidRDefault="004A674A" w:rsidP="004A674A">
      <w:pPr>
        <w:pStyle w:val="Default"/>
        <w:jc w:val="both"/>
      </w:pPr>
      <w:r w:rsidRPr="00377AE9">
        <w:tab/>
        <w:t xml:space="preserve">Подготовка объектов жилищно-коммунального хозяйства к отопительному периоду должна обеспечивать: </w:t>
      </w:r>
    </w:p>
    <w:p w14:paraId="65041212" w14:textId="77777777" w:rsidR="004A674A" w:rsidRPr="00377AE9" w:rsidRDefault="004A674A" w:rsidP="004A674A">
      <w:pPr>
        <w:pStyle w:val="Default"/>
        <w:jc w:val="both"/>
      </w:pPr>
      <w:r w:rsidRPr="00377AE9">
        <w:tab/>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6836303A" w14:textId="77777777" w:rsidR="004A674A" w:rsidRPr="00377AE9" w:rsidRDefault="004A674A" w:rsidP="004A674A">
      <w:pPr>
        <w:pStyle w:val="Default"/>
        <w:jc w:val="both"/>
      </w:pPr>
      <w:r w:rsidRPr="00377AE9">
        <w:tab/>
        <w:t xml:space="preserve">- максимальную надежность и экономичность работы объектов жилищно-коммунального хозяйства; </w:t>
      </w:r>
    </w:p>
    <w:p w14:paraId="01E50C4C" w14:textId="77777777" w:rsidR="004A674A" w:rsidRPr="00377AE9" w:rsidRDefault="004A674A" w:rsidP="004A674A">
      <w:pPr>
        <w:pStyle w:val="Default"/>
        <w:jc w:val="both"/>
      </w:pPr>
      <w:r w:rsidRPr="00377AE9">
        <w:tab/>
        <w:t xml:space="preserve">-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 </w:t>
      </w:r>
    </w:p>
    <w:p w14:paraId="4B157050" w14:textId="77777777" w:rsidR="004A674A" w:rsidRPr="00377AE9" w:rsidRDefault="004A674A" w:rsidP="004A674A">
      <w:pPr>
        <w:pStyle w:val="Default"/>
        <w:jc w:val="both"/>
      </w:pPr>
      <w:r w:rsidRPr="00377AE9">
        <w:t xml:space="preserve">           - рациональное расходование материально-технических средств и топливно-энергетических ресурсов. </w:t>
      </w:r>
    </w:p>
    <w:p w14:paraId="10828974" w14:textId="77777777" w:rsidR="004A674A" w:rsidRPr="00377AE9" w:rsidRDefault="004A674A" w:rsidP="004A674A">
      <w:pPr>
        <w:pStyle w:val="Default"/>
        <w:jc w:val="both"/>
      </w:pPr>
      <w:r w:rsidRPr="00377AE9">
        <w:tab/>
        <w:t xml:space="preserve">Своевременная и качественная подготовка объектов жилищно-коммунального хозяйства к отопительному периоду достигается: </w:t>
      </w:r>
    </w:p>
    <w:p w14:paraId="7ADFF031" w14:textId="77777777" w:rsidR="004A674A" w:rsidRPr="00377AE9" w:rsidRDefault="004A674A" w:rsidP="004A674A">
      <w:pPr>
        <w:pStyle w:val="Default"/>
        <w:jc w:val="both"/>
      </w:pPr>
      <w:r w:rsidRPr="00377AE9">
        <w:lastRenderedPageBreak/>
        <w:tab/>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7C0E8BD2" w14:textId="77777777" w:rsidR="004A674A" w:rsidRPr="00377AE9" w:rsidRDefault="004A674A" w:rsidP="004A674A">
      <w:pPr>
        <w:pStyle w:val="Default"/>
        <w:jc w:val="both"/>
      </w:pPr>
      <w:r w:rsidRPr="00377AE9">
        <w:tab/>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5516F997" w14:textId="77777777" w:rsidR="004A674A" w:rsidRPr="00377AE9" w:rsidRDefault="004A674A" w:rsidP="004A674A">
      <w:pPr>
        <w:pStyle w:val="Default"/>
        <w:jc w:val="both"/>
      </w:pPr>
      <w:r w:rsidRPr="00377AE9">
        <w:tab/>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6D71EAE6" w14:textId="77777777" w:rsidR="004A674A" w:rsidRPr="00377AE9" w:rsidRDefault="004A674A" w:rsidP="004A674A">
      <w:pPr>
        <w:pStyle w:val="Default"/>
        <w:jc w:val="both"/>
      </w:pPr>
      <w:r w:rsidRPr="00377AE9">
        <w:tab/>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464D599D" w14:textId="77777777" w:rsidR="004A674A" w:rsidRPr="00377AE9" w:rsidRDefault="004A674A" w:rsidP="004A674A">
      <w:pPr>
        <w:pStyle w:val="Default"/>
        <w:jc w:val="both"/>
      </w:pPr>
      <w:r w:rsidRPr="00377AE9">
        <w:tab/>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2073B0C8" w14:textId="77777777" w:rsidR="004A674A" w:rsidRPr="00377AE9" w:rsidRDefault="004A674A" w:rsidP="004A674A">
      <w:pPr>
        <w:pStyle w:val="Default"/>
        <w:jc w:val="both"/>
      </w:pPr>
      <w:r w:rsidRPr="00377AE9">
        <w:tab/>
        <w:t xml:space="preserve">- материально-техническим обеспечением ремонтно-восстановительных работ, выделением необходимого целевого финансирования на эксплуатационные нужды, капитальный и текущий ремонты фонда, рациональным использованием материальных ресурсов; </w:t>
      </w:r>
    </w:p>
    <w:p w14:paraId="1151ACD8" w14:textId="77777777" w:rsidR="004A674A" w:rsidRPr="00377AE9" w:rsidRDefault="004A674A" w:rsidP="004A674A">
      <w:pPr>
        <w:pStyle w:val="Default"/>
        <w:jc w:val="both"/>
      </w:pPr>
      <w:r w:rsidRPr="00377AE9">
        <w:tab/>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05609930" w14:textId="77777777" w:rsidR="004A674A" w:rsidRPr="00377AE9" w:rsidRDefault="004A674A" w:rsidP="004A674A">
      <w:pPr>
        <w:pStyle w:val="Default"/>
      </w:pPr>
    </w:p>
    <w:p w14:paraId="65E17B2F" w14:textId="77777777" w:rsidR="004A674A" w:rsidRPr="00377AE9" w:rsidRDefault="004A674A" w:rsidP="004A674A">
      <w:pPr>
        <w:pStyle w:val="Default"/>
        <w:jc w:val="center"/>
        <w:rPr>
          <w:b/>
          <w:bCs/>
        </w:rPr>
      </w:pPr>
      <w:r w:rsidRPr="00377AE9">
        <w:rPr>
          <w:b/>
          <w:bCs/>
          <w:lang w:val="en-US"/>
        </w:rPr>
        <w:t>II</w:t>
      </w:r>
      <w:r w:rsidRPr="00377AE9">
        <w:rPr>
          <w:b/>
          <w:bCs/>
        </w:rPr>
        <w:t>. Работа комиссии по оценке обеспечения готовности теплоснабжающих и теплосетевых организаций к отопительному периоду.</w:t>
      </w:r>
    </w:p>
    <w:p w14:paraId="163FB57C" w14:textId="77777777" w:rsidR="004A674A" w:rsidRPr="00377AE9" w:rsidRDefault="004A674A" w:rsidP="004A674A">
      <w:pPr>
        <w:pStyle w:val="Default"/>
        <w:jc w:val="center"/>
        <w:rPr>
          <w:b/>
          <w:bCs/>
        </w:rPr>
      </w:pPr>
    </w:p>
    <w:p w14:paraId="25220FBE" w14:textId="77777777" w:rsidR="004A674A" w:rsidRPr="00377AE9" w:rsidRDefault="004A674A" w:rsidP="004A674A">
      <w:pPr>
        <w:pStyle w:val="Default"/>
        <w:jc w:val="both"/>
      </w:pPr>
      <w:r w:rsidRPr="00377AE9">
        <w:tab/>
        <w:t>Оценка обеспечения готовности теплоснабжающих и теплосетевых организаций к отопительному периоду осуществляется комиссией, состав которой утвержден Постановлением администрации Урмарского муниципального округа.</w:t>
      </w:r>
    </w:p>
    <w:p w14:paraId="26C2C09F" w14:textId="77777777" w:rsidR="004A674A" w:rsidRPr="00377AE9" w:rsidRDefault="004A674A" w:rsidP="004A674A">
      <w:pPr>
        <w:pStyle w:val="Default"/>
        <w:jc w:val="both"/>
      </w:pPr>
      <w:r w:rsidRPr="00377AE9">
        <w:t xml:space="preserve">            В состав комиссии включены представители Приволжского управления по экологическому, технологическому и атомному надзору. </w:t>
      </w:r>
    </w:p>
    <w:p w14:paraId="18644A03" w14:textId="77777777" w:rsidR="004A674A" w:rsidRDefault="004A674A" w:rsidP="004A674A">
      <w:pPr>
        <w:pStyle w:val="Default"/>
        <w:jc w:val="both"/>
      </w:pPr>
      <w:r w:rsidRPr="00377AE9">
        <w:tab/>
        <w:t>Работа Комиссии осуществляется в соответствии с графиком проведения оценки обеспечения готовности к отопительному периоду (таблица</w:t>
      </w:r>
      <w:r>
        <w:t xml:space="preserve"> 1), перечень объектов оценки указан в таблице 2. </w:t>
      </w:r>
    </w:p>
    <w:p w14:paraId="5A781C0C" w14:textId="77777777" w:rsidR="004A674A" w:rsidRDefault="004A674A" w:rsidP="004A674A">
      <w:pPr>
        <w:pStyle w:val="Default"/>
        <w:jc w:val="both"/>
      </w:pPr>
    </w:p>
    <w:p w14:paraId="4CD8D2B9" w14:textId="77777777" w:rsidR="004A674A" w:rsidRDefault="004A674A" w:rsidP="004A674A">
      <w:pPr>
        <w:pStyle w:val="Default"/>
        <w:jc w:val="right"/>
        <w:rPr>
          <w:b/>
          <w:bCs/>
        </w:rPr>
      </w:pPr>
      <w:r>
        <w:rPr>
          <w:b/>
          <w:bCs/>
        </w:rPr>
        <w:t xml:space="preserve">Таблица 1 </w:t>
      </w:r>
    </w:p>
    <w:p w14:paraId="3518DF4B" w14:textId="77777777" w:rsidR="004A674A" w:rsidRPr="00377AE9" w:rsidRDefault="004A674A" w:rsidP="00377AE9">
      <w:pPr>
        <w:widowControl w:val="0"/>
        <w:autoSpaceDE w:val="0"/>
        <w:autoSpaceDN w:val="0"/>
        <w:spacing w:after="0" w:line="240" w:lineRule="auto"/>
        <w:ind w:left="172"/>
        <w:jc w:val="center"/>
        <w:rPr>
          <w:rFonts w:ascii="Times New Roman" w:hAnsi="Times New Roman" w:cs="Times New Roman"/>
          <w:b/>
          <w:bCs/>
          <w:sz w:val="24"/>
          <w:szCs w:val="24"/>
        </w:rPr>
      </w:pPr>
      <w:r>
        <w:rPr>
          <w:rFonts w:ascii="Times New Roman" w:hAnsi="Times New Roman" w:cs="Times New Roman"/>
          <w:b/>
          <w:bCs/>
          <w:sz w:val="25"/>
          <w:szCs w:val="25"/>
        </w:rPr>
        <w:t xml:space="preserve">График </w:t>
      </w:r>
      <w:r w:rsidRPr="00377AE9">
        <w:rPr>
          <w:rFonts w:ascii="Times New Roman" w:hAnsi="Times New Roman" w:cs="Times New Roman"/>
          <w:b/>
          <w:bCs/>
          <w:sz w:val="24"/>
          <w:szCs w:val="24"/>
        </w:rPr>
        <w:t>проведения оценки обеспечения готовности к отопительному периоду</w:t>
      </w:r>
    </w:p>
    <w:p w14:paraId="163B2328" w14:textId="77777777" w:rsidR="004A674A" w:rsidRPr="00377AE9" w:rsidRDefault="004A674A" w:rsidP="00377AE9">
      <w:pPr>
        <w:widowControl w:val="0"/>
        <w:autoSpaceDE w:val="0"/>
        <w:autoSpaceDN w:val="0"/>
        <w:spacing w:after="0" w:line="240" w:lineRule="auto"/>
        <w:ind w:left="172"/>
        <w:jc w:val="center"/>
        <w:rPr>
          <w:rFonts w:ascii="Times New Roman" w:hAnsi="Times New Roman" w:cs="Times New Roman"/>
          <w:sz w:val="24"/>
          <w:szCs w:val="24"/>
        </w:rPr>
      </w:pPr>
    </w:p>
    <w:tbl>
      <w:tblPr>
        <w:tblStyle w:val="af1"/>
        <w:tblW w:w="0" w:type="auto"/>
        <w:tblInd w:w="0" w:type="dxa"/>
        <w:tblLook w:val="04A0" w:firstRow="1" w:lastRow="0" w:firstColumn="1" w:lastColumn="0" w:noHBand="0" w:noVBand="1"/>
      </w:tblPr>
      <w:tblGrid>
        <w:gridCol w:w="9809"/>
      </w:tblGrid>
      <w:tr w:rsidR="004A674A" w:rsidRPr="00377AE9" w14:paraId="7A555F2C" w14:textId="77777777" w:rsidTr="004A674A">
        <w:tc>
          <w:tcPr>
            <w:tcW w:w="10070" w:type="dxa"/>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705"/>
              <w:gridCol w:w="2404"/>
              <w:gridCol w:w="1556"/>
              <w:gridCol w:w="1694"/>
              <w:gridCol w:w="3234"/>
            </w:tblGrid>
            <w:tr w:rsidR="004A674A" w:rsidRPr="00377AE9" w14:paraId="05CCD5DA" w14:textId="77777777">
              <w:trPr>
                <w:trHeight w:val="450"/>
              </w:trPr>
              <w:tc>
                <w:tcPr>
                  <w:tcW w:w="709" w:type="dxa"/>
                  <w:tcBorders>
                    <w:top w:val="nil"/>
                    <w:left w:val="nil"/>
                    <w:bottom w:val="single" w:sz="4" w:space="0" w:color="auto"/>
                    <w:right w:val="single" w:sz="4" w:space="0" w:color="auto"/>
                  </w:tcBorders>
                  <w:hideMark/>
                </w:tcPr>
                <w:p w14:paraId="75C06003" w14:textId="77777777" w:rsidR="004A674A" w:rsidRPr="00377AE9" w:rsidRDefault="004A674A" w:rsidP="00377AE9">
                  <w:pPr>
                    <w:pStyle w:val="Default"/>
                  </w:pPr>
                  <w:r w:rsidRPr="00377AE9">
                    <w:t xml:space="preserve">№ п/п </w:t>
                  </w:r>
                </w:p>
              </w:tc>
              <w:tc>
                <w:tcPr>
                  <w:tcW w:w="2410" w:type="dxa"/>
                  <w:tcBorders>
                    <w:top w:val="nil"/>
                    <w:left w:val="single" w:sz="4" w:space="0" w:color="auto"/>
                    <w:bottom w:val="single" w:sz="4" w:space="0" w:color="auto"/>
                    <w:right w:val="single" w:sz="4" w:space="0" w:color="auto"/>
                  </w:tcBorders>
                  <w:hideMark/>
                </w:tcPr>
                <w:p w14:paraId="703052EA" w14:textId="77777777" w:rsidR="004A674A" w:rsidRPr="00377AE9" w:rsidRDefault="004A674A" w:rsidP="00377AE9">
                  <w:pPr>
                    <w:pStyle w:val="Default"/>
                  </w:pPr>
                  <w:r w:rsidRPr="00377AE9">
                    <w:t xml:space="preserve">Объекты, подлежащие оценке </w:t>
                  </w:r>
                </w:p>
              </w:tc>
              <w:tc>
                <w:tcPr>
                  <w:tcW w:w="1559" w:type="dxa"/>
                  <w:tcBorders>
                    <w:top w:val="nil"/>
                    <w:left w:val="single" w:sz="4" w:space="0" w:color="auto"/>
                    <w:bottom w:val="single" w:sz="4" w:space="0" w:color="auto"/>
                    <w:right w:val="single" w:sz="4" w:space="0" w:color="auto"/>
                  </w:tcBorders>
                  <w:hideMark/>
                </w:tcPr>
                <w:p w14:paraId="08E9D6B8" w14:textId="77777777" w:rsidR="004A674A" w:rsidRPr="00377AE9" w:rsidRDefault="004A674A" w:rsidP="00377AE9">
                  <w:pPr>
                    <w:pStyle w:val="Default"/>
                  </w:pPr>
                  <w:r w:rsidRPr="00377AE9">
                    <w:t xml:space="preserve">Количество объектов </w:t>
                  </w:r>
                </w:p>
              </w:tc>
              <w:tc>
                <w:tcPr>
                  <w:tcW w:w="1701" w:type="dxa"/>
                  <w:tcBorders>
                    <w:top w:val="nil"/>
                    <w:left w:val="single" w:sz="4" w:space="0" w:color="auto"/>
                    <w:bottom w:val="single" w:sz="4" w:space="0" w:color="auto"/>
                    <w:right w:val="single" w:sz="4" w:space="0" w:color="auto"/>
                  </w:tcBorders>
                  <w:hideMark/>
                </w:tcPr>
                <w:p w14:paraId="0DDF0020" w14:textId="77777777" w:rsidR="004A674A" w:rsidRPr="00377AE9" w:rsidRDefault="004A674A" w:rsidP="00377AE9">
                  <w:pPr>
                    <w:pStyle w:val="Default"/>
                  </w:pPr>
                  <w:r w:rsidRPr="00377AE9">
                    <w:t xml:space="preserve">Сроки проведения оценки </w:t>
                  </w:r>
                </w:p>
              </w:tc>
              <w:tc>
                <w:tcPr>
                  <w:tcW w:w="3274" w:type="dxa"/>
                  <w:tcBorders>
                    <w:top w:val="nil"/>
                    <w:left w:val="single" w:sz="4" w:space="0" w:color="auto"/>
                    <w:bottom w:val="single" w:sz="4" w:space="0" w:color="auto"/>
                    <w:right w:val="nil"/>
                  </w:tcBorders>
                  <w:hideMark/>
                </w:tcPr>
                <w:p w14:paraId="3F1496B4" w14:textId="77777777" w:rsidR="004A674A" w:rsidRPr="00377AE9" w:rsidRDefault="004A674A" w:rsidP="00377AE9">
                  <w:pPr>
                    <w:pStyle w:val="Default"/>
                  </w:pPr>
                  <w:r w:rsidRPr="00377AE9">
                    <w:t xml:space="preserve">Документы, </w:t>
                  </w:r>
                </w:p>
                <w:p w14:paraId="13E65162" w14:textId="77777777" w:rsidR="004A674A" w:rsidRPr="00377AE9" w:rsidRDefault="004A674A" w:rsidP="00377AE9">
                  <w:pPr>
                    <w:pStyle w:val="Default"/>
                  </w:pPr>
                  <w:r w:rsidRPr="00377AE9">
                    <w:t xml:space="preserve">проверяемые в ходе оценки </w:t>
                  </w:r>
                </w:p>
              </w:tc>
            </w:tr>
            <w:tr w:rsidR="004A674A" w:rsidRPr="00377AE9" w14:paraId="35856618" w14:textId="77777777">
              <w:trPr>
                <w:trHeight w:val="272"/>
              </w:trPr>
              <w:tc>
                <w:tcPr>
                  <w:tcW w:w="709" w:type="dxa"/>
                  <w:tcBorders>
                    <w:top w:val="single" w:sz="4" w:space="0" w:color="auto"/>
                    <w:left w:val="nil"/>
                    <w:bottom w:val="nil"/>
                    <w:right w:val="single" w:sz="4" w:space="0" w:color="auto"/>
                  </w:tcBorders>
                  <w:hideMark/>
                </w:tcPr>
                <w:p w14:paraId="1E34B6FB" w14:textId="77777777" w:rsidR="004A674A" w:rsidRPr="00377AE9" w:rsidRDefault="004A674A" w:rsidP="00377AE9">
                  <w:pPr>
                    <w:pStyle w:val="Default"/>
                  </w:pPr>
                  <w:r w:rsidRPr="00377AE9">
                    <w:t xml:space="preserve">1 </w:t>
                  </w:r>
                </w:p>
              </w:tc>
              <w:tc>
                <w:tcPr>
                  <w:tcW w:w="2410" w:type="dxa"/>
                  <w:tcBorders>
                    <w:top w:val="nil"/>
                    <w:left w:val="single" w:sz="4" w:space="0" w:color="auto"/>
                    <w:bottom w:val="nil"/>
                    <w:right w:val="single" w:sz="4" w:space="0" w:color="auto"/>
                  </w:tcBorders>
                  <w:hideMark/>
                </w:tcPr>
                <w:p w14:paraId="675C8A28" w14:textId="77777777" w:rsidR="004A674A" w:rsidRPr="00377AE9" w:rsidRDefault="004A674A" w:rsidP="00377AE9">
                  <w:pPr>
                    <w:pStyle w:val="Default"/>
                  </w:pPr>
                  <w:r w:rsidRPr="00377AE9">
                    <w:t xml:space="preserve">Теплоснабжающие и теплосетевые организации. </w:t>
                  </w:r>
                </w:p>
              </w:tc>
              <w:tc>
                <w:tcPr>
                  <w:tcW w:w="1559" w:type="dxa"/>
                  <w:tcBorders>
                    <w:top w:val="single" w:sz="4" w:space="0" w:color="auto"/>
                    <w:left w:val="single" w:sz="4" w:space="0" w:color="auto"/>
                    <w:bottom w:val="nil"/>
                    <w:right w:val="single" w:sz="4" w:space="0" w:color="auto"/>
                  </w:tcBorders>
                  <w:hideMark/>
                </w:tcPr>
                <w:p w14:paraId="642D0B9A" w14:textId="77777777" w:rsidR="004A674A" w:rsidRPr="00377AE9" w:rsidRDefault="004A674A" w:rsidP="00377AE9">
                  <w:pPr>
                    <w:pStyle w:val="Default"/>
                  </w:pPr>
                  <w:r w:rsidRPr="00377AE9">
                    <w:t>28</w:t>
                  </w:r>
                </w:p>
              </w:tc>
              <w:tc>
                <w:tcPr>
                  <w:tcW w:w="1701" w:type="dxa"/>
                  <w:tcBorders>
                    <w:top w:val="single" w:sz="4" w:space="0" w:color="auto"/>
                    <w:left w:val="single" w:sz="4" w:space="0" w:color="auto"/>
                    <w:bottom w:val="nil"/>
                    <w:right w:val="single" w:sz="4" w:space="0" w:color="auto"/>
                  </w:tcBorders>
                  <w:hideMark/>
                </w:tcPr>
                <w:p w14:paraId="2F230271" w14:textId="77777777" w:rsidR="004A674A" w:rsidRPr="00377AE9" w:rsidRDefault="004A674A" w:rsidP="00377AE9">
                  <w:pPr>
                    <w:pStyle w:val="Default"/>
                  </w:pPr>
                  <w:r w:rsidRPr="00377AE9">
                    <w:t>10.09.2025-09.10.2025</w:t>
                  </w:r>
                </w:p>
              </w:tc>
              <w:tc>
                <w:tcPr>
                  <w:tcW w:w="3274" w:type="dxa"/>
                  <w:tcBorders>
                    <w:top w:val="single" w:sz="4" w:space="0" w:color="auto"/>
                    <w:left w:val="single" w:sz="4" w:space="0" w:color="auto"/>
                    <w:bottom w:val="nil"/>
                    <w:right w:val="nil"/>
                  </w:tcBorders>
                  <w:hideMark/>
                </w:tcPr>
                <w:p w14:paraId="6D216750" w14:textId="77777777" w:rsidR="004A674A" w:rsidRPr="00377AE9" w:rsidRDefault="004A674A" w:rsidP="00377AE9">
                  <w:pPr>
                    <w:pStyle w:val="Default"/>
                  </w:pPr>
                  <w:r w:rsidRPr="00377AE9">
                    <w:t xml:space="preserve">В соответствии с Приказом Минэнерго РФ №2234 от 13.11.2024 </w:t>
                  </w:r>
                </w:p>
              </w:tc>
            </w:tr>
          </w:tbl>
          <w:p w14:paraId="59AA6E46" w14:textId="77777777" w:rsidR="004A674A" w:rsidRPr="00377AE9" w:rsidRDefault="004A674A" w:rsidP="00377AE9">
            <w:pPr>
              <w:rPr>
                <w:sz w:val="24"/>
                <w:szCs w:val="24"/>
              </w:rPr>
            </w:pPr>
          </w:p>
        </w:tc>
      </w:tr>
    </w:tbl>
    <w:p w14:paraId="368C460C" w14:textId="77777777" w:rsidR="00377AE9" w:rsidRDefault="00377AE9" w:rsidP="004A674A">
      <w:pPr>
        <w:pStyle w:val="Default"/>
        <w:jc w:val="right"/>
        <w:rPr>
          <w:b/>
          <w:bCs/>
        </w:rPr>
      </w:pPr>
    </w:p>
    <w:p w14:paraId="370D1A88" w14:textId="77777777" w:rsidR="00377AE9" w:rsidRDefault="00377AE9" w:rsidP="004A674A">
      <w:pPr>
        <w:pStyle w:val="Default"/>
        <w:jc w:val="right"/>
        <w:rPr>
          <w:b/>
          <w:bCs/>
        </w:rPr>
      </w:pPr>
    </w:p>
    <w:p w14:paraId="2F8025E8" w14:textId="77777777" w:rsidR="00377AE9" w:rsidRDefault="00377AE9" w:rsidP="004A674A">
      <w:pPr>
        <w:pStyle w:val="Default"/>
        <w:jc w:val="right"/>
        <w:rPr>
          <w:b/>
          <w:bCs/>
        </w:rPr>
      </w:pPr>
    </w:p>
    <w:p w14:paraId="0C58C59D" w14:textId="77777777" w:rsidR="00377AE9" w:rsidRDefault="00377AE9" w:rsidP="004A674A">
      <w:pPr>
        <w:pStyle w:val="Default"/>
        <w:jc w:val="right"/>
        <w:rPr>
          <w:b/>
          <w:bCs/>
        </w:rPr>
      </w:pPr>
    </w:p>
    <w:p w14:paraId="0DE6B3D1" w14:textId="77777777" w:rsidR="00377AE9" w:rsidRDefault="00377AE9" w:rsidP="004A674A">
      <w:pPr>
        <w:pStyle w:val="Default"/>
        <w:jc w:val="right"/>
        <w:rPr>
          <w:b/>
          <w:bCs/>
        </w:rPr>
      </w:pPr>
    </w:p>
    <w:p w14:paraId="4DB9CABA" w14:textId="77777777" w:rsidR="00377AE9" w:rsidRDefault="00377AE9" w:rsidP="004A674A">
      <w:pPr>
        <w:pStyle w:val="Default"/>
        <w:jc w:val="right"/>
        <w:rPr>
          <w:b/>
          <w:bCs/>
        </w:rPr>
      </w:pPr>
    </w:p>
    <w:p w14:paraId="469DDA97" w14:textId="77777777" w:rsidR="00377AE9" w:rsidRDefault="00377AE9" w:rsidP="004A674A">
      <w:pPr>
        <w:pStyle w:val="Default"/>
        <w:jc w:val="right"/>
        <w:rPr>
          <w:b/>
          <w:bCs/>
        </w:rPr>
      </w:pPr>
    </w:p>
    <w:p w14:paraId="5E33ECE2" w14:textId="77777777" w:rsidR="00377AE9" w:rsidRDefault="00377AE9" w:rsidP="004A674A">
      <w:pPr>
        <w:pStyle w:val="Default"/>
        <w:jc w:val="right"/>
        <w:rPr>
          <w:b/>
          <w:bCs/>
        </w:rPr>
      </w:pPr>
    </w:p>
    <w:p w14:paraId="4F05402A" w14:textId="77777777" w:rsidR="00377AE9" w:rsidRDefault="00377AE9" w:rsidP="004A674A">
      <w:pPr>
        <w:pStyle w:val="Default"/>
        <w:jc w:val="right"/>
        <w:rPr>
          <w:b/>
          <w:bCs/>
        </w:rPr>
      </w:pPr>
    </w:p>
    <w:p w14:paraId="383122D5" w14:textId="09139344" w:rsidR="004A674A" w:rsidRDefault="004A674A" w:rsidP="004A674A">
      <w:pPr>
        <w:pStyle w:val="Default"/>
        <w:jc w:val="right"/>
        <w:rPr>
          <w:b/>
          <w:bCs/>
        </w:rPr>
      </w:pPr>
      <w:r>
        <w:rPr>
          <w:b/>
          <w:bCs/>
        </w:rPr>
        <w:lastRenderedPageBreak/>
        <w:t xml:space="preserve">Таблица 2 </w:t>
      </w:r>
    </w:p>
    <w:p w14:paraId="501204FE" w14:textId="77777777" w:rsidR="004A674A" w:rsidRDefault="004A674A" w:rsidP="004A674A">
      <w:pPr>
        <w:widowControl w:val="0"/>
        <w:tabs>
          <w:tab w:val="left" w:pos="1481"/>
        </w:tabs>
        <w:autoSpaceDE w:val="0"/>
        <w:autoSpaceDN w:val="0"/>
        <w:spacing w:before="4" w:after="0" w:line="230" w:lineRule="auto"/>
        <w:ind w:right="149"/>
        <w:jc w:val="center"/>
        <w:rPr>
          <w:rFonts w:ascii="Times New Roman" w:hAnsi="Times New Roman" w:cs="Times New Roman"/>
          <w:b/>
          <w:bCs/>
          <w:sz w:val="25"/>
          <w:szCs w:val="25"/>
        </w:rPr>
      </w:pPr>
    </w:p>
    <w:p w14:paraId="5E566647" w14:textId="77777777" w:rsidR="004A674A" w:rsidRDefault="004A674A" w:rsidP="004A674A">
      <w:pPr>
        <w:widowControl w:val="0"/>
        <w:tabs>
          <w:tab w:val="left" w:pos="1481"/>
        </w:tabs>
        <w:autoSpaceDE w:val="0"/>
        <w:autoSpaceDN w:val="0"/>
        <w:spacing w:before="4" w:after="0" w:line="230" w:lineRule="auto"/>
        <w:ind w:right="149"/>
        <w:jc w:val="center"/>
        <w:rPr>
          <w:rFonts w:ascii="Times New Roman" w:hAnsi="Times New Roman" w:cs="Times New Roman"/>
          <w:b/>
          <w:bCs/>
          <w:sz w:val="25"/>
          <w:szCs w:val="25"/>
        </w:rPr>
      </w:pPr>
      <w:r>
        <w:rPr>
          <w:rFonts w:ascii="Times New Roman" w:hAnsi="Times New Roman" w:cs="Times New Roman"/>
          <w:b/>
          <w:bCs/>
          <w:sz w:val="25"/>
          <w:szCs w:val="25"/>
        </w:rPr>
        <w:t>Перечень объектов оценки обеспечения готовности к отопительному периоду</w:t>
      </w:r>
    </w:p>
    <w:p w14:paraId="67BDF0B9" w14:textId="77777777" w:rsidR="004A674A" w:rsidRDefault="004A674A" w:rsidP="00377AE9">
      <w:pPr>
        <w:widowControl w:val="0"/>
        <w:tabs>
          <w:tab w:val="left" w:pos="1373"/>
        </w:tabs>
        <w:autoSpaceDE w:val="0"/>
        <w:autoSpaceDN w:val="0"/>
        <w:spacing w:before="281" w:after="0" w:line="228" w:lineRule="auto"/>
        <w:ind w:left="851" w:right="1951"/>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8"/>
          <w:sz w:val="24"/>
          <w:szCs w:val="24"/>
        </w:rPr>
        <w:t xml:space="preserve">-  </w:t>
      </w:r>
      <w:r>
        <w:rPr>
          <w:rFonts w:ascii="Times New Roman" w:eastAsia="Times New Roman" w:hAnsi="Times New Roman" w:cs="Times New Roman"/>
          <w:spacing w:val="-4"/>
          <w:sz w:val="24"/>
          <w:szCs w:val="24"/>
        </w:rPr>
        <w:t>теплоснабжающая организация: МУП Урмарского муниципального округа «</w:t>
      </w:r>
      <w:proofErr w:type="spellStart"/>
      <w:r>
        <w:rPr>
          <w:rFonts w:ascii="Times New Roman" w:eastAsia="Times New Roman" w:hAnsi="Times New Roman" w:cs="Times New Roman"/>
          <w:spacing w:val="-4"/>
          <w:sz w:val="24"/>
          <w:szCs w:val="24"/>
        </w:rPr>
        <w:t>Урмарытеплосеть</w:t>
      </w:r>
      <w:proofErr w:type="spellEnd"/>
      <w:r>
        <w:rPr>
          <w:rFonts w:ascii="Times New Roman" w:eastAsia="Times New Roman" w:hAnsi="Times New Roman" w:cs="Times New Roman"/>
          <w:spacing w:val="-4"/>
          <w:sz w:val="24"/>
          <w:szCs w:val="24"/>
        </w:rPr>
        <w:t>»:</w:t>
      </w:r>
    </w:p>
    <w:p w14:paraId="7CC8E044"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Котельная №1 по адресу: </w:t>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ул.Молодежная</w:t>
      </w:r>
      <w:proofErr w:type="spellEnd"/>
      <w:r>
        <w:rPr>
          <w:rFonts w:ascii="Times New Roman" w:eastAsia="Times New Roman" w:hAnsi="Times New Roman" w:cs="Times New Roman"/>
          <w:spacing w:val="-4"/>
          <w:sz w:val="24"/>
          <w:szCs w:val="24"/>
        </w:rPr>
        <w:t>, д.4</w:t>
      </w:r>
    </w:p>
    <w:p w14:paraId="41508298"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Котельная №2 (СХХ) по адресу:</w:t>
      </w:r>
      <w:r>
        <w:rPr>
          <w:rFonts w:ascii="Times New Roman" w:eastAsia="Times New Roman" w:hAnsi="Times New Roman" w:cs="Times New Roman"/>
          <w:spacing w:val="-4"/>
          <w:sz w:val="24"/>
          <w:szCs w:val="24"/>
        </w:rPr>
        <w:tab/>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ул.Заводская</w:t>
      </w:r>
      <w:proofErr w:type="spellEnd"/>
      <w:r>
        <w:rPr>
          <w:rFonts w:ascii="Times New Roman" w:eastAsia="Times New Roman" w:hAnsi="Times New Roman" w:cs="Times New Roman"/>
          <w:spacing w:val="-4"/>
          <w:sz w:val="24"/>
          <w:szCs w:val="24"/>
        </w:rPr>
        <w:t>, д.45А</w:t>
      </w:r>
    </w:p>
    <w:p w14:paraId="48AEDEA7"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Котельная №3 по адресу:</w:t>
      </w:r>
      <w:r>
        <w:rPr>
          <w:rFonts w:ascii="Times New Roman" w:eastAsia="Times New Roman" w:hAnsi="Times New Roman" w:cs="Times New Roman"/>
          <w:spacing w:val="-4"/>
          <w:sz w:val="24"/>
          <w:szCs w:val="24"/>
        </w:rPr>
        <w:tab/>
        <w:t xml:space="preserve">Урмарский район, </w:t>
      </w:r>
      <w:proofErr w:type="spellStart"/>
      <w:r>
        <w:rPr>
          <w:rFonts w:ascii="Times New Roman" w:eastAsia="Times New Roman" w:hAnsi="Times New Roman" w:cs="Times New Roman"/>
          <w:spacing w:val="-4"/>
          <w:sz w:val="24"/>
          <w:szCs w:val="24"/>
        </w:rPr>
        <w:t>д.Арабоси</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ул.Школьная</w:t>
      </w:r>
      <w:proofErr w:type="spellEnd"/>
      <w:r>
        <w:rPr>
          <w:rFonts w:ascii="Times New Roman" w:eastAsia="Times New Roman" w:hAnsi="Times New Roman" w:cs="Times New Roman"/>
          <w:spacing w:val="-4"/>
          <w:sz w:val="24"/>
          <w:szCs w:val="24"/>
        </w:rPr>
        <w:t>, д.14А</w:t>
      </w:r>
    </w:p>
    <w:p w14:paraId="77A099E9"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Котельная №4 по адресу:</w:t>
      </w:r>
      <w:r>
        <w:rPr>
          <w:rFonts w:ascii="Times New Roman" w:eastAsia="Times New Roman" w:hAnsi="Times New Roman" w:cs="Times New Roman"/>
          <w:spacing w:val="-4"/>
          <w:sz w:val="24"/>
          <w:szCs w:val="24"/>
        </w:rPr>
        <w:tab/>
        <w:t xml:space="preserve">Урмарский район </w:t>
      </w:r>
      <w:proofErr w:type="spellStart"/>
      <w:r>
        <w:rPr>
          <w:rFonts w:ascii="Times New Roman" w:eastAsia="Times New Roman" w:hAnsi="Times New Roman" w:cs="Times New Roman"/>
          <w:spacing w:val="-4"/>
          <w:sz w:val="24"/>
          <w:szCs w:val="24"/>
        </w:rPr>
        <w:t>с.Челкасы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ул.К.Маркса</w:t>
      </w:r>
      <w:proofErr w:type="spellEnd"/>
      <w:r>
        <w:rPr>
          <w:rFonts w:ascii="Times New Roman" w:eastAsia="Times New Roman" w:hAnsi="Times New Roman" w:cs="Times New Roman"/>
          <w:spacing w:val="-4"/>
          <w:sz w:val="24"/>
          <w:szCs w:val="24"/>
        </w:rPr>
        <w:t>, д.57А</w:t>
      </w:r>
    </w:p>
    <w:p w14:paraId="673D7967"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Котельная №</w:t>
      </w:r>
      <w:proofErr w:type="gramStart"/>
      <w:r>
        <w:rPr>
          <w:rFonts w:ascii="Times New Roman" w:eastAsia="Times New Roman" w:hAnsi="Times New Roman" w:cs="Times New Roman"/>
          <w:spacing w:val="-4"/>
          <w:sz w:val="24"/>
          <w:szCs w:val="24"/>
        </w:rPr>
        <w:t>5  по</w:t>
      </w:r>
      <w:proofErr w:type="gramEnd"/>
      <w:r>
        <w:rPr>
          <w:rFonts w:ascii="Times New Roman" w:eastAsia="Times New Roman" w:hAnsi="Times New Roman" w:cs="Times New Roman"/>
          <w:spacing w:val="-4"/>
          <w:sz w:val="24"/>
          <w:szCs w:val="24"/>
        </w:rPr>
        <w:t xml:space="preserve"> адресу:</w:t>
      </w:r>
      <w:r>
        <w:rPr>
          <w:rFonts w:ascii="Times New Roman" w:eastAsia="Times New Roman" w:hAnsi="Times New Roman" w:cs="Times New Roman"/>
          <w:spacing w:val="-4"/>
          <w:sz w:val="24"/>
          <w:szCs w:val="24"/>
        </w:rPr>
        <w:tab/>
        <w:t xml:space="preserve">Урмарский район, </w:t>
      </w:r>
      <w:proofErr w:type="spellStart"/>
      <w:r>
        <w:rPr>
          <w:rFonts w:ascii="Times New Roman" w:eastAsia="Times New Roman" w:hAnsi="Times New Roman" w:cs="Times New Roman"/>
          <w:spacing w:val="-4"/>
          <w:sz w:val="24"/>
          <w:szCs w:val="24"/>
        </w:rPr>
        <w:t>д.Арабоси</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ул.Больничная</w:t>
      </w:r>
      <w:proofErr w:type="spellEnd"/>
      <w:r>
        <w:rPr>
          <w:rFonts w:ascii="Times New Roman" w:eastAsia="Times New Roman" w:hAnsi="Times New Roman" w:cs="Times New Roman"/>
          <w:spacing w:val="-4"/>
          <w:sz w:val="24"/>
          <w:szCs w:val="24"/>
        </w:rPr>
        <w:t>, д.5А</w:t>
      </w:r>
    </w:p>
    <w:p w14:paraId="3C6744B4"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Котельная №7 по адресу:</w:t>
      </w:r>
      <w:r>
        <w:rPr>
          <w:rFonts w:ascii="Times New Roman" w:eastAsia="Times New Roman" w:hAnsi="Times New Roman" w:cs="Times New Roman"/>
          <w:spacing w:val="-4"/>
          <w:sz w:val="24"/>
          <w:szCs w:val="24"/>
        </w:rPr>
        <w:tab/>
        <w:t xml:space="preserve">Урмарский район, </w:t>
      </w:r>
      <w:proofErr w:type="spellStart"/>
      <w:r>
        <w:rPr>
          <w:rFonts w:ascii="Times New Roman" w:eastAsia="Times New Roman" w:hAnsi="Times New Roman" w:cs="Times New Roman"/>
          <w:spacing w:val="-4"/>
          <w:sz w:val="24"/>
          <w:szCs w:val="24"/>
        </w:rPr>
        <w:t>с.Мусирмы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ул.Гагарина</w:t>
      </w:r>
      <w:proofErr w:type="spellEnd"/>
      <w:r>
        <w:rPr>
          <w:rFonts w:ascii="Times New Roman" w:eastAsia="Times New Roman" w:hAnsi="Times New Roman" w:cs="Times New Roman"/>
          <w:spacing w:val="-4"/>
          <w:sz w:val="24"/>
          <w:szCs w:val="24"/>
        </w:rPr>
        <w:t>, д.35А</w:t>
      </w:r>
    </w:p>
    <w:p w14:paraId="60C37086"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Котельная №8 по адресу:</w:t>
      </w:r>
      <w:r>
        <w:rPr>
          <w:rFonts w:ascii="Times New Roman" w:eastAsia="Times New Roman" w:hAnsi="Times New Roman" w:cs="Times New Roman"/>
          <w:spacing w:val="-4"/>
          <w:sz w:val="24"/>
          <w:szCs w:val="24"/>
        </w:rPr>
        <w:tab/>
        <w:t xml:space="preserve">Урмарский район, </w:t>
      </w:r>
      <w:proofErr w:type="spellStart"/>
      <w:r>
        <w:rPr>
          <w:rFonts w:ascii="Times New Roman" w:eastAsia="Times New Roman" w:hAnsi="Times New Roman" w:cs="Times New Roman"/>
          <w:spacing w:val="-4"/>
          <w:sz w:val="24"/>
          <w:szCs w:val="24"/>
        </w:rPr>
        <w:t>д.Кудеснеры</w:t>
      </w:r>
      <w:proofErr w:type="spellEnd"/>
      <w:r>
        <w:rPr>
          <w:rFonts w:ascii="Times New Roman" w:eastAsia="Times New Roman" w:hAnsi="Times New Roman" w:cs="Times New Roman"/>
          <w:spacing w:val="-4"/>
          <w:sz w:val="24"/>
          <w:szCs w:val="24"/>
        </w:rPr>
        <w:t xml:space="preserve">, </w:t>
      </w:r>
      <w:proofErr w:type="spellStart"/>
      <w:proofErr w:type="gramStart"/>
      <w:r>
        <w:rPr>
          <w:rFonts w:ascii="Times New Roman" w:eastAsia="Times New Roman" w:hAnsi="Times New Roman" w:cs="Times New Roman"/>
          <w:spacing w:val="-4"/>
          <w:sz w:val="24"/>
          <w:szCs w:val="24"/>
        </w:rPr>
        <w:t>пер.Школьный</w:t>
      </w:r>
      <w:proofErr w:type="spellEnd"/>
      <w:proofErr w:type="gramEnd"/>
      <w:r>
        <w:rPr>
          <w:rFonts w:ascii="Times New Roman" w:eastAsia="Times New Roman" w:hAnsi="Times New Roman" w:cs="Times New Roman"/>
          <w:spacing w:val="-4"/>
          <w:sz w:val="24"/>
          <w:szCs w:val="24"/>
        </w:rPr>
        <w:t>, д.3</w:t>
      </w:r>
    </w:p>
    <w:p w14:paraId="44C0BB4B"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Котельная №9 по адресу:</w:t>
      </w:r>
      <w:r>
        <w:rPr>
          <w:rFonts w:ascii="Times New Roman" w:eastAsia="Times New Roman" w:hAnsi="Times New Roman" w:cs="Times New Roman"/>
          <w:spacing w:val="-4"/>
          <w:sz w:val="24"/>
          <w:szCs w:val="24"/>
        </w:rPr>
        <w:tab/>
        <w:t xml:space="preserve">Урмарский район, </w:t>
      </w:r>
      <w:proofErr w:type="spellStart"/>
      <w:r>
        <w:rPr>
          <w:rFonts w:ascii="Times New Roman" w:eastAsia="Times New Roman" w:hAnsi="Times New Roman" w:cs="Times New Roman"/>
          <w:spacing w:val="-4"/>
          <w:sz w:val="24"/>
          <w:szCs w:val="24"/>
        </w:rPr>
        <w:t>с.Шоркистры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ул.Совхозная</w:t>
      </w:r>
      <w:proofErr w:type="spellEnd"/>
      <w:r>
        <w:rPr>
          <w:rFonts w:ascii="Times New Roman" w:eastAsia="Times New Roman" w:hAnsi="Times New Roman" w:cs="Times New Roman"/>
          <w:spacing w:val="-4"/>
          <w:sz w:val="24"/>
          <w:szCs w:val="24"/>
        </w:rPr>
        <w:t>, д.7</w:t>
      </w:r>
    </w:p>
    <w:p w14:paraId="30DDF454"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№1 (д/с Березка)</w:t>
      </w:r>
      <w:r>
        <w:t xml:space="preserve"> </w:t>
      </w:r>
      <w:r>
        <w:rPr>
          <w:rFonts w:ascii="Times New Roman" w:eastAsia="Times New Roman" w:hAnsi="Times New Roman" w:cs="Times New Roman"/>
          <w:spacing w:val="-4"/>
          <w:sz w:val="24"/>
          <w:szCs w:val="24"/>
        </w:rPr>
        <w:t xml:space="preserve">по адресу: </w:t>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ул.Ленина</w:t>
      </w:r>
      <w:proofErr w:type="spellEnd"/>
      <w:r>
        <w:rPr>
          <w:rFonts w:ascii="Times New Roman" w:eastAsia="Times New Roman" w:hAnsi="Times New Roman" w:cs="Times New Roman"/>
          <w:spacing w:val="-4"/>
          <w:sz w:val="24"/>
          <w:szCs w:val="24"/>
        </w:rPr>
        <w:t>, д.23А</w:t>
      </w:r>
    </w:p>
    <w:p w14:paraId="4DF30A50"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№2 (д/с Колосок)</w:t>
      </w:r>
      <w:r>
        <w:t xml:space="preserve"> </w:t>
      </w:r>
      <w:r>
        <w:rPr>
          <w:rFonts w:ascii="Times New Roman" w:eastAsia="Times New Roman" w:hAnsi="Times New Roman" w:cs="Times New Roman"/>
          <w:spacing w:val="-4"/>
          <w:sz w:val="24"/>
          <w:szCs w:val="24"/>
        </w:rPr>
        <w:t xml:space="preserve">по адресу: </w:t>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ул.Заводская</w:t>
      </w:r>
      <w:proofErr w:type="spellEnd"/>
      <w:r>
        <w:rPr>
          <w:rFonts w:ascii="Times New Roman" w:eastAsia="Times New Roman" w:hAnsi="Times New Roman" w:cs="Times New Roman"/>
          <w:spacing w:val="-4"/>
          <w:sz w:val="24"/>
          <w:szCs w:val="24"/>
        </w:rPr>
        <w:t>, д.37А</w:t>
      </w:r>
    </w:p>
    <w:p w14:paraId="7FDF8A0E"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№3 (д/с Зоренька) по адресу: </w:t>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ул.Заводская</w:t>
      </w:r>
      <w:proofErr w:type="spellEnd"/>
      <w:r>
        <w:rPr>
          <w:rFonts w:ascii="Times New Roman" w:eastAsia="Times New Roman" w:hAnsi="Times New Roman" w:cs="Times New Roman"/>
          <w:spacing w:val="-4"/>
          <w:sz w:val="24"/>
          <w:szCs w:val="24"/>
        </w:rPr>
        <w:t>, д.20А</w:t>
      </w:r>
    </w:p>
    <w:p w14:paraId="3DC049FA"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№4 по адресу: Урмарский район, </w:t>
      </w:r>
      <w:proofErr w:type="spellStart"/>
      <w:r>
        <w:rPr>
          <w:rFonts w:ascii="Times New Roman" w:eastAsia="Times New Roman" w:hAnsi="Times New Roman" w:cs="Times New Roman"/>
          <w:spacing w:val="-4"/>
          <w:sz w:val="24"/>
          <w:szCs w:val="24"/>
        </w:rPr>
        <w:t>д.Ковали</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ул.Братьев</w:t>
      </w:r>
      <w:proofErr w:type="spellEnd"/>
      <w:r>
        <w:rPr>
          <w:rFonts w:ascii="Times New Roman" w:eastAsia="Times New Roman" w:hAnsi="Times New Roman" w:cs="Times New Roman"/>
          <w:spacing w:val="-4"/>
          <w:sz w:val="24"/>
          <w:szCs w:val="24"/>
        </w:rPr>
        <w:t xml:space="preserve"> Капитоновых, д.5в</w:t>
      </w:r>
    </w:p>
    <w:p w14:paraId="14E2BE49"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№5</w:t>
      </w:r>
      <w:r>
        <w:t xml:space="preserve"> </w:t>
      </w:r>
      <w:r>
        <w:rPr>
          <w:rFonts w:ascii="Times New Roman" w:eastAsia="Times New Roman" w:hAnsi="Times New Roman" w:cs="Times New Roman"/>
          <w:spacing w:val="-4"/>
          <w:sz w:val="24"/>
          <w:szCs w:val="24"/>
        </w:rPr>
        <w:t xml:space="preserve">по адресу: Урмарский район, </w:t>
      </w:r>
      <w:proofErr w:type="spellStart"/>
      <w:r>
        <w:rPr>
          <w:rFonts w:ascii="Times New Roman" w:eastAsia="Times New Roman" w:hAnsi="Times New Roman" w:cs="Times New Roman"/>
          <w:spacing w:val="-4"/>
          <w:sz w:val="24"/>
          <w:szCs w:val="24"/>
        </w:rPr>
        <w:t>д.Ковали</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ул.Братьев</w:t>
      </w:r>
      <w:proofErr w:type="spellEnd"/>
      <w:r>
        <w:rPr>
          <w:rFonts w:ascii="Times New Roman" w:eastAsia="Times New Roman" w:hAnsi="Times New Roman" w:cs="Times New Roman"/>
          <w:spacing w:val="-4"/>
          <w:sz w:val="24"/>
          <w:szCs w:val="24"/>
        </w:rPr>
        <w:t xml:space="preserve"> Капитоновых, д.5г</w:t>
      </w:r>
    </w:p>
    <w:p w14:paraId="59AAAE6A"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№6 по адресу: Урмарский район, </w:t>
      </w:r>
      <w:proofErr w:type="spellStart"/>
      <w:r>
        <w:rPr>
          <w:rFonts w:ascii="Times New Roman" w:eastAsia="Times New Roman" w:hAnsi="Times New Roman" w:cs="Times New Roman"/>
          <w:spacing w:val="-4"/>
          <w:sz w:val="24"/>
          <w:szCs w:val="24"/>
        </w:rPr>
        <w:t>д.Сине-Кинчеры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ул.Школьная</w:t>
      </w:r>
      <w:proofErr w:type="spellEnd"/>
      <w:r>
        <w:rPr>
          <w:rFonts w:ascii="Times New Roman" w:eastAsia="Times New Roman" w:hAnsi="Times New Roman" w:cs="Times New Roman"/>
          <w:spacing w:val="-4"/>
          <w:sz w:val="24"/>
          <w:szCs w:val="24"/>
        </w:rPr>
        <w:t>, д.6А</w:t>
      </w:r>
    </w:p>
    <w:p w14:paraId="03F205AF"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№7</w:t>
      </w:r>
      <w:r>
        <w:t xml:space="preserve"> </w:t>
      </w:r>
      <w:r>
        <w:rPr>
          <w:rFonts w:ascii="Times New Roman" w:eastAsia="Times New Roman" w:hAnsi="Times New Roman" w:cs="Times New Roman"/>
          <w:spacing w:val="-4"/>
          <w:sz w:val="24"/>
          <w:szCs w:val="24"/>
        </w:rPr>
        <w:t xml:space="preserve">по адресу: Урмарский район, </w:t>
      </w:r>
      <w:proofErr w:type="spellStart"/>
      <w:r>
        <w:rPr>
          <w:rFonts w:ascii="Times New Roman" w:eastAsia="Times New Roman" w:hAnsi="Times New Roman" w:cs="Times New Roman"/>
          <w:spacing w:val="-4"/>
          <w:sz w:val="24"/>
          <w:szCs w:val="24"/>
        </w:rPr>
        <w:t>д.Сине-Кинчеры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ул.Школьная</w:t>
      </w:r>
      <w:proofErr w:type="spellEnd"/>
      <w:r>
        <w:rPr>
          <w:rFonts w:ascii="Times New Roman" w:eastAsia="Times New Roman" w:hAnsi="Times New Roman" w:cs="Times New Roman"/>
          <w:spacing w:val="-4"/>
          <w:sz w:val="24"/>
          <w:szCs w:val="24"/>
        </w:rPr>
        <w:t>, д.6Б</w:t>
      </w:r>
    </w:p>
    <w:p w14:paraId="76D0B0A3"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№9</w:t>
      </w:r>
      <w:r>
        <w:t xml:space="preserve"> </w:t>
      </w:r>
      <w:r>
        <w:rPr>
          <w:rFonts w:ascii="Times New Roman" w:eastAsia="Times New Roman" w:hAnsi="Times New Roman" w:cs="Times New Roman"/>
          <w:spacing w:val="-4"/>
          <w:sz w:val="24"/>
          <w:szCs w:val="24"/>
        </w:rPr>
        <w:t xml:space="preserve">по адресу: Урмарский район, </w:t>
      </w:r>
      <w:proofErr w:type="spellStart"/>
      <w:r>
        <w:rPr>
          <w:rFonts w:ascii="Times New Roman" w:eastAsia="Times New Roman" w:hAnsi="Times New Roman" w:cs="Times New Roman"/>
          <w:spacing w:val="-4"/>
          <w:sz w:val="24"/>
          <w:szCs w:val="24"/>
        </w:rPr>
        <w:t>д.Ст.Урмары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ул.Школьная</w:t>
      </w:r>
      <w:proofErr w:type="spellEnd"/>
      <w:r>
        <w:rPr>
          <w:rFonts w:ascii="Times New Roman" w:eastAsia="Times New Roman" w:hAnsi="Times New Roman" w:cs="Times New Roman"/>
          <w:spacing w:val="-4"/>
          <w:sz w:val="24"/>
          <w:szCs w:val="24"/>
        </w:rPr>
        <w:t>, д.4б</w:t>
      </w:r>
    </w:p>
    <w:p w14:paraId="3F15418B"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№10</w:t>
      </w:r>
      <w:r>
        <w:t xml:space="preserve"> </w:t>
      </w:r>
      <w:r>
        <w:rPr>
          <w:rFonts w:ascii="Times New Roman" w:eastAsia="Times New Roman" w:hAnsi="Times New Roman" w:cs="Times New Roman"/>
          <w:spacing w:val="-4"/>
          <w:sz w:val="24"/>
          <w:szCs w:val="24"/>
        </w:rPr>
        <w:t>по адресу:</w:t>
      </w:r>
      <w:r>
        <w:rPr>
          <w:rFonts w:ascii="Times New Roman" w:eastAsia="Times New Roman" w:hAnsi="Times New Roman" w:cs="Times New Roman"/>
          <w:spacing w:val="-4"/>
          <w:sz w:val="24"/>
          <w:szCs w:val="24"/>
        </w:rPr>
        <w:tab/>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ул.Заводская</w:t>
      </w:r>
      <w:proofErr w:type="spellEnd"/>
      <w:r>
        <w:rPr>
          <w:rFonts w:ascii="Times New Roman" w:eastAsia="Times New Roman" w:hAnsi="Times New Roman" w:cs="Times New Roman"/>
          <w:spacing w:val="-4"/>
          <w:sz w:val="24"/>
          <w:szCs w:val="24"/>
        </w:rPr>
        <w:t>, 22А</w:t>
      </w:r>
    </w:p>
    <w:p w14:paraId="2D8053BB"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№12</w:t>
      </w:r>
      <w:r>
        <w:t xml:space="preserve"> </w:t>
      </w:r>
      <w:r>
        <w:rPr>
          <w:rFonts w:ascii="Times New Roman" w:eastAsia="Times New Roman" w:hAnsi="Times New Roman" w:cs="Times New Roman"/>
          <w:spacing w:val="-4"/>
          <w:sz w:val="24"/>
          <w:szCs w:val="24"/>
        </w:rPr>
        <w:t xml:space="preserve">по адресу: Урмарский район, </w:t>
      </w:r>
      <w:proofErr w:type="spellStart"/>
      <w:r>
        <w:rPr>
          <w:rFonts w:ascii="Times New Roman" w:eastAsia="Times New Roman" w:hAnsi="Times New Roman" w:cs="Times New Roman"/>
          <w:spacing w:val="-4"/>
          <w:sz w:val="24"/>
          <w:szCs w:val="24"/>
        </w:rPr>
        <w:t>д.Чубаево</w:t>
      </w:r>
      <w:proofErr w:type="spellEnd"/>
      <w:r>
        <w:rPr>
          <w:rFonts w:ascii="Times New Roman" w:eastAsia="Times New Roman" w:hAnsi="Times New Roman" w:cs="Times New Roman"/>
          <w:spacing w:val="-4"/>
          <w:sz w:val="24"/>
          <w:szCs w:val="24"/>
        </w:rPr>
        <w:t>, ул. Школьная, д.2А</w:t>
      </w:r>
    </w:p>
    <w:p w14:paraId="2F18E56E"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№13</w:t>
      </w:r>
      <w:r>
        <w:t xml:space="preserve"> </w:t>
      </w:r>
      <w:r>
        <w:rPr>
          <w:rFonts w:ascii="Times New Roman" w:eastAsia="Times New Roman" w:hAnsi="Times New Roman" w:cs="Times New Roman"/>
          <w:spacing w:val="-4"/>
          <w:sz w:val="24"/>
          <w:szCs w:val="24"/>
        </w:rPr>
        <w:t xml:space="preserve">по адресу: </w:t>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ул.Мира</w:t>
      </w:r>
      <w:proofErr w:type="spellEnd"/>
      <w:r>
        <w:rPr>
          <w:rFonts w:ascii="Times New Roman" w:eastAsia="Times New Roman" w:hAnsi="Times New Roman" w:cs="Times New Roman"/>
          <w:spacing w:val="-4"/>
          <w:sz w:val="24"/>
          <w:szCs w:val="24"/>
        </w:rPr>
        <w:t>, д.10а</w:t>
      </w:r>
    </w:p>
    <w:p w14:paraId="69268526"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№15</w:t>
      </w:r>
      <w:r>
        <w:t xml:space="preserve"> </w:t>
      </w:r>
      <w:r>
        <w:rPr>
          <w:rFonts w:ascii="Times New Roman" w:eastAsia="Times New Roman" w:hAnsi="Times New Roman" w:cs="Times New Roman"/>
          <w:spacing w:val="-4"/>
          <w:sz w:val="24"/>
          <w:szCs w:val="24"/>
        </w:rPr>
        <w:t xml:space="preserve">по адресу: Урмарский район, </w:t>
      </w:r>
      <w:proofErr w:type="spellStart"/>
      <w:r>
        <w:rPr>
          <w:rFonts w:ascii="Times New Roman" w:eastAsia="Times New Roman" w:hAnsi="Times New Roman" w:cs="Times New Roman"/>
          <w:spacing w:val="-4"/>
          <w:sz w:val="24"/>
          <w:szCs w:val="24"/>
        </w:rPr>
        <w:t>д.Бишево</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ул.Новая</w:t>
      </w:r>
      <w:proofErr w:type="spellEnd"/>
      <w:r>
        <w:rPr>
          <w:rFonts w:ascii="Times New Roman" w:eastAsia="Times New Roman" w:hAnsi="Times New Roman" w:cs="Times New Roman"/>
          <w:spacing w:val="-4"/>
          <w:sz w:val="24"/>
          <w:szCs w:val="24"/>
        </w:rPr>
        <w:t>, д.7А</w:t>
      </w:r>
    </w:p>
    <w:p w14:paraId="05CEFAFE"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№16</w:t>
      </w:r>
      <w:r>
        <w:t xml:space="preserve"> </w:t>
      </w:r>
      <w:r>
        <w:rPr>
          <w:rFonts w:ascii="Times New Roman" w:eastAsia="Times New Roman" w:hAnsi="Times New Roman" w:cs="Times New Roman"/>
          <w:spacing w:val="-4"/>
          <w:sz w:val="24"/>
          <w:szCs w:val="24"/>
        </w:rPr>
        <w:t xml:space="preserve">по адресу: Урмарский район, </w:t>
      </w:r>
      <w:proofErr w:type="spellStart"/>
      <w:r>
        <w:rPr>
          <w:rFonts w:ascii="Times New Roman" w:eastAsia="Times New Roman" w:hAnsi="Times New Roman" w:cs="Times New Roman"/>
          <w:spacing w:val="-4"/>
          <w:sz w:val="24"/>
          <w:szCs w:val="24"/>
        </w:rPr>
        <w:t>д.Кульгеши</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ул.Школьная</w:t>
      </w:r>
      <w:proofErr w:type="spellEnd"/>
      <w:r>
        <w:rPr>
          <w:rFonts w:ascii="Times New Roman" w:eastAsia="Times New Roman" w:hAnsi="Times New Roman" w:cs="Times New Roman"/>
          <w:spacing w:val="-4"/>
          <w:sz w:val="24"/>
          <w:szCs w:val="24"/>
        </w:rPr>
        <w:t>, д.1А</w:t>
      </w:r>
    </w:p>
    <w:p w14:paraId="707FA33C"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№17</w:t>
      </w:r>
      <w:r>
        <w:t xml:space="preserve"> </w:t>
      </w:r>
      <w:r>
        <w:rPr>
          <w:rFonts w:ascii="Times New Roman" w:eastAsia="Times New Roman" w:hAnsi="Times New Roman" w:cs="Times New Roman"/>
          <w:spacing w:val="-4"/>
          <w:sz w:val="24"/>
          <w:szCs w:val="24"/>
        </w:rPr>
        <w:t xml:space="preserve">по адресу: Урмарский район, </w:t>
      </w:r>
      <w:proofErr w:type="spellStart"/>
      <w:r>
        <w:rPr>
          <w:rFonts w:ascii="Times New Roman" w:eastAsia="Times New Roman" w:hAnsi="Times New Roman" w:cs="Times New Roman"/>
          <w:spacing w:val="-4"/>
          <w:sz w:val="24"/>
          <w:szCs w:val="24"/>
        </w:rPr>
        <w:t>д.Шигали</w:t>
      </w:r>
      <w:proofErr w:type="spellEnd"/>
      <w:r>
        <w:rPr>
          <w:rFonts w:ascii="Times New Roman" w:eastAsia="Times New Roman" w:hAnsi="Times New Roman" w:cs="Times New Roman"/>
          <w:spacing w:val="-4"/>
          <w:sz w:val="24"/>
          <w:szCs w:val="24"/>
        </w:rPr>
        <w:t>, ул. Центральная, д.7А</w:t>
      </w:r>
    </w:p>
    <w:p w14:paraId="6BA62124"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№20</w:t>
      </w:r>
      <w:r>
        <w:t xml:space="preserve"> </w:t>
      </w:r>
      <w:r>
        <w:rPr>
          <w:rFonts w:ascii="Times New Roman" w:eastAsia="Times New Roman" w:hAnsi="Times New Roman" w:cs="Times New Roman"/>
          <w:spacing w:val="-4"/>
          <w:sz w:val="24"/>
          <w:szCs w:val="24"/>
        </w:rPr>
        <w:t>по адресу:</w:t>
      </w:r>
      <w:r>
        <w:rPr>
          <w:rFonts w:ascii="Times New Roman" w:eastAsia="Times New Roman" w:hAnsi="Times New Roman" w:cs="Times New Roman"/>
          <w:spacing w:val="-4"/>
          <w:sz w:val="24"/>
          <w:szCs w:val="24"/>
        </w:rPr>
        <w:tab/>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proofErr w:type="gramStart"/>
      <w:r>
        <w:rPr>
          <w:rFonts w:ascii="Times New Roman" w:eastAsia="Times New Roman" w:hAnsi="Times New Roman" w:cs="Times New Roman"/>
          <w:spacing w:val="-4"/>
          <w:sz w:val="24"/>
          <w:szCs w:val="24"/>
        </w:rPr>
        <w:t>пер.Зеленый</w:t>
      </w:r>
      <w:proofErr w:type="spellEnd"/>
      <w:proofErr w:type="gramEnd"/>
      <w:r>
        <w:rPr>
          <w:rFonts w:ascii="Times New Roman" w:eastAsia="Times New Roman" w:hAnsi="Times New Roman" w:cs="Times New Roman"/>
          <w:spacing w:val="-4"/>
          <w:sz w:val="24"/>
          <w:szCs w:val="24"/>
        </w:rPr>
        <w:t>, д.5</w:t>
      </w:r>
    </w:p>
    <w:p w14:paraId="5F525517"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№23</w:t>
      </w:r>
      <w:r>
        <w:t xml:space="preserve"> </w:t>
      </w:r>
      <w:r>
        <w:rPr>
          <w:rFonts w:ascii="Times New Roman" w:eastAsia="Times New Roman" w:hAnsi="Times New Roman" w:cs="Times New Roman"/>
          <w:spacing w:val="-4"/>
          <w:sz w:val="24"/>
          <w:szCs w:val="24"/>
        </w:rPr>
        <w:t xml:space="preserve">по адресу: Урмарский район, </w:t>
      </w:r>
      <w:proofErr w:type="spellStart"/>
      <w:r>
        <w:rPr>
          <w:rFonts w:ascii="Times New Roman" w:eastAsia="Times New Roman" w:hAnsi="Times New Roman" w:cs="Times New Roman"/>
          <w:spacing w:val="-4"/>
          <w:sz w:val="24"/>
          <w:szCs w:val="24"/>
        </w:rPr>
        <w:t>д.Б.Яниково</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ул.К.Маркса</w:t>
      </w:r>
      <w:proofErr w:type="spellEnd"/>
      <w:r>
        <w:rPr>
          <w:rFonts w:ascii="Times New Roman" w:eastAsia="Times New Roman" w:hAnsi="Times New Roman" w:cs="Times New Roman"/>
          <w:spacing w:val="-4"/>
          <w:sz w:val="24"/>
          <w:szCs w:val="24"/>
        </w:rPr>
        <w:t>, д.98</w:t>
      </w:r>
    </w:p>
    <w:p w14:paraId="74974CA9"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№24 (ФОК)</w:t>
      </w:r>
      <w:r>
        <w:t xml:space="preserve"> </w:t>
      </w:r>
      <w:r>
        <w:rPr>
          <w:rFonts w:ascii="Times New Roman" w:eastAsia="Times New Roman" w:hAnsi="Times New Roman" w:cs="Times New Roman"/>
          <w:spacing w:val="-4"/>
          <w:sz w:val="24"/>
          <w:szCs w:val="24"/>
        </w:rPr>
        <w:t>по адресу:</w:t>
      </w:r>
      <w:r>
        <w:rPr>
          <w:rFonts w:ascii="Times New Roman" w:eastAsia="Times New Roman" w:hAnsi="Times New Roman" w:cs="Times New Roman"/>
          <w:spacing w:val="-4"/>
          <w:sz w:val="24"/>
          <w:szCs w:val="24"/>
        </w:rPr>
        <w:tab/>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ул.Молодежная</w:t>
      </w:r>
      <w:proofErr w:type="spellEnd"/>
      <w:r>
        <w:rPr>
          <w:rFonts w:ascii="Times New Roman" w:eastAsia="Times New Roman" w:hAnsi="Times New Roman" w:cs="Times New Roman"/>
          <w:spacing w:val="-4"/>
          <w:sz w:val="24"/>
          <w:szCs w:val="24"/>
        </w:rPr>
        <w:t>, д.1А</w:t>
      </w:r>
    </w:p>
    <w:p w14:paraId="6B64F284"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№25 (РОВД)</w:t>
      </w:r>
      <w:r>
        <w:t xml:space="preserve"> </w:t>
      </w:r>
      <w:r>
        <w:rPr>
          <w:rFonts w:ascii="Times New Roman" w:eastAsia="Times New Roman" w:hAnsi="Times New Roman" w:cs="Times New Roman"/>
          <w:spacing w:val="-4"/>
          <w:sz w:val="24"/>
          <w:szCs w:val="24"/>
        </w:rPr>
        <w:t>по адресу</w:t>
      </w:r>
      <w:r>
        <w:rPr>
          <w:rFonts w:ascii="Times New Roman" w:eastAsia="Times New Roman" w:hAnsi="Times New Roman" w:cs="Times New Roman"/>
          <w:spacing w:val="-4"/>
          <w:sz w:val="24"/>
          <w:szCs w:val="24"/>
        </w:rPr>
        <w:tab/>
        <w:t xml:space="preserve">: </w:t>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ул.Советская</w:t>
      </w:r>
      <w:proofErr w:type="spellEnd"/>
      <w:r>
        <w:rPr>
          <w:rFonts w:ascii="Times New Roman" w:eastAsia="Times New Roman" w:hAnsi="Times New Roman" w:cs="Times New Roman"/>
          <w:spacing w:val="-4"/>
          <w:sz w:val="24"/>
          <w:szCs w:val="24"/>
        </w:rPr>
        <w:t xml:space="preserve">, д.6 </w:t>
      </w:r>
    </w:p>
    <w:p w14:paraId="1AB8AD5D"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pacing w:val="-4"/>
          <w:sz w:val="24"/>
          <w:szCs w:val="24"/>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№26</w:t>
      </w:r>
      <w:r>
        <w:t xml:space="preserve"> </w:t>
      </w:r>
      <w:r>
        <w:rPr>
          <w:rFonts w:ascii="Times New Roman" w:eastAsia="Times New Roman" w:hAnsi="Times New Roman" w:cs="Times New Roman"/>
          <w:spacing w:val="-4"/>
          <w:sz w:val="24"/>
          <w:szCs w:val="24"/>
        </w:rPr>
        <w:t>по адресу:</w:t>
      </w:r>
      <w:r>
        <w:rPr>
          <w:rFonts w:ascii="Times New Roman" w:eastAsia="Times New Roman" w:hAnsi="Times New Roman" w:cs="Times New Roman"/>
          <w:spacing w:val="-4"/>
          <w:sz w:val="24"/>
          <w:szCs w:val="24"/>
        </w:rPr>
        <w:tab/>
        <w:t xml:space="preserve">Урмарский район, </w:t>
      </w:r>
      <w:proofErr w:type="spellStart"/>
      <w:r>
        <w:rPr>
          <w:rFonts w:ascii="Times New Roman" w:eastAsia="Times New Roman" w:hAnsi="Times New Roman" w:cs="Times New Roman"/>
          <w:spacing w:val="-4"/>
          <w:sz w:val="24"/>
          <w:szCs w:val="24"/>
        </w:rPr>
        <w:t>д.Шихабылово</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ул.Зеленая</w:t>
      </w:r>
      <w:proofErr w:type="spellEnd"/>
      <w:r>
        <w:rPr>
          <w:rFonts w:ascii="Times New Roman" w:eastAsia="Times New Roman" w:hAnsi="Times New Roman" w:cs="Times New Roman"/>
          <w:spacing w:val="-4"/>
          <w:sz w:val="24"/>
          <w:szCs w:val="24"/>
        </w:rPr>
        <w:t>, д.52</w:t>
      </w:r>
    </w:p>
    <w:p w14:paraId="39DF828E" w14:textId="77777777" w:rsidR="004A674A" w:rsidRDefault="004A674A" w:rsidP="00377AE9">
      <w:pPr>
        <w:widowControl w:val="0"/>
        <w:tabs>
          <w:tab w:val="left" w:pos="1481"/>
        </w:tabs>
        <w:autoSpaceDE w:val="0"/>
        <w:autoSpaceDN w:val="0"/>
        <w:spacing w:before="4" w:after="0" w:line="230" w:lineRule="auto"/>
        <w:ind w:left="851" w:right="149"/>
        <w:jc w:val="both"/>
        <w:rPr>
          <w:rFonts w:ascii="Times New Roman" w:eastAsia="Times New Roman" w:hAnsi="Times New Roman" w:cs="Times New Roman"/>
          <w:sz w:val="25"/>
        </w:rPr>
      </w:pPr>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Миникотельная</w:t>
      </w:r>
      <w:proofErr w:type="spellEnd"/>
      <w:r>
        <w:rPr>
          <w:rFonts w:ascii="Times New Roman" w:eastAsia="Times New Roman" w:hAnsi="Times New Roman" w:cs="Times New Roman"/>
          <w:spacing w:val="-4"/>
          <w:sz w:val="24"/>
          <w:szCs w:val="24"/>
        </w:rPr>
        <w:t xml:space="preserve"> №27 (д/с №5</w:t>
      </w:r>
      <w:proofErr w:type="gramStart"/>
      <w:r>
        <w:rPr>
          <w:rFonts w:ascii="Times New Roman" w:eastAsia="Times New Roman" w:hAnsi="Times New Roman" w:cs="Times New Roman"/>
          <w:spacing w:val="-4"/>
          <w:sz w:val="24"/>
          <w:szCs w:val="24"/>
        </w:rPr>
        <w:t>)</w:t>
      </w:r>
      <w:r>
        <w:t xml:space="preserve">  </w:t>
      </w:r>
      <w:r>
        <w:rPr>
          <w:rFonts w:ascii="Times New Roman" w:eastAsia="Times New Roman" w:hAnsi="Times New Roman" w:cs="Times New Roman"/>
          <w:spacing w:val="-4"/>
          <w:sz w:val="24"/>
          <w:szCs w:val="24"/>
        </w:rPr>
        <w:t>по</w:t>
      </w:r>
      <w:proofErr w:type="gramEnd"/>
      <w:r>
        <w:rPr>
          <w:rFonts w:ascii="Times New Roman" w:eastAsia="Times New Roman" w:hAnsi="Times New Roman" w:cs="Times New Roman"/>
          <w:spacing w:val="-4"/>
          <w:sz w:val="24"/>
          <w:szCs w:val="24"/>
        </w:rPr>
        <w:t xml:space="preserve"> адресу: </w:t>
      </w:r>
      <w:proofErr w:type="spellStart"/>
      <w:r>
        <w:rPr>
          <w:rFonts w:ascii="Times New Roman" w:eastAsia="Times New Roman" w:hAnsi="Times New Roman" w:cs="Times New Roman"/>
          <w:spacing w:val="-4"/>
          <w:sz w:val="24"/>
          <w:szCs w:val="24"/>
        </w:rPr>
        <w:t>п.Урмары</w:t>
      </w:r>
      <w:proofErr w:type="spellEnd"/>
      <w:r>
        <w:rPr>
          <w:rFonts w:ascii="Times New Roman" w:eastAsia="Times New Roman" w:hAnsi="Times New Roman" w:cs="Times New Roman"/>
          <w:spacing w:val="-4"/>
          <w:sz w:val="24"/>
          <w:szCs w:val="24"/>
        </w:rPr>
        <w:t xml:space="preserve">, </w:t>
      </w:r>
      <w:proofErr w:type="spellStart"/>
      <w:r>
        <w:rPr>
          <w:rFonts w:ascii="Times New Roman" w:eastAsia="Times New Roman" w:hAnsi="Times New Roman" w:cs="Times New Roman"/>
          <w:spacing w:val="-4"/>
          <w:sz w:val="24"/>
          <w:szCs w:val="24"/>
        </w:rPr>
        <w:t>ул.Александрова</w:t>
      </w:r>
      <w:proofErr w:type="spellEnd"/>
      <w:r>
        <w:rPr>
          <w:rFonts w:ascii="Times New Roman" w:eastAsia="Times New Roman" w:hAnsi="Times New Roman" w:cs="Times New Roman"/>
          <w:spacing w:val="-4"/>
          <w:sz w:val="24"/>
          <w:szCs w:val="24"/>
        </w:rPr>
        <w:t>, д.31</w:t>
      </w:r>
    </w:p>
    <w:p w14:paraId="4EA05D26" w14:textId="77777777" w:rsidR="004A674A" w:rsidRDefault="004A674A" w:rsidP="004A674A">
      <w:pPr>
        <w:widowControl w:val="0"/>
        <w:tabs>
          <w:tab w:val="left" w:pos="1481"/>
        </w:tabs>
        <w:autoSpaceDE w:val="0"/>
        <w:autoSpaceDN w:val="0"/>
        <w:spacing w:before="4" w:after="0" w:line="230" w:lineRule="auto"/>
        <w:ind w:right="149"/>
        <w:rPr>
          <w:rFonts w:ascii="Times New Roman" w:eastAsia="Times New Roman" w:hAnsi="Times New Roman" w:cs="Times New Roman"/>
          <w:sz w:val="25"/>
        </w:rPr>
      </w:pPr>
    </w:p>
    <w:p w14:paraId="7922534B" w14:textId="77777777" w:rsidR="004A674A" w:rsidRDefault="004A674A" w:rsidP="004A674A">
      <w:pPr>
        <w:pStyle w:val="Default"/>
        <w:jc w:val="both"/>
        <w:rPr>
          <w:rFonts w:eastAsiaTheme="minorEastAsia"/>
        </w:rPr>
      </w:pPr>
      <w:r>
        <w:tab/>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w:t>
      </w:r>
      <w:r>
        <w:tab/>
        <w:t xml:space="preserve">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34E251F1" w14:textId="77777777" w:rsidR="004A674A" w:rsidRDefault="004A674A" w:rsidP="004A674A">
      <w:pPr>
        <w:pStyle w:val="Default"/>
        <w:jc w:val="both"/>
      </w:pPr>
      <w:r>
        <w:tab/>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отопительному периоду, утв. приказом Министерства энергетики РФ № 2234 от 13 ноября 2024 года (далее Правила) согласно приложению 1 к настоящей Программе. </w:t>
      </w:r>
    </w:p>
    <w:p w14:paraId="7460BC10" w14:textId="77777777" w:rsidR="00377AE9" w:rsidRDefault="004A674A" w:rsidP="004A674A">
      <w:pPr>
        <w:pStyle w:val="Default"/>
        <w:jc w:val="both"/>
      </w:pPr>
      <w:r>
        <w:tab/>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индекса готовности. </w:t>
      </w:r>
      <w:r>
        <w:tab/>
      </w:r>
    </w:p>
    <w:p w14:paraId="696E6164" w14:textId="3E1B95B1" w:rsidR="004A674A" w:rsidRDefault="00377AE9" w:rsidP="004A674A">
      <w:pPr>
        <w:pStyle w:val="Default"/>
        <w:jc w:val="both"/>
      </w:pPr>
      <w:r>
        <w:lastRenderedPageBreak/>
        <w:tab/>
      </w:r>
      <w:r w:rsidR="004A674A">
        <w:t xml:space="preserve">Индекс готовности объекта определяется расчетным способом в соответствии с формулами, установленными в оценочных листах (приложение 2 к настоящей программе). </w:t>
      </w:r>
    </w:p>
    <w:p w14:paraId="4A9B272C" w14:textId="77777777" w:rsidR="004A674A" w:rsidRDefault="004A674A" w:rsidP="004A674A">
      <w:pPr>
        <w:pStyle w:val="Default"/>
        <w:jc w:val="both"/>
      </w:pPr>
      <w:r>
        <w:tab/>
        <w:t>По результатам расчета индекса готовности устанавливается:</w:t>
      </w:r>
    </w:p>
    <w:p w14:paraId="3D3AA7C3" w14:textId="77777777" w:rsidR="004A674A" w:rsidRDefault="004A674A" w:rsidP="004A674A">
      <w:pPr>
        <w:pStyle w:val="Default"/>
        <w:jc w:val="both"/>
      </w:pPr>
      <w:r>
        <w:t xml:space="preserve">уровень готовности «Не готов» - если индекс готовности меньше 0,8; </w:t>
      </w:r>
    </w:p>
    <w:p w14:paraId="0E42C972" w14:textId="77777777" w:rsidR="004A674A" w:rsidRDefault="004A674A" w:rsidP="004A674A">
      <w:pPr>
        <w:pStyle w:val="Default"/>
        <w:jc w:val="both"/>
      </w:pPr>
      <w:r>
        <w:t xml:space="preserve">уровень готовности «Готов с условиями» - если индекс готовности меньше 0,9 и больше либо равен 0,8; </w:t>
      </w:r>
    </w:p>
    <w:p w14:paraId="3336D994" w14:textId="77777777" w:rsidR="004A674A" w:rsidRDefault="004A674A" w:rsidP="004A674A">
      <w:pPr>
        <w:pStyle w:val="Default"/>
        <w:jc w:val="both"/>
      </w:pPr>
      <w:r>
        <w:t xml:space="preserve">уровень готовности «Готов» - если индекс готовности больше либо равен 0,9. </w:t>
      </w:r>
    </w:p>
    <w:p w14:paraId="5A45E153" w14:textId="77777777" w:rsidR="004A674A" w:rsidRDefault="004A674A" w:rsidP="004A674A">
      <w:pPr>
        <w:pStyle w:val="Default"/>
        <w:jc w:val="both"/>
      </w:pPr>
      <w:r>
        <w:tab/>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образцу согласно приложению 3 к настоящей Программе. </w:t>
      </w:r>
    </w:p>
    <w:p w14:paraId="45E20FD5" w14:textId="77777777" w:rsidR="004A674A" w:rsidRDefault="004A674A" w:rsidP="004A674A">
      <w:pPr>
        <w:pStyle w:val="Default"/>
        <w:jc w:val="both"/>
      </w:pPr>
      <w:r>
        <w:tab/>
        <w:t xml:space="preserve">К акту прилагается заполненный оценочный лист на каждый объект оценки обеспечения готовности. </w:t>
      </w:r>
    </w:p>
    <w:p w14:paraId="0C8640B0" w14:textId="77777777" w:rsidR="004A674A" w:rsidRDefault="004A674A" w:rsidP="004A674A">
      <w:pPr>
        <w:pStyle w:val="Default"/>
        <w:jc w:val="both"/>
      </w:pPr>
      <w:r>
        <w:tab/>
        <w:t xml:space="preserve">Паспорт обеспечения готовности к отопительному периоду (далее - паспорт) составляется по образцу согласно приложению 4 к настоящей Программе.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156C5F68" w14:textId="77777777" w:rsidR="004A674A" w:rsidRDefault="004A674A" w:rsidP="004A674A">
      <w:pPr>
        <w:pStyle w:val="Default"/>
        <w:jc w:val="both"/>
      </w:pPr>
      <w:r>
        <w:tab/>
        <w:t xml:space="preserve">Сроки выдачи паспортов теплоснабжающих и теплосетевых организаций определяются не позднее 1 ноября. </w:t>
      </w:r>
    </w:p>
    <w:p w14:paraId="7994C67C" w14:textId="77777777" w:rsidR="004A674A" w:rsidRDefault="004A674A" w:rsidP="004A674A">
      <w:pPr>
        <w:pStyle w:val="Default"/>
        <w:jc w:val="both"/>
      </w:pPr>
      <w:r>
        <w:tab/>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5B8F7B9B" w14:textId="77777777" w:rsidR="004A674A" w:rsidRDefault="004A674A" w:rsidP="004A674A">
      <w:pPr>
        <w:pStyle w:val="Default"/>
        <w:jc w:val="both"/>
      </w:pPr>
      <w:r>
        <w:tab/>
        <w:t>Лица, не получившие паспорт, обязаны продолжить подготовку к отопительному периоду посредством устранения замечаний.</w:t>
      </w:r>
    </w:p>
    <w:p w14:paraId="2A85CD31" w14:textId="77777777" w:rsidR="004A674A" w:rsidRDefault="004A674A" w:rsidP="004A674A">
      <w:pPr>
        <w:pStyle w:val="Default"/>
        <w:jc w:val="both"/>
      </w:pPr>
      <w:r>
        <w:tab/>
        <w:t xml:space="preserve">В случае </w:t>
      </w:r>
      <w:proofErr w:type="spellStart"/>
      <w:r>
        <w:t>неустранения</w:t>
      </w:r>
      <w:proofErr w:type="spellEnd"/>
      <w:r>
        <w:t xml:space="preserve"> замечаний, указанных в акте,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w:t>
      </w:r>
    </w:p>
    <w:p w14:paraId="6A1D8925" w14:textId="77777777" w:rsidR="004A674A" w:rsidRDefault="004A674A" w:rsidP="004A674A">
      <w:pPr>
        <w:pStyle w:val="Default"/>
        <w:jc w:val="both"/>
      </w:pPr>
    </w:p>
    <w:p w14:paraId="0A234110" w14:textId="77777777" w:rsidR="004A674A" w:rsidRDefault="004A674A" w:rsidP="004A674A">
      <w:pPr>
        <w:pStyle w:val="Default"/>
      </w:pPr>
    </w:p>
    <w:p w14:paraId="0583B684" w14:textId="77777777" w:rsidR="004A674A" w:rsidRDefault="004A674A" w:rsidP="004A674A">
      <w:pPr>
        <w:pStyle w:val="Default"/>
      </w:pPr>
    </w:p>
    <w:p w14:paraId="28FDA62B" w14:textId="77777777" w:rsidR="004A674A" w:rsidRDefault="004A674A" w:rsidP="004A674A">
      <w:pPr>
        <w:pStyle w:val="Default"/>
      </w:pPr>
    </w:p>
    <w:p w14:paraId="25DC8CA6" w14:textId="77777777" w:rsidR="004A674A" w:rsidRDefault="004A674A" w:rsidP="004A674A">
      <w:pPr>
        <w:pStyle w:val="Default"/>
      </w:pPr>
    </w:p>
    <w:p w14:paraId="190C8BA8" w14:textId="77777777" w:rsidR="004A674A" w:rsidRDefault="004A674A" w:rsidP="004A674A">
      <w:pPr>
        <w:pStyle w:val="Default"/>
      </w:pPr>
    </w:p>
    <w:p w14:paraId="11566D39" w14:textId="77777777" w:rsidR="004A674A" w:rsidRDefault="004A674A" w:rsidP="004A674A">
      <w:pPr>
        <w:pStyle w:val="Default"/>
      </w:pPr>
    </w:p>
    <w:p w14:paraId="3BA8D83B" w14:textId="77777777" w:rsidR="004A674A" w:rsidRDefault="004A674A" w:rsidP="004A674A">
      <w:pPr>
        <w:pStyle w:val="Default"/>
      </w:pPr>
    </w:p>
    <w:p w14:paraId="577C35EF" w14:textId="77777777" w:rsidR="004A674A" w:rsidRDefault="004A674A" w:rsidP="004A674A">
      <w:pPr>
        <w:pStyle w:val="Default"/>
      </w:pPr>
    </w:p>
    <w:p w14:paraId="532DFE3F" w14:textId="77777777" w:rsidR="004A674A" w:rsidRDefault="004A674A" w:rsidP="004A674A">
      <w:pPr>
        <w:pStyle w:val="Default"/>
      </w:pPr>
    </w:p>
    <w:p w14:paraId="267F8A5C" w14:textId="77777777" w:rsidR="004A674A" w:rsidRDefault="004A674A" w:rsidP="004A674A">
      <w:pPr>
        <w:pStyle w:val="Default"/>
      </w:pPr>
    </w:p>
    <w:p w14:paraId="05EBAC3D" w14:textId="77777777" w:rsidR="004A674A" w:rsidRDefault="004A674A" w:rsidP="004A674A">
      <w:pPr>
        <w:pStyle w:val="Default"/>
      </w:pPr>
    </w:p>
    <w:p w14:paraId="3D3B5835" w14:textId="77777777" w:rsidR="004A674A" w:rsidRDefault="004A674A" w:rsidP="004A674A">
      <w:pPr>
        <w:pStyle w:val="Default"/>
      </w:pPr>
    </w:p>
    <w:p w14:paraId="28B3BE00" w14:textId="77777777" w:rsidR="004A674A" w:rsidRDefault="004A674A" w:rsidP="004A674A">
      <w:pPr>
        <w:pStyle w:val="Default"/>
      </w:pPr>
    </w:p>
    <w:p w14:paraId="128CCA30" w14:textId="77777777" w:rsidR="004A674A" w:rsidRDefault="004A674A" w:rsidP="004A674A">
      <w:pPr>
        <w:pStyle w:val="Default"/>
      </w:pPr>
    </w:p>
    <w:p w14:paraId="3E355227" w14:textId="77777777" w:rsidR="004A674A" w:rsidRDefault="004A674A" w:rsidP="004A674A">
      <w:pPr>
        <w:pStyle w:val="Default"/>
      </w:pPr>
    </w:p>
    <w:p w14:paraId="1E9D7D48" w14:textId="77777777" w:rsidR="004A674A" w:rsidRDefault="004A674A" w:rsidP="004A674A">
      <w:pPr>
        <w:pStyle w:val="Default"/>
      </w:pPr>
    </w:p>
    <w:p w14:paraId="1ADC0834" w14:textId="77777777" w:rsidR="004A674A" w:rsidRDefault="004A674A" w:rsidP="004A674A">
      <w:pPr>
        <w:pStyle w:val="Default"/>
      </w:pPr>
    </w:p>
    <w:p w14:paraId="06336C97" w14:textId="77777777" w:rsidR="004A674A" w:rsidRDefault="004A674A" w:rsidP="004A674A">
      <w:pPr>
        <w:pStyle w:val="Default"/>
      </w:pPr>
    </w:p>
    <w:p w14:paraId="69D86E67" w14:textId="77777777" w:rsidR="00377AE9" w:rsidRDefault="00377AE9" w:rsidP="004A674A">
      <w:pPr>
        <w:pStyle w:val="Default"/>
        <w:jc w:val="right"/>
        <w:rPr>
          <w:b/>
          <w:bCs/>
        </w:rPr>
      </w:pPr>
    </w:p>
    <w:p w14:paraId="20CCF0D1" w14:textId="77777777" w:rsidR="00377AE9" w:rsidRDefault="00377AE9" w:rsidP="004A674A">
      <w:pPr>
        <w:pStyle w:val="Default"/>
        <w:jc w:val="right"/>
        <w:rPr>
          <w:b/>
          <w:bCs/>
        </w:rPr>
      </w:pPr>
    </w:p>
    <w:p w14:paraId="26208658" w14:textId="77777777" w:rsidR="00377AE9" w:rsidRDefault="00377AE9" w:rsidP="004A674A">
      <w:pPr>
        <w:pStyle w:val="Default"/>
        <w:jc w:val="right"/>
        <w:rPr>
          <w:b/>
          <w:bCs/>
        </w:rPr>
      </w:pPr>
    </w:p>
    <w:p w14:paraId="39BF7C4A" w14:textId="77777777" w:rsidR="00377AE9" w:rsidRDefault="00377AE9" w:rsidP="004A674A">
      <w:pPr>
        <w:pStyle w:val="Default"/>
        <w:jc w:val="right"/>
        <w:rPr>
          <w:b/>
          <w:bCs/>
        </w:rPr>
      </w:pPr>
    </w:p>
    <w:p w14:paraId="3BA6C823" w14:textId="77777777" w:rsidR="00377AE9" w:rsidRDefault="00377AE9" w:rsidP="004A674A">
      <w:pPr>
        <w:pStyle w:val="Default"/>
        <w:jc w:val="right"/>
        <w:rPr>
          <w:b/>
          <w:bCs/>
        </w:rPr>
      </w:pPr>
    </w:p>
    <w:p w14:paraId="4E648155" w14:textId="77777777" w:rsidR="00377AE9" w:rsidRDefault="00377AE9" w:rsidP="004A674A">
      <w:pPr>
        <w:pStyle w:val="Default"/>
        <w:jc w:val="right"/>
        <w:rPr>
          <w:b/>
          <w:bCs/>
        </w:rPr>
      </w:pPr>
    </w:p>
    <w:p w14:paraId="7DD98B15" w14:textId="0858B6AB" w:rsidR="004A674A" w:rsidRDefault="004A674A" w:rsidP="004A674A">
      <w:pPr>
        <w:pStyle w:val="Default"/>
        <w:jc w:val="right"/>
      </w:pPr>
      <w:r>
        <w:rPr>
          <w:b/>
          <w:bCs/>
        </w:rPr>
        <w:lastRenderedPageBreak/>
        <w:t xml:space="preserve">Приложение № 1 </w:t>
      </w:r>
    </w:p>
    <w:p w14:paraId="1DB9A79B" w14:textId="77777777" w:rsidR="004A674A" w:rsidRDefault="004A674A" w:rsidP="004A674A">
      <w:pPr>
        <w:pStyle w:val="Default"/>
        <w:jc w:val="right"/>
      </w:pPr>
      <w:r>
        <w:t xml:space="preserve">к Приложению № 5 </w:t>
      </w:r>
    </w:p>
    <w:p w14:paraId="765FAC43" w14:textId="77777777" w:rsidR="004A674A" w:rsidRDefault="004A674A" w:rsidP="004A674A">
      <w:pPr>
        <w:pStyle w:val="Default"/>
        <w:jc w:val="right"/>
      </w:pPr>
      <w:r>
        <w:t xml:space="preserve">постановления администрации </w:t>
      </w:r>
    </w:p>
    <w:p w14:paraId="4F608711" w14:textId="77777777" w:rsidR="004A674A" w:rsidRDefault="004A674A" w:rsidP="004A674A">
      <w:pPr>
        <w:pStyle w:val="Default"/>
        <w:jc w:val="right"/>
      </w:pPr>
      <w:r>
        <w:t xml:space="preserve">Урмарского муниципального округа </w:t>
      </w:r>
    </w:p>
    <w:p w14:paraId="452A736A" w14:textId="77777777" w:rsidR="004A674A" w:rsidRDefault="004A674A" w:rsidP="004A674A">
      <w:pPr>
        <w:pStyle w:val="Default"/>
        <w:jc w:val="right"/>
      </w:pPr>
      <w:r>
        <w:t>от ___№___</w:t>
      </w:r>
    </w:p>
    <w:p w14:paraId="089A73FE" w14:textId="77777777" w:rsidR="004A674A" w:rsidRDefault="004A674A" w:rsidP="004A674A">
      <w:pPr>
        <w:pStyle w:val="Default"/>
        <w:jc w:val="right"/>
        <w:rPr>
          <w:sz w:val="20"/>
          <w:szCs w:val="20"/>
        </w:rPr>
      </w:pPr>
    </w:p>
    <w:p w14:paraId="28607984" w14:textId="77777777" w:rsidR="004A674A" w:rsidRDefault="004A674A" w:rsidP="004A674A">
      <w:pPr>
        <w:pStyle w:val="Default"/>
      </w:pPr>
    </w:p>
    <w:p w14:paraId="1822972B" w14:textId="77777777" w:rsidR="004A674A" w:rsidRDefault="004A674A" w:rsidP="004A674A">
      <w:pPr>
        <w:pStyle w:val="Default"/>
      </w:pPr>
    </w:p>
    <w:p w14:paraId="020E1AC7" w14:textId="77777777" w:rsidR="004A674A" w:rsidRDefault="004A674A" w:rsidP="004A674A">
      <w:pPr>
        <w:pStyle w:val="Default"/>
        <w:jc w:val="center"/>
        <w:rPr>
          <w:sz w:val="28"/>
          <w:szCs w:val="28"/>
        </w:rPr>
      </w:pPr>
      <w:r>
        <w:rPr>
          <w:b/>
          <w:bCs/>
          <w:sz w:val="28"/>
          <w:szCs w:val="28"/>
        </w:rPr>
        <w:t>ТРЕБОВАНИЯ</w:t>
      </w:r>
    </w:p>
    <w:p w14:paraId="7225E2B6" w14:textId="77777777" w:rsidR="004A674A" w:rsidRDefault="004A674A" w:rsidP="004A674A">
      <w:pPr>
        <w:pStyle w:val="Default"/>
        <w:jc w:val="center"/>
        <w:rPr>
          <w:b/>
          <w:bCs/>
          <w:sz w:val="28"/>
          <w:szCs w:val="28"/>
        </w:rPr>
      </w:pPr>
      <w:r>
        <w:rPr>
          <w:b/>
          <w:bCs/>
          <w:sz w:val="28"/>
          <w:szCs w:val="28"/>
        </w:rPr>
        <w:t>по обеспечению готовности теплоснабжающих и теплосетевых организаций к отопительному сезону</w:t>
      </w:r>
    </w:p>
    <w:p w14:paraId="32775695" w14:textId="77777777" w:rsidR="004A674A" w:rsidRDefault="004A674A" w:rsidP="004A674A">
      <w:pPr>
        <w:pStyle w:val="Default"/>
        <w:jc w:val="center"/>
        <w:rPr>
          <w:b/>
          <w:bCs/>
          <w:sz w:val="28"/>
          <w:szCs w:val="28"/>
        </w:rPr>
      </w:pPr>
    </w:p>
    <w:p w14:paraId="128A69C5" w14:textId="3E79900B" w:rsidR="004A674A" w:rsidRDefault="00377AE9" w:rsidP="004A674A">
      <w:pPr>
        <w:pStyle w:val="Default"/>
        <w:spacing w:after="36"/>
        <w:jc w:val="both"/>
      </w:pPr>
      <w:r>
        <w:rPr>
          <w:sz w:val="28"/>
          <w:szCs w:val="28"/>
        </w:rPr>
        <w:tab/>
      </w:r>
      <w:r w:rsidR="004A674A">
        <w:t xml:space="preserve">1. Выполнить требования, установленные частью 4 статьи 20 Федерального закона о теплоснабжении. </w:t>
      </w:r>
    </w:p>
    <w:p w14:paraId="63086F46" w14:textId="77777777" w:rsidR="004A674A" w:rsidRDefault="004A674A" w:rsidP="004A674A">
      <w:pPr>
        <w:pStyle w:val="Default"/>
        <w:spacing w:after="36"/>
        <w:jc w:val="both"/>
      </w:pPr>
      <w:r>
        <w:tab/>
        <w:t xml:space="preserve">2. Обеспечить выполнение предписаний, содержащих требования об устранении нарушений требований пунктов 2.3.14, 2.3.15,.2.8.1,.3.3.4-3.3.8, 4.1.1, 5.3.6, 5.3.26, 5.3.31, 5.3.52, 6.2.16, 6.2.26, 6.2,32, 6.2.48, 6.2.52, 6.2.60, 6.2.62, 8.2.1-8.2.5, 8.2.12, 8.2.13, 10.1.9, 11.1, 11.2, 11.5, 15.1.5-15.1.7 Правил технической эксплуатации тепловых энергоустановок, утв. приказом Минэнерго России от 24 марта 2003 г. №115 (далее – Правила №115), и пунктов 394, 396-399, 403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 приказом Ростехнадзора от 15 декабря 2020 г. №536 (далее – Правила промышленной безопасности). </w:t>
      </w:r>
    </w:p>
    <w:p w14:paraId="55A1BFEC" w14:textId="77777777" w:rsidR="004A674A" w:rsidRDefault="004A674A" w:rsidP="004A674A">
      <w:pPr>
        <w:pStyle w:val="Default"/>
        <w:jc w:val="both"/>
      </w:pPr>
      <w:r>
        <w:tab/>
        <w:t xml:space="preserve">3. Обеспечить выполнение плана подготовки к отопительному периоду, подготовить и представить документы, подтверждающие выполнение требований пунктов 1, 2: </w:t>
      </w:r>
    </w:p>
    <w:p w14:paraId="394CA55D" w14:textId="77777777" w:rsidR="004A674A" w:rsidRDefault="004A674A" w:rsidP="004A674A">
      <w:pPr>
        <w:pStyle w:val="Default"/>
        <w:spacing w:after="36"/>
        <w:jc w:val="both"/>
      </w:pPr>
      <w:r>
        <w:tab/>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аварийных служб или договоры на техническое обслуживание, </w:t>
      </w:r>
      <w:proofErr w:type="spellStart"/>
      <w:r>
        <w:t>энергосервисные</w:t>
      </w:r>
      <w:proofErr w:type="spellEnd"/>
      <w:r>
        <w:t xml:space="preserve"> контракты. </w:t>
      </w:r>
    </w:p>
    <w:p w14:paraId="4C70B873" w14:textId="77777777" w:rsidR="004A674A" w:rsidRDefault="004A674A" w:rsidP="004A674A">
      <w:pPr>
        <w:pStyle w:val="Default"/>
        <w:spacing w:after="36"/>
        <w:jc w:val="both"/>
      </w:pPr>
      <w:r>
        <w:tab/>
        <w:t xml:space="preserve">3.2. Копия заключенного соглашения об управлении системой теплоснабжения в соответствии с Правилами №808. </w:t>
      </w:r>
    </w:p>
    <w:p w14:paraId="1B61018D" w14:textId="77777777" w:rsidR="004A674A" w:rsidRDefault="004A674A" w:rsidP="004A674A">
      <w:pPr>
        <w:pStyle w:val="Default"/>
        <w:spacing w:after="36"/>
        <w:jc w:val="both"/>
      </w:pPr>
      <w:r>
        <w:tab/>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№115. </w:t>
      </w:r>
    </w:p>
    <w:p w14:paraId="738535AB" w14:textId="77777777" w:rsidR="004A674A" w:rsidRDefault="004A674A" w:rsidP="004A674A">
      <w:pPr>
        <w:pStyle w:val="Default"/>
        <w:spacing w:after="36"/>
        <w:jc w:val="both"/>
      </w:pPr>
      <w:r>
        <w:tab/>
        <w:t xml:space="preserve">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(ОПО), разработанного в соответствии с пунктом 278 Правил промышленной безопасности, и перечня документации эксплуатирующей организации для объектов, не являющихся ОПО, разработанного в соответствии с пунктом 2.8.2 Правил №115. </w:t>
      </w:r>
    </w:p>
    <w:p w14:paraId="5868CAD8" w14:textId="77777777" w:rsidR="004A674A" w:rsidRDefault="004A674A" w:rsidP="004A674A">
      <w:pPr>
        <w:pStyle w:val="Default"/>
        <w:jc w:val="both"/>
      </w:pPr>
      <w:r>
        <w:tab/>
        <w:t xml:space="preserve">3.5. Утвержденные в соответствии с пунктом 2.8.4 Правил №115 эксплуатационные инструкции объектов теплоснабжения и производственные инструкции, разработанные в соответствии с пунктами 278, 363, 364 Правил промышленной безопасности. </w:t>
      </w:r>
    </w:p>
    <w:p w14:paraId="473AA5B2" w14:textId="77777777" w:rsidR="004A674A" w:rsidRDefault="004A674A" w:rsidP="004A674A">
      <w:pPr>
        <w:pStyle w:val="Default"/>
        <w:spacing w:after="38"/>
        <w:jc w:val="both"/>
      </w:pPr>
      <w:r>
        <w:tab/>
        <w:t xml:space="preserve">3.6. Копии удостоверений о проверке знаний или журнала проверки знаний, протоколов проверки знаний, предусмотренных пунктами 43-45 Правил технической эксплуатации энергоустановок потребителей электрической энергии, утв. приказом Минэнерго России от 12 августа 2022 г. №811, пунктом 2.3.23 Правил №115, в случае ОПО – копии удостоверения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пунктом 238 Правил промышленной безопасности. </w:t>
      </w:r>
    </w:p>
    <w:p w14:paraId="519A528F" w14:textId="77777777" w:rsidR="00377AE9" w:rsidRDefault="004A674A" w:rsidP="004A674A">
      <w:pPr>
        <w:pStyle w:val="Default"/>
        <w:spacing w:after="38"/>
        <w:jc w:val="both"/>
      </w:pPr>
      <w:r>
        <w:tab/>
      </w:r>
    </w:p>
    <w:p w14:paraId="2FF386B7" w14:textId="3F8659E5" w:rsidR="004A674A" w:rsidRDefault="00377AE9" w:rsidP="004A674A">
      <w:pPr>
        <w:pStyle w:val="Default"/>
        <w:spacing w:after="38"/>
        <w:jc w:val="both"/>
      </w:pPr>
      <w:r>
        <w:lastRenderedPageBreak/>
        <w:tab/>
        <w:t xml:space="preserve"> </w:t>
      </w:r>
      <w:r w:rsidR="004A674A">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w:t>
      </w:r>
    </w:p>
    <w:p w14:paraId="2C83E749" w14:textId="77777777" w:rsidR="004A674A" w:rsidRDefault="004A674A" w:rsidP="004A674A">
      <w:pPr>
        <w:pStyle w:val="Default"/>
        <w:spacing w:after="38"/>
        <w:jc w:val="both"/>
      </w:pPr>
      <w:r>
        <w:tab/>
        <w:t xml:space="preserve">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№115, 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пунктом 228 Правил промышленной безопасности. </w:t>
      </w:r>
    </w:p>
    <w:p w14:paraId="5B4C95F6" w14:textId="77777777" w:rsidR="004A674A" w:rsidRDefault="004A674A" w:rsidP="004A674A">
      <w:pPr>
        <w:pStyle w:val="Default"/>
        <w:jc w:val="both"/>
      </w:pPr>
      <w:r>
        <w:tab/>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w:t>
      </w:r>
      <w:proofErr w:type="spellStart"/>
      <w:r>
        <w:t>теплопотребляющих</w:t>
      </w:r>
      <w:proofErr w:type="spellEnd"/>
      <w:r>
        <w:t xml:space="preserve"> установок, утв. приказом Минтруда России от 17 декабря 2020 г. №924н. </w:t>
      </w:r>
    </w:p>
    <w:p w14:paraId="2421F249" w14:textId="77777777" w:rsidR="004A674A" w:rsidRDefault="004A674A" w:rsidP="004A674A">
      <w:pPr>
        <w:pStyle w:val="Default"/>
        <w:spacing w:after="36"/>
        <w:jc w:val="both"/>
      </w:pPr>
      <w:r>
        <w:tab/>
        <w:t xml:space="preserve">3.10. Копии утвержденных в соответствии с пунктом 2.3.48 Правил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p>
    <w:p w14:paraId="45588DEC" w14:textId="77777777" w:rsidR="004A674A" w:rsidRDefault="004A674A" w:rsidP="004A674A">
      <w:pPr>
        <w:pStyle w:val="Default"/>
        <w:spacing w:after="36"/>
        <w:jc w:val="both"/>
      </w:pPr>
      <w:r>
        <w:tab/>
        <w:t xml:space="preserve">3.11. Утвержденные температурные графики, гидравлические режимы работы систем теплоснабжения, разработанные в соответствии с пунктом 6.2.1 Правил №115, а также копии эксплуатационных инструкций по ведению и контролю режимов работы системы теплоснабжения. </w:t>
      </w:r>
    </w:p>
    <w:p w14:paraId="7149616F" w14:textId="77777777" w:rsidR="004A674A" w:rsidRDefault="004A674A" w:rsidP="004A674A">
      <w:pPr>
        <w:pStyle w:val="Default"/>
        <w:spacing w:after="36"/>
        <w:jc w:val="both"/>
      </w:pPr>
      <w:r>
        <w:tab/>
        <w:t xml:space="preserve">3.12. Копии утвержденной инструкции по эксплуатации установок для </w:t>
      </w:r>
      <w:proofErr w:type="spellStart"/>
      <w:r>
        <w:t>докотловой</w:t>
      </w:r>
      <w:proofErr w:type="spellEnd"/>
      <w:r>
        <w:t xml:space="preserve"> обработки воды (если предусмотрено проектной документацией) и инструкции по ведению водно-химического режима, включающей режимные карты, утвержденный график </w:t>
      </w:r>
      <w:proofErr w:type="spellStart"/>
      <w:r>
        <w:t>химконтроля</w:t>
      </w:r>
      <w:proofErr w:type="spellEnd"/>
      <w:r>
        <w:t xml:space="preserve"> за водно-химическим режимом котельных и тепловых сетей, разработанный в соответствии с требованиями пункта 12.9 Правил №115, пункта 278 Правил промышленной безопасности. </w:t>
      </w:r>
    </w:p>
    <w:p w14:paraId="272BE333" w14:textId="77777777" w:rsidR="004A674A" w:rsidRDefault="004A674A" w:rsidP="004A674A">
      <w:pPr>
        <w:pStyle w:val="Default"/>
        <w:jc w:val="both"/>
      </w:pPr>
      <w:r>
        <w:tab/>
        <w:t xml:space="preserve">3.13. Копии актов ввода в эксплуатацию и актов периодической проверки узла учета и средств измерений, входящих в состав узла учета, содержащие результаты поверки таких приборов и средств измерений, акты разграничения балансовой принадлежности, предусмотренные Правилами коммерческого учета тепловой энергии, теплоносителя, утв. постановлением Правительства РФ от 18 ноября 2013 г. №1034. </w:t>
      </w:r>
    </w:p>
    <w:p w14:paraId="59B7E960" w14:textId="77777777" w:rsidR="004A674A" w:rsidRDefault="004A674A" w:rsidP="004A674A">
      <w:pPr>
        <w:pStyle w:val="Default"/>
        <w:spacing w:after="36"/>
        <w:jc w:val="both"/>
      </w:pPr>
      <w:r>
        <w:tab/>
        <w:t xml:space="preserve">3.14.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t>теплопотребляющих</w:t>
      </w:r>
      <w:proofErr w:type="spellEnd"/>
      <w:r>
        <w:t xml:space="preserve"> установок из ремонта с приложением дефектных ведомостей (при наличии), протоколов испытаний и наладки, предусмотренные пунктом 2.7.13 Правил №115 – в случае эксплуатации объектов, не являющихся ОПО, и копии удостоверений (свидетельств) о качестве монтажа – в случае выполнения мероприятий по строительству, реконструкции и модернизации тепловых сетей (при эксплуатации ОПО). </w:t>
      </w:r>
    </w:p>
    <w:p w14:paraId="7F80FD82" w14:textId="77777777" w:rsidR="004A674A" w:rsidRDefault="004A674A" w:rsidP="004A674A">
      <w:pPr>
        <w:pStyle w:val="Default"/>
        <w:jc w:val="both"/>
      </w:pPr>
      <w:r>
        <w:tab/>
        <w:t xml:space="preserve">3.15. Копии паспорта паровых и водогрейных котельных установок, центральных тепловых пунктов и оборудования, работающего под избыточным давлением, с отметками: </w:t>
      </w:r>
    </w:p>
    <w:p w14:paraId="128A6B2D" w14:textId="77777777" w:rsidR="004A674A" w:rsidRDefault="004A674A" w:rsidP="004A674A">
      <w:pPr>
        <w:pStyle w:val="Default"/>
        <w:jc w:val="both"/>
      </w:pPr>
      <w: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срок службы или при превышении количества циклов его нагрузки – сведения о заключениях экспертизы промышленной безопасности (для ОПО) и заключениях о проведении технического диагностирования (для не ОПО) с выводами о продлении срока эксплуатации оборудования; </w:t>
      </w:r>
    </w:p>
    <w:p w14:paraId="633E5611" w14:textId="77777777" w:rsidR="004A674A" w:rsidRDefault="004A674A" w:rsidP="004A674A">
      <w:pPr>
        <w:pStyle w:val="Default"/>
        <w:jc w:val="both"/>
      </w:pPr>
      <w:r>
        <w:t xml:space="preserve">о проверке плотности (герметичности), настройки и регулировки предохранительных клапанов. </w:t>
      </w:r>
    </w:p>
    <w:p w14:paraId="729586A5" w14:textId="77777777" w:rsidR="00377AE9" w:rsidRDefault="004A674A" w:rsidP="004A674A">
      <w:pPr>
        <w:pStyle w:val="Default"/>
        <w:spacing w:after="36"/>
        <w:jc w:val="both"/>
      </w:pPr>
      <w:r>
        <w:tab/>
      </w:r>
    </w:p>
    <w:p w14:paraId="6978B745" w14:textId="6D5B5CE7" w:rsidR="004A674A" w:rsidRDefault="00377AE9" w:rsidP="00377AE9">
      <w:pPr>
        <w:pStyle w:val="Default"/>
        <w:jc w:val="both"/>
      </w:pPr>
      <w:r>
        <w:lastRenderedPageBreak/>
        <w:tab/>
      </w:r>
      <w:r w:rsidR="004A674A">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w:t>
      </w:r>
    </w:p>
    <w:p w14:paraId="571BBDE3" w14:textId="77777777" w:rsidR="004A674A" w:rsidRDefault="004A674A" w:rsidP="00377AE9">
      <w:pPr>
        <w:pStyle w:val="Default"/>
        <w:jc w:val="both"/>
      </w:pPr>
      <w:r>
        <w:tab/>
        <w:t xml:space="preserve">3.17. Копии актов и паспортов дымовых труб, в которых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t>
      </w:r>
    </w:p>
    <w:p w14:paraId="5E5095EA" w14:textId="77777777" w:rsidR="004A674A" w:rsidRDefault="004A674A" w:rsidP="00377AE9">
      <w:pPr>
        <w:pStyle w:val="Default"/>
        <w:jc w:val="both"/>
      </w:pPr>
      <w:r>
        <w:tab/>
        <w:t xml:space="preserve">3.18. Акты (технические отчеты) о проведении испытаний тепловых сетей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№115. </w:t>
      </w:r>
    </w:p>
    <w:p w14:paraId="549413CA" w14:textId="77777777" w:rsidR="004A674A" w:rsidRDefault="004A674A" w:rsidP="00377AE9">
      <w:pPr>
        <w:pStyle w:val="Default"/>
        <w:jc w:val="both"/>
      </w:pPr>
      <w:r>
        <w:tab/>
        <w:t xml:space="preserve">3.19. Акты проведения гидравлических испытаний на прочность и плотность трубопроводов тепловых сетей в соответствии с пунктом 6.2.16 Правил №115. </w:t>
      </w:r>
    </w:p>
    <w:p w14:paraId="4FC807CB" w14:textId="77777777" w:rsidR="004A674A" w:rsidRDefault="004A674A" w:rsidP="00377AE9">
      <w:pPr>
        <w:pStyle w:val="Default"/>
      </w:pPr>
      <w:r>
        <w:tab/>
        <w:t xml:space="preserve">3.20. Документы, подтверждающие проведенные мероприятия по контролю за состоянием подземных трубопроводов тепловой сети, проложенных в непроходных каналах, и при </w:t>
      </w:r>
      <w:proofErr w:type="spellStart"/>
      <w:r>
        <w:t>бесканальной</w:t>
      </w:r>
      <w:proofErr w:type="spellEnd"/>
      <w:r>
        <w:t xml:space="preserve"> прокладке, требования к проведению которых установлены пунктами 6.2.34-6.2.37 Правил №115. </w:t>
      </w:r>
    </w:p>
    <w:p w14:paraId="47DFE7AA" w14:textId="77777777" w:rsidR="004A674A" w:rsidRDefault="004A674A" w:rsidP="00377AE9">
      <w:pPr>
        <w:pStyle w:val="Default"/>
        <w:jc w:val="both"/>
      </w:pPr>
      <w:r>
        <w:tab/>
        <w:t xml:space="preserve">3.21. Акты о проведении очистки и промывки тепловых сетей, тепловых пунктов, требования к которым установлены пунктами 5.3.37, 6.2.17, 12.18 Правил №115. </w:t>
      </w:r>
    </w:p>
    <w:p w14:paraId="73C73454" w14:textId="77777777" w:rsidR="004A674A" w:rsidRDefault="004A674A" w:rsidP="00377AE9">
      <w:pPr>
        <w:pStyle w:val="Default"/>
        <w:jc w:val="both"/>
      </w:pPr>
      <w:r>
        <w:tab/>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№115. </w:t>
      </w:r>
    </w:p>
    <w:p w14:paraId="3C2F76F9" w14:textId="77777777" w:rsidR="004A674A" w:rsidRDefault="004A674A" w:rsidP="00377AE9">
      <w:pPr>
        <w:pStyle w:val="Default"/>
        <w:jc w:val="both"/>
      </w:pPr>
      <w:r>
        <w:tab/>
        <w:t xml:space="preserve">3.23. Акт измерений удельного электрического сопротивления грунта и потенциалов блуждающих токов в соответствии с требованиями пункта 6.2.43 Правил №115. </w:t>
      </w:r>
    </w:p>
    <w:p w14:paraId="03F3FD10" w14:textId="77777777" w:rsidR="004A674A" w:rsidRDefault="004A674A" w:rsidP="00377AE9">
      <w:pPr>
        <w:pStyle w:val="Default"/>
        <w:jc w:val="both"/>
      </w:pPr>
      <w:r>
        <w:tab/>
        <w:t xml:space="preserve">3.24. Акт опробования работоспособности оборудования насосных станций, проведение которого установлено требованиями пункта 6.2.48 Правил №115. </w:t>
      </w:r>
    </w:p>
    <w:p w14:paraId="423FF0AE" w14:textId="77777777" w:rsidR="004A674A" w:rsidRDefault="004A674A" w:rsidP="00377AE9">
      <w:pPr>
        <w:pStyle w:val="Default"/>
        <w:jc w:val="both"/>
      </w:pPr>
      <w:r>
        <w:tab/>
        <w:t xml:space="preserve">3.25. Копии документов, подтверждающих поставку основного топлива, действующего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w:t>
      </w:r>
      <w:proofErr w:type="gramStart"/>
      <w:r>
        <w:t>в объеме</w:t>
      </w:r>
      <w:proofErr w:type="gramEnd"/>
      <w:r>
        <w:t xml:space="preserve"> не менее утвержденного федеральным органом исполнительной власти. </w:t>
      </w:r>
    </w:p>
    <w:p w14:paraId="2A0120F3" w14:textId="77777777" w:rsidR="004A674A" w:rsidRDefault="004A674A" w:rsidP="00377AE9">
      <w:pPr>
        <w:pStyle w:val="Default"/>
        <w:jc w:val="both"/>
      </w:pPr>
      <w:r>
        <w:tab/>
        <w:t xml:space="preserve">3.26. Утвержденный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w:t>
      </w:r>
    </w:p>
    <w:p w14:paraId="0859C6AC" w14:textId="77777777" w:rsidR="004A674A" w:rsidRDefault="004A674A" w:rsidP="00377AE9">
      <w:pPr>
        <w:pStyle w:val="Default"/>
        <w:jc w:val="both"/>
      </w:pPr>
      <w:r>
        <w:tab/>
        <w:t xml:space="preserve">3.27. Копия лицензии или выписка из реестра лицензий Ростехнадзора, копия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14:paraId="77277764" w14:textId="77777777" w:rsidR="004A674A" w:rsidRDefault="004A674A" w:rsidP="004A674A">
      <w:pPr>
        <w:pStyle w:val="Default"/>
        <w:spacing w:after="36"/>
        <w:jc w:val="both"/>
      </w:pPr>
      <w:r>
        <w:tab/>
        <w:t xml:space="preserve">3.28. Утвержденный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работников в аварийных ситуациях. </w:t>
      </w:r>
    </w:p>
    <w:p w14:paraId="401C3F66" w14:textId="77777777" w:rsidR="004A674A" w:rsidRDefault="004A674A" w:rsidP="004A674A">
      <w:pPr>
        <w:pStyle w:val="Default"/>
        <w:tabs>
          <w:tab w:val="left" w:pos="567"/>
          <w:tab w:val="left" w:pos="709"/>
        </w:tabs>
        <w:spacing w:after="36"/>
        <w:jc w:val="both"/>
      </w:pPr>
      <w:r>
        <w:t xml:space="preserve">           3.29. Разрешение на допуск в эксплуатацию и временное разрешение на допуск в эксплуатацию на объекты теплоснабжения, построенных для реализации мероприятий по резервированию систем теплоснабжения в текущем отопительном периоде. </w:t>
      </w:r>
    </w:p>
    <w:p w14:paraId="16B90080" w14:textId="77777777" w:rsidR="004A674A" w:rsidRDefault="004A674A" w:rsidP="004A674A">
      <w:pPr>
        <w:pStyle w:val="Default"/>
        <w:jc w:val="both"/>
      </w:pPr>
    </w:p>
    <w:p w14:paraId="5254FD2D" w14:textId="77777777" w:rsidR="004A674A" w:rsidRDefault="004A674A" w:rsidP="004A674A">
      <w:pPr>
        <w:pStyle w:val="Default"/>
        <w:jc w:val="both"/>
      </w:pPr>
    </w:p>
    <w:p w14:paraId="2181768D" w14:textId="77777777" w:rsidR="004A674A" w:rsidRDefault="004A674A" w:rsidP="004A674A">
      <w:pPr>
        <w:pStyle w:val="Default"/>
        <w:jc w:val="both"/>
      </w:pPr>
    </w:p>
    <w:p w14:paraId="7EADB278" w14:textId="77777777" w:rsidR="004A674A" w:rsidRDefault="004A674A" w:rsidP="004A674A">
      <w:pPr>
        <w:pStyle w:val="Default"/>
        <w:jc w:val="both"/>
      </w:pPr>
    </w:p>
    <w:p w14:paraId="68A4AF16" w14:textId="77777777" w:rsidR="004A674A" w:rsidRDefault="004A674A" w:rsidP="004A674A">
      <w:pPr>
        <w:pStyle w:val="Default"/>
        <w:jc w:val="both"/>
      </w:pPr>
    </w:p>
    <w:p w14:paraId="10DDC4D3" w14:textId="77777777" w:rsidR="004A674A" w:rsidRDefault="004A674A" w:rsidP="004A674A">
      <w:pPr>
        <w:pStyle w:val="Default"/>
        <w:jc w:val="both"/>
      </w:pPr>
    </w:p>
    <w:p w14:paraId="26D4805C" w14:textId="77777777" w:rsidR="004A674A" w:rsidRDefault="004A674A" w:rsidP="004A674A">
      <w:pPr>
        <w:pStyle w:val="Default"/>
        <w:jc w:val="both"/>
      </w:pPr>
    </w:p>
    <w:p w14:paraId="414D1B9E" w14:textId="77777777" w:rsidR="004A674A" w:rsidRDefault="004A674A" w:rsidP="004A674A">
      <w:pPr>
        <w:pStyle w:val="Default"/>
        <w:jc w:val="both"/>
      </w:pPr>
    </w:p>
    <w:p w14:paraId="46296034" w14:textId="77777777" w:rsidR="004A674A" w:rsidRDefault="004A674A" w:rsidP="004A674A">
      <w:pPr>
        <w:pStyle w:val="Default"/>
        <w:jc w:val="both"/>
      </w:pPr>
    </w:p>
    <w:p w14:paraId="3C5C82A2" w14:textId="77777777" w:rsidR="004A674A" w:rsidRDefault="004A674A" w:rsidP="004A674A">
      <w:pPr>
        <w:pStyle w:val="Default"/>
        <w:jc w:val="both"/>
      </w:pPr>
    </w:p>
    <w:p w14:paraId="440C4F3A" w14:textId="77777777" w:rsidR="004A674A" w:rsidRDefault="004A674A" w:rsidP="004A674A">
      <w:pPr>
        <w:pStyle w:val="Default"/>
        <w:jc w:val="both"/>
      </w:pPr>
    </w:p>
    <w:p w14:paraId="27483DC3" w14:textId="77777777" w:rsidR="004A674A" w:rsidRDefault="004A674A" w:rsidP="004A674A">
      <w:pPr>
        <w:pStyle w:val="Default"/>
        <w:jc w:val="both"/>
      </w:pPr>
    </w:p>
    <w:p w14:paraId="19762594" w14:textId="77777777" w:rsidR="004A674A" w:rsidRDefault="004A674A" w:rsidP="004A674A">
      <w:pPr>
        <w:pStyle w:val="Default"/>
        <w:jc w:val="both"/>
      </w:pPr>
    </w:p>
    <w:p w14:paraId="648C5A08" w14:textId="77777777" w:rsidR="004A674A" w:rsidRDefault="004A674A" w:rsidP="004A674A">
      <w:pPr>
        <w:pStyle w:val="Default"/>
        <w:jc w:val="both"/>
      </w:pPr>
    </w:p>
    <w:p w14:paraId="7766D8BE" w14:textId="77777777" w:rsidR="004A674A" w:rsidRDefault="004A674A" w:rsidP="004A674A">
      <w:pPr>
        <w:pStyle w:val="Default"/>
        <w:jc w:val="both"/>
      </w:pPr>
    </w:p>
    <w:p w14:paraId="3F95EA2F" w14:textId="77777777" w:rsidR="004A674A" w:rsidRDefault="004A674A" w:rsidP="004A674A">
      <w:pPr>
        <w:pStyle w:val="Default"/>
        <w:rPr>
          <w:sz w:val="28"/>
          <w:szCs w:val="28"/>
        </w:rPr>
      </w:pPr>
    </w:p>
    <w:p w14:paraId="7545DBF9" w14:textId="77777777" w:rsidR="004A674A" w:rsidRDefault="004A674A" w:rsidP="004A674A">
      <w:pPr>
        <w:spacing w:after="0" w:line="240" w:lineRule="auto"/>
        <w:rPr>
          <w:rFonts w:ascii="Times New Roman" w:hAnsi="Times New Roman" w:cs="Times New Roman"/>
          <w:color w:val="000000"/>
          <w:sz w:val="24"/>
          <w:szCs w:val="24"/>
        </w:rPr>
        <w:sectPr w:rsidR="004A674A" w:rsidSect="004A674A">
          <w:pgSz w:w="12240" w:h="15840"/>
          <w:pgMar w:top="1135" w:right="720" w:bottom="0" w:left="1701" w:header="720" w:footer="720" w:gutter="0"/>
          <w:cols w:space="720"/>
        </w:sectPr>
      </w:pPr>
    </w:p>
    <w:p w14:paraId="1414C390" w14:textId="77777777" w:rsidR="004A674A" w:rsidRDefault="004A674A" w:rsidP="004A674A">
      <w:pPr>
        <w:pStyle w:val="Default"/>
        <w:jc w:val="right"/>
      </w:pPr>
      <w:r>
        <w:lastRenderedPageBreak/>
        <w:tab/>
      </w:r>
      <w:r>
        <w:rPr>
          <w:b/>
          <w:bCs/>
        </w:rPr>
        <w:t xml:space="preserve">Приложение № 2 </w:t>
      </w:r>
    </w:p>
    <w:p w14:paraId="7B9F388F" w14:textId="77777777" w:rsidR="004A674A" w:rsidRDefault="004A674A" w:rsidP="004A674A">
      <w:pPr>
        <w:pStyle w:val="Default"/>
        <w:tabs>
          <w:tab w:val="left" w:pos="7440"/>
        </w:tabs>
        <w:jc w:val="right"/>
      </w:pPr>
      <w:r>
        <w:t xml:space="preserve">к Приложению № 5 </w:t>
      </w:r>
    </w:p>
    <w:p w14:paraId="2649D092" w14:textId="77777777" w:rsidR="004A674A" w:rsidRDefault="004A674A" w:rsidP="004A674A">
      <w:pPr>
        <w:pStyle w:val="Default"/>
        <w:tabs>
          <w:tab w:val="left" w:pos="7440"/>
        </w:tabs>
        <w:jc w:val="right"/>
      </w:pPr>
      <w:r>
        <w:t xml:space="preserve">постановления администрации </w:t>
      </w:r>
    </w:p>
    <w:p w14:paraId="78D32603" w14:textId="77777777" w:rsidR="004A674A" w:rsidRDefault="004A674A" w:rsidP="004A674A">
      <w:pPr>
        <w:pStyle w:val="Default"/>
        <w:tabs>
          <w:tab w:val="left" w:pos="7440"/>
        </w:tabs>
        <w:jc w:val="right"/>
      </w:pPr>
      <w:r>
        <w:t xml:space="preserve">Урмарского муниципального округа </w:t>
      </w:r>
    </w:p>
    <w:p w14:paraId="57662B0A" w14:textId="77777777" w:rsidR="004A674A" w:rsidRDefault="004A674A" w:rsidP="004A674A">
      <w:pPr>
        <w:pStyle w:val="Default"/>
        <w:tabs>
          <w:tab w:val="left" w:pos="7440"/>
        </w:tabs>
        <w:jc w:val="right"/>
      </w:pPr>
      <w:r>
        <w:t>от «____</w:t>
      </w:r>
      <w:proofErr w:type="gramStart"/>
      <w:r>
        <w:t>_»_</w:t>
      </w:r>
      <w:proofErr w:type="gramEnd"/>
      <w:r>
        <w:t>________ 2025 г.</w:t>
      </w:r>
    </w:p>
    <w:p w14:paraId="058DF27B" w14:textId="77777777" w:rsidR="004A674A" w:rsidRDefault="004A674A" w:rsidP="004A674A">
      <w:pPr>
        <w:pStyle w:val="Default"/>
        <w:jc w:val="both"/>
      </w:pPr>
    </w:p>
    <w:p w14:paraId="319C15FA" w14:textId="77777777" w:rsidR="004A674A" w:rsidRDefault="004A674A" w:rsidP="004A674A">
      <w:pPr>
        <w:pStyle w:val="Default"/>
        <w:jc w:val="both"/>
      </w:pPr>
    </w:p>
    <w:p w14:paraId="3F8CF082" w14:textId="77777777" w:rsidR="004A674A" w:rsidRDefault="004A674A" w:rsidP="004A674A">
      <w:pPr>
        <w:pStyle w:val="Default"/>
        <w:jc w:val="center"/>
        <w:rPr>
          <w:sz w:val="25"/>
          <w:szCs w:val="25"/>
        </w:rPr>
      </w:pPr>
      <w:r>
        <w:rPr>
          <w:b/>
          <w:bCs/>
          <w:sz w:val="25"/>
          <w:szCs w:val="25"/>
        </w:rPr>
        <w:t>ОЦЕНОЧНЫЙ ЛИСТ</w:t>
      </w:r>
    </w:p>
    <w:p w14:paraId="1CF38FB5" w14:textId="77777777" w:rsidR="004A674A" w:rsidRDefault="004A674A" w:rsidP="004A674A">
      <w:pPr>
        <w:pStyle w:val="Default"/>
        <w:jc w:val="center"/>
        <w:rPr>
          <w:b/>
          <w:bCs/>
          <w:sz w:val="25"/>
          <w:szCs w:val="25"/>
        </w:rPr>
      </w:pPr>
      <w:r>
        <w:rPr>
          <w:b/>
          <w:bCs/>
          <w:sz w:val="25"/>
          <w:szCs w:val="25"/>
        </w:rPr>
        <w:t xml:space="preserve">для расчета индекса готовности к отопительному периоду </w:t>
      </w:r>
      <w:proofErr w:type="gramStart"/>
      <w:r>
        <w:rPr>
          <w:b/>
          <w:bCs/>
          <w:sz w:val="25"/>
          <w:szCs w:val="25"/>
        </w:rPr>
        <w:t>теплоснабжающей  организации</w:t>
      </w:r>
      <w:proofErr w:type="gramEnd"/>
    </w:p>
    <w:p w14:paraId="46DCDC7C" w14:textId="77777777" w:rsidR="004A674A" w:rsidRDefault="004A674A" w:rsidP="004A674A">
      <w:pPr>
        <w:pStyle w:val="Default"/>
        <w:jc w:val="center"/>
        <w:rPr>
          <w:sz w:val="25"/>
          <w:szCs w:val="25"/>
        </w:rPr>
      </w:pPr>
    </w:p>
    <w:tbl>
      <w:tblPr>
        <w:tblW w:w="14604" w:type="dxa"/>
        <w:jc w:val="center"/>
        <w:tblCellMar>
          <w:left w:w="0" w:type="dxa"/>
          <w:right w:w="0" w:type="dxa"/>
        </w:tblCellMar>
        <w:tblLook w:val="04A0" w:firstRow="1" w:lastRow="0" w:firstColumn="1" w:lastColumn="0" w:noHBand="0" w:noVBand="1"/>
      </w:tblPr>
      <w:tblGrid>
        <w:gridCol w:w="815"/>
        <w:gridCol w:w="2391"/>
        <w:gridCol w:w="1919"/>
        <w:gridCol w:w="16"/>
        <w:gridCol w:w="2821"/>
        <w:gridCol w:w="16"/>
        <w:gridCol w:w="928"/>
        <w:gridCol w:w="16"/>
        <w:gridCol w:w="1797"/>
        <w:gridCol w:w="14"/>
        <w:gridCol w:w="1697"/>
        <w:gridCol w:w="14"/>
        <w:gridCol w:w="1099"/>
        <w:gridCol w:w="14"/>
        <w:gridCol w:w="1035"/>
        <w:gridCol w:w="12"/>
      </w:tblGrid>
      <w:tr w:rsidR="004A674A" w14:paraId="530C7CE2"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20350B3"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N п/п</w:t>
            </w:r>
          </w:p>
        </w:tc>
        <w:tc>
          <w:tcPr>
            <w:tcW w:w="2552" w:type="dxa"/>
            <w:tcBorders>
              <w:top w:val="single" w:sz="6" w:space="0" w:color="auto"/>
              <w:left w:val="single" w:sz="6" w:space="0" w:color="auto"/>
              <w:bottom w:val="single" w:sz="6" w:space="0" w:color="auto"/>
              <w:right w:val="single" w:sz="6" w:space="0" w:color="auto"/>
            </w:tcBorders>
            <w:hideMark/>
          </w:tcPr>
          <w:p w14:paraId="743B99B9"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Обязательное требование</w:t>
            </w:r>
          </w:p>
        </w:tc>
        <w:tc>
          <w:tcPr>
            <w:tcW w:w="1926" w:type="dxa"/>
            <w:tcBorders>
              <w:top w:val="single" w:sz="6" w:space="0" w:color="auto"/>
              <w:left w:val="single" w:sz="6" w:space="0" w:color="auto"/>
              <w:bottom w:val="single" w:sz="6" w:space="0" w:color="auto"/>
              <w:right w:val="single" w:sz="6" w:space="0" w:color="auto"/>
            </w:tcBorders>
            <w:hideMark/>
          </w:tcPr>
          <w:p w14:paraId="2D853EFA"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Подтверждающий документ</w:t>
            </w:r>
          </w:p>
        </w:tc>
        <w:tc>
          <w:tcPr>
            <w:tcW w:w="3057" w:type="dxa"/>
            <w:gridSpan w:val="2"/>
            <w:tcBorders>
              <w:top w:val="single" w:sz="6" w:space="0" w:color="auto"/>
              <w:left w:val="single" w:sz="6" w:space="0" w:color="auto"/>
              <w:bottom w:val="single" w:sz="6" w:space="0" w:color="auto"/>
              <w:right w:val="single" w:sz="6" w:space="0" w:color="auto"/>
            </w:tcBorders>
            <w:hideMark/>
          </w:tcPr>
          <w:p w14:paraId="6BCDBE88"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Показатель</w:t>
            </w:r>
          </w:p>
        </w:tc>
        <w:tc>
          <w:tcPr>
            <w:tcW w:w="944" w:type="dxa"/>
            <w:gridSpan w:val="2"/>
            <w:tcBorders>
              <w:top w:val="single" w:sz="6" w:space="0" w:color="auto"/>
              <w:left w:val="single" w:sz="6" w:space="0" w:color="auto"/>
              <w:bottom w:val="single" w:sz="6" w:space="0" w:color="auto"/>
              <w:right w:val="single" w:sz="6" w:space="0" w:color="auto"/>
            </w:tcBorders>
            <w:hideMark/>
          </w:tcPr>
          <w:p w14:paraId="4F134CB5"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Вес показателя</w:t>
            </w:r>
          </w:p>
        </w:tc>
        <w:tc>
          <w:tcPr>
            <w:tcW w:w="1813" w:type="dxa"/>
            <w:gridSpan w:val="2"/>
            <w:tcBorders>
              <w:top w:val="single" w:sz="6" w:space="0" w:color="auto"/>
              <w:left w:val="single" w:sz="6" w:space="0" w:color="auto"/>
              <w:bottom w:val="single" w:sz="6" w:space="0" w:color="auto"/>
              <w:right w:val="single" w:sz="6" w:space="0" w:color="auto"/>
            </w:tcBorders>
            <w:hideMark/>
          </w:tcPr>
          <w:p w14:paraId="3272ABC6"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Наименование показателя</w:t>
            </w:r>
          </w:p>
        </w:tc>
        <w:tc>
          <w:tcPr>
            <w:tcW w:w="1711" w:type="dxa"/>
            <w:gridSpan w:val="2"/>
            <w:tcBorders>
              <w:top w:val="single" w:sz="6" w:space="0" w:color="auto"/>
              <w:left w:val="single" w:sz="6" w:space="0" w:color="auto"/>
              <w:bottom w:val="single" w:sz="6" w:space="0" w:color="auto"/>
              <w:right w:val="single" w:sz="6" w:space="0" w:color="auto"/>
            </w:tcBorders>
            <w:hideMark/>
          </w:tcPr>
          <w:p w14:paraId="7434939B"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Расчет показателей готовности (формула)</w:t>
            </w:r>
          </w:p>
        </w:tc>
        <w:tc>
          <w:tcPr>
            <w:tcW w:w="1113" w:type="dxa"/>
            <w:gridSpan w:val="2"/>
            <w:tcBorders>
              <w:top w:val="single" w:sz="6" w:space="0" w:color="auto"/>
              <w:left w:val="single" w:sz="6" w:space="0" w:color="auto"/>
              <w:bottom w:val="single" w:sz="6" w:space="0" w:color="auto"/>
              <w:right w:val="single" w:sz="6" w:space="0" w:color="auto"/>
            </w:tcBorders>
            <w:hideMark/>
          </w:tcPr>
          <w:p w14:paraId="200FA8DB"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Значение (заполняется комиссией)</w:t>
            </w:r>
          </w:p>
        </w:tc>
        <w:tc>
          <w:tcPr>
            <w:tcW w:w="1049" w:type="dxa"/>
            <w:gridSpan w:val="2"/>
            <w:tcBorders>
              <w:top w:val="single" w:sz="6" w:space="0" w:color="auto"/>
              <w:left w:val="single" w:sz="6" w:space="0" w:color="auto"/>
              <w:bottom w:val="single" w:sz="6" w:space="0" w:color="auto"/>
              <w:right w:val="single" w:sz="6" w:space="0" w:color="auto"/>
            </w:tcBorders>
            <w:hideMark/>
          </w:tcPr>
          <w:p w14:paraId="13CDA3AA" w14:textId="77777777" w:rsidR="004A674A" w:rsidRDefault="004A674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Замечание (в случае наличия, с указанием сроков устранения)</w:t>
            </w:r>
          </w:p>
        </w:tc>
      </w:tr>
      <w:tr w:rsidR="004A674A" w14:paraId="17E9C568"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11FD8E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2552" w:type="dxa"/>
            <w:tcBorders>
              <w:top w:val="single" w:sz="6" w:space="0" w:color="auto"/>
              <w:left w:val="single" w:sz="6" w:space="0" w:color="auto"/>
              <w:bottom w:val="single" w:sz="6" w:space="0" w:color="auto"/>
              <w:right w:val="single" w:sz="6" w:space="0" w:color="auto"/>
            </w:tcBorders>
            <w:hideMark/>
          </w:tcPr>
          <w:p w14:paraId="5DD1A20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926" w:type="dxa"/>
            <w:tcBorders>
              <w:top w:val="single" w:sz="6" w:space="0" w:color="auto"/>
              <w:left w:val="single" w:sz="6" w:space="0" w:color="auto"/>
              <w:bottom w:val="single" w:sz="6" w:space="0" w:color="auto"/>
              <w:right w:val="single" w:sz="6" w:space="0" w:color="auto"/>
            </w:tcBorders>
            <w:hideMark/>
          </w:tcPr>
          <w:p w14:paraId="4E41237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5814" w:type="dxa"/>
            <w:gridSpan w:val="6"/>
            <w:tcBorders>
              <w:top w:val="single" w:sz="6" w:space="0" w:color="auto"/>
              <w:left w:val="single" w:sz="6" w:space="0" w:color="auto"/>
              <w:bottom w:val="single" w:sz="6" w:space="0" w:color="auto"/>
              <w:right w:val="single" w:sz="6" w:space="0" w:color="auto"/>
            </w:tcBorders>
            <w:hideMark/>
          </w:tcPr>
          <w:p w14:paraId="33FB101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ИНДЕКС ГОТОВНОСТИ</w:t>
            </w:r>
          </w:p>
        </w:tc>
        <w:tc>
          <w:tcPr>
            <w:tcW w:w="1711" w:type="dxa"/>
            <w:gridSpan w:val="2"/>
            <w:tcBorders>
              <w:top w:val="single" w:sz="6" w:space="0" w:color="auto"/>
              <w:left w:val="single" w:sz="6" w:space="0" w:color="auto"/>
              <w:bottom w:val="single" w:sz="6" w:space="0" w:color="auto"/>
              <w:right w:val="single" w:sz="6" w:space="0" w:color="auto"/>
            </w:tcBorders>
            <w:hideMark/>
          </w:tcPr>
          <w:p w14:paraId="41A4CCC5"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Итсо</w:t>
            </w:r>
            <w:proofErr w:type="spellEnd"/>
            <w:r>
              <w:rPr>
                <w:rFonts w:ascii="Times New Roman" w:hAnsi="Times New Roman"/>
                <w:sz w:val="20"/>
                <w:szCs w:val="20"/>
              </w:rPr>
              <w:t xml:space="preserve"> =</w:t>
            </w:r>
          </w:p>
          <w:p w14:paraId="6A5084EB"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Кзакон</w:t>
            </w:r>
            <w:proofErr w:type="spellEnd"/>
            <w:r>
              <w:rPr>
                <w:rFonts w:ascii="Times New Roman" w:hAnsi="Times New Roman"/>
                <w:sz w:val="20"/>
                <w:szCs w:val="20"/>
              </w:rPr>
              <w:t xml:space="preserve"> о </w:t>
            </w:r>
            <w:proofErr w:type="spellStart"/>
            <w:r>
              <w:rPr>
                <w:rFonts w:ascii="Times New Roman" w:hAnsi="Times New Roman"/>
                <w:sz w:val="20"/>
                <w:szCs w:val="20"/>
              </w:rPr>
              <w:t>тепл</w:t>
            </w:r>
            <w:proofErr w:type="spellEnd"/>
            <w:r>
              <w:rPr>
                <w:rFonts w:ascii="Times New Roman" w:hAnsi="Times New Roman"/>
                <w:sz w:val="20"/>
                <w:szCs w:val="20"/>
              </w:rPr>
              <w:t xml:space="preserve"> * 0,9 +</w:t>
            </w:r>
          </w:p>
          <w:p w14:paraId="2E08260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Кпредп</w:t>
            </w:r>
            <w:proofErr w:type="spellEnd"/>
            <w:r>
              <w:rPr>
                <w:rFonts w:ascii="Times New Roman" w:hAnsi="Times New Roman"/>
                <w:sz w:val="20"/>
                <w:szCs w:val="20"/>
              </w:rPr>
              <w:t xml:space="preserve"> * 0,05 +</w:t>
            </w:r>
          </w:p>
          <w:p w14:paraId="09A7C1A6"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Кплан</w:t>
            </w:r>
            <w:proofErr w:type="spellEnd"/>
            <w:r>
              <w:rPr>
                <w:rFonts w:ascii="Times New Roman" w:hAnsi="Times New Roman"/>
                <w:sz w:val="20"/>
                <w:szCs w:val="20"/>
              </w:rPr>
              <w:t xml:space="preserve"> * 0,05</w:t>
            </w:r>
          </w:p>
        </w:tc>
        <w:tc>
          <w:tcPr>
            <w:tcW w:w="1113" w:type="dxa"/>
            <w:gridSpan w:val="2"/>
            <w:tcBorders>
              <w:top w:val="single" w:sz="6" w:space="0" w:color="auto"/>
              <w:left w:val="single" w:sz="6" w:space="0" w:color="auto"/>
              <w:bottom w:val="single" w:sz="6" w:space="0" w:color="auto"/>
              <w:right w:val="single" w:sz="6" w:space="0" w:color="auto"/>
            </w:tcBorders>
            <w:hideMark/>
          </w:tcPr>
          <w:p w14:paraId="03BCAE6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87ABE7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240AA1AD"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E46E91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w:t>
            </w:r>
          </w:p>
        </w:tc>
        <w:tc>
          <w:tcPr>
            <w:tcW w:w="2552" w:type="dxa"/>
            <w:tcBorders>
              <w:top w:val="single" w:sz="6" w:space="0" w:color="auto"/>
              <w:left w:val="single" w:sz="6" w:space="0" w:color="auto"/>
              <w:bottom w:val="single" w:sz="6" w:space="0" w:color="auto"/>
              <w:right w:val="single" w:sz="6" w:space="0" w:color="auto"/>
            </w:tcBorders>
            <w:hideMark/>
          </w:tcPr>
          <w:p w14:paraId="01690E0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Выполнить требования, установленные </w:t>
            </w:r>
            <w:hyperlink r:id="rId9" w:anchor="l373" w:history="1">
              <w:r>
                <w:rPr>
                  <w:rStyle w:val="ae"/>
                  <w:rFonts w:ascii="Times New Roman" w:hAnsi="Times New Roman"/>
                  <w:sz w:val="20"/>
                  <w:szCs w:val="20"/>
                </w:rPr>
                <w:t>частью 4</w:t>
              </w:r>
            </w:hyperlink>
            <w:r>
              <w:rPr>
                <w:rFonts w:ascii="Times New Roman" w:hAnsi="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9.1 пункта 9 Правил обеспечения готовности к отопительному периоду, утвержденных приказом Минэнерго России от 13 ноября 2024 г. N 2234 (далее - Правила):</w:t>
            </w:r>
          </w:p>
        </w:tc>
        <w:tc>
          <w:tcPr>
            <w:tcW w:w="1926" w:type="dxa"/>
            <w:tcBorders>
              <w:top w:val="single" w:sz="6" w:space="0" w:color="auto"/>
              <w:left w:val="single" w:sz="6" w:space="0" w:color="auto"/>
              <w:bottom w:val="single" w:sz="6" w:space="0" w:color="auto"/>
              <w:right w:val="single" w:sz="6" w:space="0" w:color="auto"/>
            </w:tcBorders>
            <w:hideMark/>
          </w:tcPr>
          <w:p w14:paraId="364C8B0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w:t>
            </w:r>
          </w:p>
        </w:tc>
        <w:tc>
          <w:tcPr>
            <w:tcW w:w="3057" w:type="dxa"/>
            <w:gridSpan w:val="2"/>
            <w:tcBorders>
              <w:top w:val="single" w:sz="6" w:space="0" w:color="auto"/>
              <w:left w:val="single" w:sz="6" w:space="0" w:color="auto"/>
              <w:bottom w:val="single" w:sz="6" w:space="0" w:color="auto"/>
              <w:right w:val="single" w:sz="6" w:space="0" w:color="auto"/>
            </w:tcBorders>
            <w:hideMark/>
          </w:tcPr>
          <w:p w14:paraId="317F170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Показатель выполнения требований Федерального </w:t>
            </w:r>
            <w:hyperlink r:id="rId10" w:anchor="l0" w:history="1">
              <w:r>
                <w:rPr>
                  <w:rStyle w:val="ae"/>
                  <w:rFonts w:ascii="Times New Roman" w:hAnsi="Times New Roman"/>
                  <w:sz w:val="20"/>
                  <w:szCs w:val="20"/>
                </w:rPr>
                <w:t>закона</w:t>
              </w:r>
            </w:hyperlink>
            <w:r>
              <w:rPr>
                <w:rFonts w:ascii="Times New Roman" w:hAnsi="Times New Roman"/>
                <w:sz w:val="20"/>
                <w:szCs w:val="20"/>
              </w:rPr>
              <w:t xml:space="preserve"> о теплоснабжении</w:t>
            </w:r>
          </w:p>
        </w:tc>
        <w:tc>
          <w:tcPr>
            <w:tcW w:w="944" w:type="dxa"/>
            <w:gridSpan w:val="2"/>
            <w:tcBorders>
              <w:top w:val="single" w:sz="6" w:space="0" w:color="auto"/>
              <w:left w:val="single" w:sz="6" w:space="0" w:color="auto"/>
              <w:bottom w:val="single" w:sz="6" w:space="0" w:color="auto"/>
              <w:right w:val="single" w:sz="6" w:space="0" w:color="auto"/>
            </w:tcBorders>
            <w:hideMark/>
          </w:tcPr>
          <w:p w14:paraId="73A3AB1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0,9</w:t>
            </w:r>
          </w:p>
        </w:tc>
        <w:tc>
          <w:tcPr>
            <w:tcW w:w="1813" w:type="dxa"/>
            <w:gridSpan w:val="2"/>
            <w:tcBorders>
              <w:top w:val="single" w:sz="6" w:space="0" w:color="auto"/>
              <w:left w:val="single" w:sz="6" w:space="0" w:color="auto"/>
              <w:bottom w:val="single" w:sz="6" w:space="0" w:color="auto"/>
              <w:right w:val="single" w:sz="6" w:space="0" w:color="auto"/>
            </w:tcBorders>
            <w:hideMark/>
          </w:tcPr>
          <w:p w14:paraId="68E807CB"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Кзакон</w:t>
            </w:r>
            <w:proofErr w:type="spellEnd"/>
            <w:r>
              <w:rPr>
                <w:rFonts w:ascii="Times New Roman" w:hAnsi="Times New Roman"/>
                <w:sz w:val="20"/>
                <w:szCs w:val="20"/>
              </w:rPr>
              <w:t xml:space="preserve"> о </w:t>
            </w:r>
            <w:proofErr w:type="spellStart"/>
            <w:r>
              <w:rPr>
                <w:rFonts w:ascii="Times New Roman" w:hAnsi="Times New Roman"/>
                <w:sz w:val="20"/>
                <w:szCs w:val="20"/>
              </w:rPr>
              <w:t>тепл</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287FE09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Кзакон</w:t>
            </w:r>
            <w:proofErr w:type="spellEnd"/>
            <w:r>
              <w:rPr>
                <w:rFonts w:ascii="Times New Roman" w:hAnsi="Times New Roman"/>
                <w:sz w:val="20"/>
                <w:szCs w:val="20"/>
              </w:rPr>
              <w:t xml:space="preserve"> о </w:t>
            </w:r>
            <w:proofErr w:type="spellStart"/>
            <w:r>
              <w:rPr>
                <w:rFonts w:ascii="Times New Roman" w:hAnsi="Times New Roman"/>
                <w:sz w:val="20"/>
                <w:szCs w:val="20"/>
              </w:rPr>
              <w:t>тепл</w:t>
            </w:r>
            <w:proofErr w:type="spellEnd"/>
            <w:r>
              <w:rPr>
                <w:rFonts w:ascii="Times New Roman" w:hAnsi="Times New Roman"/>
                <w:sz w:val="20"/>
                <w:szCs w:val="20"/>
              </w:rPr>
              <w:t xml:space="preserve"> =</w:t>
            </w:r>
          </w:p>
          <w:p w14:paraId="4CD9007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Кфунк</w:t>
            </w:r>
            <w:proofErr w:type="spellEnd"/>
            <w:r>
              <w:rPr>
                <w:rFonts w:ascii="Times New Roman" w:hAnsi="Times New Roman"/>
                <w:sz w:val="20"/>
                <w:szCs w:val="20"/>
              </w:rPr>
              <w:t xml:space="preserve"> * 0,05 +</w:t>
            </w:r>
          </w:p>
          <w:p w14:paraId="3BF49540"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Крежим.налад</w:t>
            </w:r>
            <w:proofErr w:type="spellEnd"/>
            <w:r>
              <w:rPr>
                <w:rFonts w:ascii="Times New Roman" w:hAnsi="Times New Roman"/>
                <w:sz w:val="20"/>
                <w:szCs w:val="20"/>
              </w:rPr>
              <w:t xml:space="preserve"> * 0,01 + </w:t>
            </w:r>
            <w:proofErr w:type="spellStart"/>
            <w:r>
              <w:rPr>
                <w:rFonts w:ascii="Times New Roman" w:hAnsi="Times New Roman"/>
                <w:sz w:val="20"/>
                <w:szCs w:val="20"/>
              </w:rPr>
              <w:t>Ккачест</w:t>
            </w:r>
            <w:proofErr w:type="spellEnd"/>
            <w:r>
              <w:rPr>
                <w:rFonts w:ascii="Times New Roman" w:hAnsi="Times New Roman"/>
                <w:sz w:val="20"/>
                <w:szCs w:val="20"/>
              </w:rPr>
              <w:t xml:space="preserve"> * 0,01 +</w:t>
            </w:r>
          </w:p>
          <w:p w14:paraId="310E89E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Ккоммучет</w:t>
            </w:r>
            <w:proofErr w:type="spellEnd"/>
            <w:r>
              <w:rPr>
                <w:rFonts w:ascii="Times New Roman" w:hAnsi="Times New Roman"/>
                <w:sz w:val="20"/>
                <w:szCs w:val="20"/>
              </w:rPr>
              <w:t xml:space="preserve"> * 0,01 +</w:t>
            </w:r>
          </w:p>
          <w:p w14:paraId="15CDFC20"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Ккач.строит</w:t>
            </w:r>
            <w:proofErr w:type="spellEnd"/>
            <w:r>
              <w:rPr>
                <w:rFonts w:ascii="Times New Roman" w:hAnsi="Times New Roman"/>
                <w:sz w:val="20"/>
                <w:szCs w:val="20"/>
              </w:rPr>
              <w:t xml:space="preserve"> * 0,25 +</w:t>
            </w:r>
          </w:p>
          <w:p w14:paraId="1A4E25DA"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Кнадеж</w:t>
            </w:r>
            <w:proofErr w:type="spellEnd"/>
            <w:r>
              <w:rPr>
                <w:rFonts w:ascii="Times New Roman" w:hAnsi="Times New Roman"/>
                <w:sz w:val="20"/>
                <w:szCs w:val="20"/>
              </w:rPr>
              <w:t xml:space="preserve"> * 0,65 +</w:t>
            </w:r>
          </w:p>
          <w:p w14:paraId="430EE7F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Крезерв</w:t>
            </w:r>
            <w:proofErr w:type="spellEnd"/>
            <w:r>
              <w:rPr>
                <w:rFonts w:ascii="Times New Roman" w:hAnsi="Times New Roman"/>
                <w:sz w:val="20"/>
                <w:szCs w:val="20"/>
              </w:rPr>
              <w:t xml:space="preserve"> * 0,01 +</w:t>
            </w:r>
          </w:p>
          <w:p w14:paraId="2DE52142"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Кпорядок</w:t>
            </w:r>
            <w:proofErr w:type="spellEnd"/>
            <w:r>
              <w:rPr>
                <w:rFonts w:ascii="Times New Roman" w:hAnsi="Times New Roman"/>
                <w:sz w:val="20"/>
                <w:szCs w:val="20"/>
              </w:rPr>
              <w:t xml:space="preserve"> * 0,01</w:t>
            </w:r>
          </w:p>
        </w:tc>
        <w:tc>
          <w:tcPr>
            <w:tcW w:w="1113" w:type="dxa"/>
            <w:gridSpan w:val="2"/>
            <w:tcBorders>
              <w:top w:val="single" w:sz="6" w:space="0" w:color="auto"/>
              <w:left w:val="single" w:sz="6" w:space="0" w:color="auto"/>
              <w:bottom w:val="single" w:sz="6" w:space="0" w:color="auto"/>
              <w:right w:val="single" w:sz="6" w:space="0" w:color="auto"/>
            </w:tcBorders>
            <w:hideMark/>
          </w:tcPr>
          <w:p w14:paraId="4A399B7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1F0F2BA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4598745"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46E934E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w:t>
            </w:r>
          </w:p>
        </w:tc>
        <w:tc>
          <w:tcPr>
            <w:tcW w:w="2552" w:type="dxa"/>
            <w:vMerge w:val="restart"/>
            <w:tcBorders>
              <w:top w:val="single" w:sz="6" w:space="0" w:color="auto"/>
              <w:left w:val="single" w:sz="6" w:space="0" w:color="auto"/>
              <w:bottom w:val="nil"/>
              <w:right w:val="single" w:sz="6" w:space="0" w:color="auto"/>
            </w:tcBorders>
            <w:hideMark/>
          </w:tcPr>
          <w:p w14:paraId="7BA0421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Обеспечивать функционирование эксплуатационной, диспетчерской и аварийной </w:t>
            </w:r>
            <w:r>
              <w:rPr>
                <w:rFonts w:ascii="Times New Roman" w:hAnsi="Times New Roman"/>
                <w:sz w:val="20"/>
                <w:szCs w:val="20"/>
              </w:rPr>
              <w:lastRenderedPageBreak/>
              <w:t xml:space="preserve">служб (пункт 1 </w:t>
            </w:r>
            <w:hyperlink r:id="rId11"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теплоснабжении)</w:t>
            </w:r>
          </w:p>
        </w:tc>
        <w:tc>
          <w:tcPr>
            <w:tcW w:w="1926" w:type="dxa"/>
            <w:tcBorders>
              <w:top w:val="single" w:sz="6" w:space="0" w:color="auto"/>
              <w:left w:val="single" w:sz="6" w:space="0" w:color="auto"/>
              <w:bottom w:val="single" w:sz="6" w:space="0" w:color="auto"/>
              <w:right w:val="single" w:sz="6" w:space="0" w:color="auto"/>
            </w:tcBorders>
            <w:hideMark/>
          </w:tcPr>
          <w:p w14:paraId="4E14259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Документы, предусмотренные подпунктами 9.3.1 - 9.3.8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75F3561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Показатель обеспечения функционирования эксплуатационной, диспетчерской и аварийной </w:t>
            </w:r>
            <w:r>
              <w:rPr>
                <w:rFonts w:ascii="Times New Roman" w:hAnsi="Times New Roman"/>
                <w:sz w:val="20"/>
                <w:szCs w:val="20"/>
              </w:rPr>
              <w:lastRenderedPageBreak/>
              <w:t>служб</w:t>
            </w:r>
          </w:p>
        </w:tc>
        <w:tc>
          <w:tcPr>
            <w:tcW w:w="944" w:type="dxa"/>
            <w:gridSpan w:val="2"/>
            <w:tcBorders>
              <w:top w:val="single" w:sz="6" w:space="0" w:color="auto"/>
              <w:left w:val="single" w:sz="6" w:space="0" w:color="auto"/>
              <w:bottom w:val="single" w:sz="6" w:space="0" w:color="auto"/>
              <w:right w:val="single" w:sz="6" w:space="0" w:color="auto"/>
            </w:tcBorders>
            <w:hideMark/>
          </w:tcPr>
          <w:p w14:paraId="133AA5B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0,05</w:t>
            </w:r>
          </w:p>
        </w:tc>
        <w:tc>
          <w:tcPr>
            <w:tcW w:w="1813" w:type="dxa"/>
            <w:gridSpan w:val="2"/>
            <w:tcBorders>
              <w:top w:val="single" w:sz="6" w:space="0" w:color="auto"/>
              <w:left w:val="single" w:sz="6" w:space="0" w:color="auto"/>
              <w:bottom w:val="single" w:sz="6" w:space="0" w:color="auto"/>
              <w:right w:val="single" w:sz="6" w:space="0" w:color="auto"/>
            </w:tcBorders>
            <w:hideMark/>
          </w:tcPr>
          <w:p w14:paraId="4BF36286"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Кфункц</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531785B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Кфункц</w:t>
            </w:r>
            <w:proofErr w:type="spellEnd"/>
            <w:r>
              <w:rPr>
                <w:rFonts w:ascii="Times New Roman" w:hAnsi="Times New Roman"/>
                <w:sz w:val="20"/>
                <w:szCs w:val="20"/>
              </w:rPr>
              <w:t xml:space="preserve"> =</w:t>
            </w:r>
          </w:p>
          <w:p w14:paraId="4872CCC6"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Кшт</w:t>
            </w:r>
            <w:proofErr w:type="spellEnd"/>
            <w:r>
              <w:rPr>
                <w:rFonts w:ascii="Times New Roman" w:hAnsi="Times New Roman"/>
                <w:sz w:val="20"/>
                <w:szCs w:val="20"/>
              </w:rPr>
              <w:t xml:space="preserve"> * 0,1 +</w:t>
            </w:r>
          </w:p>
          <w:p w14:paraId="7726A05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Ксогл</w:t>
            </w:r>
            <w:proofErr w:type="spellEnd"/>
            <w:r>
              <w:rPr>
                <w:rFonts w:ascii="Times New Roman" w:hAnsi="Times New Roman"/>
                <w:sz w:val="20"/>
                <w:szCs w:val="20"/>
              </w:rPr>
              <w:t xml:space="preserve"> * 0,1 +</w:t>
            </w:r>
          </w:p>
          <w:p w14:paraId="1FE236B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Кдисп</w:t>
            </w:r>
            <w:proofErr w:type="spellEnd"/>
            <w:r>
              <w:rPr>
                <w:rFonts w:ascii="Times New Roman" w:hAnsi="Times New Roman"/>
                <w:sz w:val="20"/>
                <w:szCs w:val="20"/>
              </w:rPr>
              <w:t xml:space="preserve"> * 0,1 +</w:t>
            </w:r>
          </w:p>
          <w:p w14:paraId="445925B4"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lastRenderedPageBreak/>
              <w:t>Кперечень</w:t>
            </w:r>
            <w:proofErr w:type="spellEnd"/>
            <w:r>
              <w:rPr>
                <w:rFonts w:ascii="Times New Roman" w:hAnsi="Times New Roman"/>
                <w:sz w:val="20"/>
                <w:szCs w:val="20"/>
              </w:rPr>
              <w:t xml:space="preserve"> * 0,1 +</w:t>
            </w:r>
          </w:p>
          <w:p w14:paraId="2B08387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Кэксп</w:t>
            </w:r>
            <w:proofErr w:type="spellEnd"/>
            <w:r>
              <w:rPr>
                <w:rFonts w:ascii="Times New Roman" w:hAnsi="Times New Roman"/>
                <w:sz w:val="20"/>
                <w:szCs w:val="20"/>
              </w:rPr>
              <w:t>/</w:t>
            </w:r>
            <w:proofErr w:type="spellStart"/>
            <w:proofErr w:type="gramStart"/>
            <w:r>
              <w:rPr>
                <w:rFonts w:ascii="Times New Roman" w:hAnsi="Times New Roman"/>
                <w:sz w:val="20"/>
                <w:szCs w:val="20"/>
              </w:rPr>
              <w:t>произв.инстр</w:t>
            </w:r>
            <w:proofErr w:type="spellEnd"/>
            <w:proofErr w:type="gramEnd"/>
            <w:r>
              <w:rPr>
                <w:rFonts w:ascii="Times New Roman" w:hAnsi="Times New Roman"/>
                <w:sz w:val="20"/>
                <w:szCs w:val="20"/>
              </w:rPr>
              <w:t xml:space="preserve"> * 0,1 +</w:t>
            </w:r>
          </w:p>
          <w:p w14:paraId="756B116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Кзнаний</w:t>
            </w:r>
            <w:proofErr w:type="spellEnd"/>
            <w:r>
              <w:rPr>
                <w:rFonts w:ascii="Times New Roman" w:hAnsi="Times New Roman"/>
                <w:sz w:val="20"/>
                <w:szCs w:val="20"/>
              </w:rPr>
              <w:t xml:space="preserve"> * 0,1 +</w:t>
            </w:r>
          </w:p>
          <w:p w14:paraId="2787BD5E"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Кобуч</w:t>
            </w:r>
            <w:proofErr w:type="spellEnd"/>
            <w:r>
              <w:rPr>
                <w:rFonts w:ascii="Times New Roman" w:hAnsi="Times New Roman"/>
                <w:sz w:val="20"/>
                <w:szCs w:val="20"/>
              </w:rPr>
              <w:t xml:space="preserve"> * 0,1 +</w:t>
            </w:r>
          </w:p>
          <w:p w14:paraId="1D7878E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Котв</w:t>
            </w:r>
            <w:proofErr w:type="spellEnd"/>
            <w:r>
              <w:rPr>
                <w:rFonts w:ascii="Times New Roman" w:hAnsi="Times New Roman"/>
                <w:sz w:val="20"/>
                <w:szCs w:val="20"/>
              </w:rPr>
              <w:t xml:space="preserve"> * 0,1 +</w:t>
            </w:r>
          </w:p>
          <w:p w14:paraId="31C3AAE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Кохр.труда</w:t>
            </w:r>
            <w:proofErr w:type="spellEnd"/>
            <w:r>
              <w:rPr>
                <w:rFonts w:ascii="Times New Roman" w:hAnsi="Times New Roman"/>
                <w:sz w:val="20"/>
                <w:szCs w:val="20"/>
              </w:rPr>
              <w:t xml:space="preserve"> * 0,1 +</w:t>
            </w:r>
          </w:p>
          <w:p w14:paraId="3A816B5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Ктрен</w:t>
            </w:r>
            <w:proofErr w:type="spellEnd"/>
            <w:r>
              <w:rPr>
                <w:rFonts w:ascii="Times New Roman" w:hAnsi="Times New Roman"/>
                <w:sz w:val="20"/>
                <w:szCs w:val="20"/>
              </w:rPr>
              <w:t xml:space="preserve"> * 0,1</w:t>
            </w:r>
          </w:p>
        </w:tc>
        <w:tc>
          <w:tcPr>
            <w:tcW w:w="1113" w:type="dxa"/>
            <w:gridSpan w:val="2"/>
            <w:tcBorders>
              <w:top w:val="single" w:sz="6" w:space="0" w:color="auto"/>
              <w:left w:val="single" w:sz="6" w:space="0" w:color="auto"/>
              <w:bottom w:val="single" w:sz="6" w:space="0" w:color="auto"/>
              <w:right w:val="single" w:sz="6" w:space="0" w:color="auto"/>
            </w:tcBorders>
            <w:hideMark/>
          </w:tcPr>
          <w:p w14:paraId="11FEC9C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68EEE5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4ABE310"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59A746F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1.1.1</w:t>
            </w:r>
          </w:p>
        </w:tc>
        <w:tc>
          <w:tcPr>
            <w:tcW w:w="2552" w:type="dxa"/>
            <w:vMerge/>
            <w:tcBorders>
              <w:top w:val="single" w:sz="6" w:space="0" w:color="auto"/>
              <w:left w:val="single" w:sz="6" w:space="0" w:color="auto"/>
              <w:bottom w:val="nil"/>
              <w:right w:val="single" w:sz="6" w:space="0" w:color="auto"/>
            </w:tcBorders>
            <w:vAlign w:val="center"/>
            <w:hideMark/>
          </w:tcPr>
          <w:p w14:paraId="015B71D1"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2C2A15D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Pr>
                <w:rFonts w:ascii="Times New Roman" w:hAnsi="Times New Roman"/>
                <w:sz w:val="20"/>
                <w:szCs w:val="20"/>
              </w:rPr>
              <w:t>энергосервисные</w:t>
            </w:r>
            <w:proofErr w:type="spellEnd"/>
            <w:r>
              <w:rPr>
                <w:rFonts w:ascii="Times New Roman" w:hAnsi="Times New Roman"/>
                <w:sz w:val="20"/>
                <w:szCs w:val="20"/>
              </w:rPr>
              <w:t xml:space="preserve"> контракты в случае привлечения специализированных организаций для эксплуатации оборудования (подпункт 9.3.1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6595052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Pr>
                <w:rFonts w:ascii="Times New Roman" w:hAnsi="Times New Roman"/>
                <w:sz w:val="20"/>
                <w:szCs w:val="20"/>
              </w:rPr>
              <w:t>энергосервисных</w:t>
            </w:r>
            <w:proofErr w:type="spellEnd"/>
            <w:r>
              <w:rPr>
                <w:rFonts w:ascii="Times New Roman" w:hAnsi="Times New Roman"/>
                <w:sz w:val="20"/>
                <w:szCs w:val="20"/>
              </w:rPr>
              <w:t xml:space="preserve"> контрактов</w:t>
            </w:r>
          </w:p>
        </w:tc>
        <w:tc>
          <w:tcPr>
            <w:tcW w:w="944" w:type="dxa"/>
            <w:gridSpan w:val="2"/>
            <w:tcBorders>
              <w:top w:val="single" w:sz="6" w:space="0" w:color="auto"/>
              <w:left w:val="single" w:sz="6" w:space="0" w:color="auto"/>
              <w:bottom w:val="single" w:sz="6" w:space="0" w:color="auto"/>
              <w:right w:val="single" w:sz="6" w:space="0" w:color="auto"/>
            </w:tcBorders>
            <w:hideMark/>
          </w:tcPr>
          <w:p w14:paraId="20F31D3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29B4B520"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Кшт</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149566E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4299F42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273756A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1104152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082FA144"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3132C69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1.1.2</w:t>
            </w:r>
          </w:p>
        </w:tc>
        <w:tc>
          <w:tcPr>
            <w:tcW w:w="2552" w:type="dxa"/>
            <w:vMerge/>
            <w:tcBorders>
              <w:top w:val="single" w:sz="6" w:space="0" w:color="auto"/>
              <w:left w:val="single" w:sz="6" w:space="0" w:color="auto"/>
              <w:bottom w:val="nil"/>
              <w:right w:val="single" w:sz="6" w:space="0" w:color="auto"/>
            </w:tcBorders>
            <w:vAlign w:val="center"/>
            <w:hideMark/>
          </w:tcPr>
          <w:p w14:paraId="03FA3ACC"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single" w:sz="6" w:space="0" w:color="auto"/>
              <w:right w:val="single" w:sz="6" w:space="0" w:color="auto"/>
            </w:tcBorders>
            <w:hideMark/>
          </w:tcPr>
          <w:p w14:paraId="31AE5BB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Копия заключенного соглашения об управлении системой теплоснабжения, в соответствии с требованиями </w:t>
            </w:r>
            <w:hyperlink r:id="rId12" w:anchor="l16" w:history="1">
              <w:r>
                <w:rPr>
                  <w:rStyle w:val="ae"/>
                  <w:rFonts w:ascii="Times New Roman" w:hAnsi="Times New Roman"/>
                  <w:sz w:val="20"/>
                  <w:szCs w:val="20"/>
                </w:rPr>
                <w:t>Правил</w:t>
              </w:r>
            </w:hyperlink>
            <w:r>
              <w:rPr>
                <w:rFonts w:ascii="Times New Roman" w:hAnsi="Times New Roman"/>
                <w:sz w:val="20"/>
                <w:szCs w:val="20"/>
              </w:rPr>
              <w:t xml:space="preserve"> организации теплоснабжения в Российской Федерации, утвержденных постановлением Правительства </w:t>
            </w:r>
            <w:r>
              <w:rPr>
                <w:rFonts w:ascii="Times New Roman" w:hAnsi="Times New Roman"/>
                <w:sz w:val="20"/>
                <w:szCs w:val="20"/>
              </w:rPr>
              <w:lastRenderedPageBreak/>
              <w:t>Российской Федерации от 08 августа 2012 г. N 808 (далее - Правила организации теплоснабжения в Российской Федерации) (подпункт 9.3.2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0901000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соглашения об управлении системой теплоснабжения</w:t>
            </w:r>
          </w:p>
        </w:tc>
        <w:tc>
          <w:tcPr>
            <w:tcW w:w="944" w:type="dxa"/>
            <w:gridSpan w:val="2"/>
            <w:tcBorders>
              <w:top w:val="single" w:sz="6" w:space="0" w:color="auto"/>
              <w:left w:val="single" w:sz="6" w:space="0" w:color="auto"/>
              <w:bottom w:val="single" w:sz="6" w:space="0" w:color="auto"/>
              <w:right w:val="single" w:sz="6" w:space="0" w:color="auto"/>
            </w:tcBorders>
            <w:hideMark/>
          </w:tcPr>
          <w:p w14:paraId="066BCFA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71095CAE"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Ксогл</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0F356F75"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Ксогл</w:t>
            </w:r>
            <w:proofErr w:type="spellEnd"/>
            <w:r>
              <w:rPr>
                <w:rFonts w:ascii="Times New Roman" w:hAnsi="Times New Roman"/>
                <w:sz w:val="20"/>
                <w:szCs w:val="20"/>
              </w:rPr>
              <w:t xml:space="preserve"> = </w:t>
            </w:r>
            <w:proofErr w:type="spellStart"/>
            <w:r>
              <w:rPr>
                <w:rFonts w:ascii="Times New Roman" w:hAnsi="Times New Roman"/>
                <w:sz w:val="20"/>
                <w:szCs w:val="20"/>
              </w:rPr>
              <w:t>Nсогл</w:t>
            </w:r>
            <w:proofErr w:type="spellEnd"/>
            <w:r>
              <w:rPr>
                <w:rFonts w:ascii="Times New Roman" w:hAnsi="Times New Roman"/>
                <w:sz w:val="20"/>
                <w:szCs w:val="20"/>
              </w:rPr>
              <w:t xml:space="preserve"> / </w:t>
            </w:r>
            <w:proofErr w:type="spellStart"/>
            <w:r>
              <w:rPr>
                <w:rFonts w:ascii="Times New Roman" w:hAnsi="Times New Roman"/>
                <w:sz w:val="20"/>
                <w:szCs w:val="20"/>
              </w:rPr>
              <w:t>Nвсего</w:t>
            </w:r>
            <w:proofErr w:type="spellEnd"/>
            <w:r>
              <w:rPr>
                <w:rFonts w:ascii="Times New Roman" w:hAnsi="Times New Roman"/>
                <w:sz w:val="20"/>
                <w:szCs w:val="20"/>
              </w:rPr>
              <w:t xml:space="preserve"> РСО в системе т/</w:t>
            </w:r>
            <w:proofErr w:type="spellStart"/>
            <w:r>
              <w:rPr>
                <w:rFonts w:ascii="Times New Roman" w:hAnsi="Times New Roman"/>
                <w:sz w:val="20"/>
                <w:szCs w:val="20"/>
              </w:rPr>
              <w:t>сн</w:t>
            </w:r>
            <w:proofErr w:type="spellEnd"/>
          </w:p>
        </w:tc>
        <w:tc>
          <w:tcPr>
            <w:tcW w:w="1113" w:type="dxa"/>
            <w:gridSpan w:val="2"/>
            <w:tcBorders>
              <w:top w:val="single" w:sz="6" w:space="0" w:color="auto"/>
              <w:left w:val="single" w:sz="6" w:space="0" w:color="auto"/>
              <w:bottom w:val="single" w:sz="6" w:space="0" w:color="auto"/>
              <w:right w:val="single" w:sz="6" w:space="0" w:color="auto"/>
            </w:tcBorders>
            <w:hideMark/>
          </w:tcPr>
          <w:p w14:paraId="100192E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76C7E2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552A38F6"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64A690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1.1.2.1</w:t>
            </w:r>
          </w:p>
        </w:tc>
        <w:tc>
          <w:tcPr>
            <w:tcW w:w="2552" w:type="dxa"/>
            <w:vMerge/>
            <w:tcBorders>
              <w:top w:val="single" w:sz="6" w:space="0" w:color="auto"/>
              <w:left w:val="single" w:sz="6" w:space="0" w:color="auto"/>
              <w:bottom w:val="nil"/>
              <w:right w:val="single" w:sz="6" w:space="0" w:color="auto"/>
            </w:tcBorders>
            <w:vAlign w:val="center"/>
            <w:hideMark/>
          </w:tcPr>
          <w:p w14:paraId="0FACC5CF"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722D3E82"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4CC3F6C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Количество заключенных соглашений об управлении системой теплоснабжения</w:t>
            </w:r>
          </w:p>
        </w:tc>
        <w:tc>
          <w:tcPr>
            <w:tcW w:w="944" w:type="dxa"/>
            <w:gridSpan w:val="2"/>
            <w:tcBorders>
              <w:top w:val="single" w:sz="6" w:space="0" w:color="auto"/>
              <w:left w:val="single" w:sz="6" w:space="0" w:color="auto"/>
              <w:bottom w:val="single" w:sz="6" w:space="0" w:color="auto"/>
              <w:right w:val="single" w:sz="6" w:space="0" w:color="auto"/>
            </w:tcBorders>
            <w:hideMark/>
          </w:tcPr>
          <w:p w14:paraId="14DF7D1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hideMark/>
          </w:tcPr>
          <w:p w14:paraId="5CCE05A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Nсогл</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66BB1FD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hideMark/>
          </w:tcPr>
          <w:p w14:paraId="33C1954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489CA7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9735E78"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4FD8128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1.1.2.2</w:t>
            </w:r>
          </w:p>
        </w:tc>
        <w:tc>
          <w:tcPr>
            <w:tcW w:w="2552" w:type="dxa"/>
            <w:vMerge/>
            <w:tcBorders>
              <w:top w:val="single" w:sz="6" w:space="0" w:color="auto"/>
              <w:left w:val="single" w:sz="6" w:space="0" w:color="auto"/>
              <w:bottom w:val="nil"/>
              <w:right w:val="single" w:sz="6" w:space="0" w:color="auto"/>
            </w:tcBorders>
            <w:vAlign w:val="center"/>
            <w:hideMark/>
          </w:tcPr>
          <w:p w14:paraId="2F4AB03D"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5F57D1AD"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4713B88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Количество организаций всего в системе теплоснабжения</w:t>
            </w:r>
          </w:p>
        </w:tc>
        <w:tc>
          <w:tcPr>
            <w:tcW w:w="944" w:type="dxa"/>
            <w:gridSpan w:val="2"/>
            <w:tcBorders>
              <w:top w:val="single" w:sz="6" w:space="0" w:color="auto"/>
              <w:left w:val="single" w:sz="6" w:space="0" w:color="auto"/>
              <w:bottom w:val="single" w:sz="6" w:space="0" w:color="auto"/>
              <w:right w:val="single" w:sz="6" w:space="0" w:color="auto"/>
            </w:tcBorders>
            <w:hideMark/>
          </w:tcPr>
          <w:p w14:paraId="5A9C103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hideMark/>
          </w:tcPr>
          <w:p w14:paraId="302674F5"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Nвсего</w:t>
            </w:r>
            <w:proofErr w:type="spellEnd"/>
            <w:r>
              <w:rPr>
                <w:rFonts w:ascii="Times New Roman" w:hAnsi="Times New Roman"/>
                <w:sz w:val="20"/>
                <w:szCs w:val="20"/>
              </w:rPr>
              <w:t xml:space="preserve"> РСО в системе т/</w:t>
            </w:r>
            <w:proofErr w:type="spellStart"/>
            <w:r>
              <w:rPr>
                <w:rFonts w:ascii="Times New Roman" w:hAnsi="Times New Roman"/>
                <w:sz w:val="20"/>
                <w:szCs w:val="20"/>
              </w:rPr>
              <w:t>сн</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4E619B3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hideMark/>
          </w:tcPr>
          <w:p w14:paraId="118C806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56258BD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3532DFF6"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59FC22D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1.1.3</w:t>
            </w:r>
          </w:p>
        </w:tc>
        <w:tc>
          <w:tcPr>
            <w:tcW w:w="2552" w:type="dxa"/>
            <w:vMerge/>
            <w:tcBorders>
              <w:top w:val="single" w:sz="6" w:space="0" w:color="auto"/>
              <w:left w:val="single" w:sz="6" w:space="0" w:color="auto"/>
              <w:bottom w:val="nil"/>
              <w:right w:val="single" w:sz="6" w:space="0" w:color="auto"/>
            </w:tcBorders>
            <w:vAlign w:val="center"/>
            <w:hideMark/>
          </w:tcPr>
          <w:p w14:paraId="38D19F0C"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5CCF5C6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3" w:anchor="l1489" w:history="1">
              <w:r>
                <w:rPr>
                  <w:rStyle w:val="ae"/>
                  <w:rFonts w:ascii="Times New Roman" w:hAnsi="Times New Roman"/>
                  <w:sz w:val="20"/>
                  <w:szCs w:val="20"/>
                </w:rPr>
                <w:t>раздела 15</w:t>
              </w:r>
            </w:hyperlink>
            <w:r>
              <w:rPr>
                <w:rFonts w:ascii="Times New Roman" w:hAnsi="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 (подпункт 9.3.3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1A18115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944" w:type="dxa"/>
            <w:gridSpan w:val="2"/>
            <w:tcBorders>
              <w:top w:val="single" w:sz="6" w:space="0" w:color="auto"/>
              <w:left w:val="single" w:sz="6" w:space="0" w:color="auto"/>
              <w:bottom w:val="single" w:sz="6" w:space="0" w:color="auto"/>
              <w:right w:val="single" w:sz="6" w:space="0" w:color="auto"/>
            </w:tcBorders>
            <w:hideMark/>
          </w:tcPr>
          <w:p w14:paraId="285D119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15798EE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Кдисп</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736CDA3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31FD1C3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563063E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1974E99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1E2A05E8"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BC6B57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1.1.4</w:t>
            </w:r>
          </w:p>
        </w:tc>
        <w:tc>
          <w:tcPr>
            <w:tcW w:w="2552" w:type="dxa"/>
            <w:vMerge w:val="restart"/>
            <w:tcBorders>
              <w:top w:val="nil"/>
              <w:left w:val="single" w:sz="6" w:space="0" w:color="auto"/>
              <w:bottom w:val="nil"/>
              <w:right w:val="single" w:sz="6" w:space="0" w:color="auto"/>
            </w:tcBorders>
            <w:hideMark/>
          </w:tcPr>
          <w:p w14:paraId="112D3D1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926" w:type="dxa"/>
            <w:vMerge w:val="restart"/>
            <w:tcBorders>
              <w:top w:val="single" w:sz="6" w:space="0" w:color="auto"/>
              <w:left w:val="single" w:sz="6" w:space="0" w:color="auto"/>
              <w:bottom w:val="single" w:sz="6" w:space="0" w:color="auto"/>
              <w:right w:val="single" w:sz="6" w:space="0" w:color="auto"/>
            </w:tcBorders>
            <w:hideMark/>
          </w:tcPr>
          <w:p w14:paraId="0F8CD27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Организационно-распорядительные документы об утверждении перечня </w:t>
            </w:r>
            <w:r>
              <w:rPr>
                <w:rFonts w:ascii="Times New Roman" w:hAnsi="Times New Roman"/>
                <w:sz w:val="20"/>
                <w:szCs w:val="20"/>
              </w:rPr>
              <w:lastRenderedPageBreak/>
              <w:t xml:space="preserve">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4" w:anchor="l396" w:history="1">
              <w:r>
                <w:rPr>
                  <w:rStyle w:val="ae"/>
                  <w:rFonts w:ascii="Times New Roman" w:hAnsi="Times New Roman"/>
                  <w:sz w:val="20"/>
                  <w:szCs w:val="20"/>
                </w:rPr>
                <w:t>пунктом 278</w:t>
              </w:r>
            </w:hyperlink>
            <w:r>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 w:anchor="l290" w:history="1">
              <w:r>
                <w:rPr>
                  <w:rStyle w:val="ae"/>
                  <w:rFonts w:ascii="Times New Roman" w:hAnsi="Times New Roman"/>
                  <w:sz w:val="20"/>
                  <w:szCs w:val="20"/>
                </w:rPr>
                <w:t>пунктом 2.8.2</w:t>
              </w:r>
            </w:hyperlink>
            <w:r>
              <w:rPr>
                <w:rFonts w:ascii="Times New Roman" w:hAnsi="Times New Roman"/>
                <w:sz w:val="20"/>
                <w:szCs w:val="20"/>
              </w:rPr>
              <w:t xml:space="preserve"> Правил технической эксплуатации тепловых энергоустановок (подпункт 9.3.4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287269B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xml:space="preserve">Показатель наличия перечня производственных инструкций для безопасной эксплуатации котлов и вспомогательного </w:t>
            </w:r>
            <w:r>
              <w:rPr>
                <w:rFonts w:ascii="Times New Roman" w:hAnsi="Times New Roman"/>
                <w:sz w:val="20"/>
                <w:szCs w:val="20"/>
              </w:rPr>
              <w:lastRenderedPageBreak/>
              <w:t>оборудования</w:t>
            </w:r>
          </w:p>
        </w:tc>
        <w:tc>
          <w:tcPr>
            <w:tcW w:w="944" w:type="dxa"/>
            <w:gridSpan w:val="2"/>
            <w:tcBorders>
              <w:top w:val="single" w:sz="6" w:space="0" w:color="auto"/>
              <w:left w:val="single" w:sz="6" w:space="0" w:color="auto"/>
              <w:bottom w:val="single" w:sz="6" w:space="0" w:color="auto"/>
              <w:right w:val="single" w:sz="6" w:space="0" w:color="auto"/>
            </w:tcBorders>
            <w:hideMark/>
          </w:tcPr>
          <w:p w14:paraId="484F109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1C3D1D2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Кперечень</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6F94D50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Кперечень</w:t>
            </w:r>
            <w:proofErr w:type="spellEnd"/>
            <w:r>
              <w:rPr>
                <w:rFonts w:ascii="Times New Roman" w:hAnsi="Times New Roman"/>
                <w:sz w:val="20"/>
                <w:szCs w:val="20"/>
              </w:rPr>
              <w:t xml:space="preserve"> =</w:t>
            </w:r>
          </w:p>
          <w:p w14:paraId="3BBE838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КпереченьОПО</w:t>
            </w:r>
            <w:proofErr w:type="spellEnd"/>
            <w:r>
              <w:rPr>
                <w:rFonts w:ascii="Times New Roman" w:hAnsi="Times New Roman"/>
                <w:sz w:val="20"/>
                <w:szCs w:val="20"/>
              </w:rPr>
              <w:t xml:space="preserve"> * 0,5 +</w:t>
            </w:r>
          </w:p>
          <w:p w14:paraId="16C7CAC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Кперечень</w:t>
            </w:r>
            <w:proofErr w:type="spellEnd"/>
            <w:r>
              <w:rPr>
                <w:rFonts w:ascii="Times New Roman" w:hAnsi="Times New Roman"/>
                <w:sz w:val="20"/>
                <w:szCs w:val="20"/>
              </w:rPr>
              <w:t xml:space="preserve"> </w:t>
            </w:r>
            <w:proofErr w:type="spellStart"/>
            <w:r>
              <w:rPr>
                <w:rFonts w:ascii="Times New Roman" w:hAnsi="Times New Roman"/>
                <w:sz w:val="20"/>
                <w:szCs w:val="20"/>
              </w:rPr>
              <w:t>неОПО</w:t>
            </w:r>
            <w:proofErr w:type="spellEnd"/>
            <w:r>
              <w:rPr>
                <w:rFonts w:ascii="Times New Roman" w:hAnsi="Times New Roman"/>
                <w:sz w:val="20"/>
                <w:szCs w:val="20"/>
              </w:rPr>
              <w:t xml:space="preserve"> </w:t>
            </w:r>
            <w:r>
              <w:rPr>
                <w:rFonts w:ascii="Times New Roman" w:hAnsi="Times New Roman"/>
                <w:sz w:val="20"/>
                <w:szCs w:val="20"/>
              </w:rPr>
              <w:lastRenderedPageBreak/>
              <w:t>* 0,5</w:t>
            </w:r>
          </w:p>
        </w:tc>
        <w:tc>
          <w:tcPr>
            <w:tcW w:w="1113" w:type="dxa"/>
            <w:gridSpan w:val="2"/>
            <w:tcBorders>
              <w:top w:val="single" w:sz="6" w:space="0" w:color="auto"/>
              <w:left w:val="single" w:sz="6" w:space="0" w:color="auto"/>
              <w:bottom w:val="single" w:sz="6" w:space="0" w:color="auto"/>
              <w:right w:val="single" w:sz="6" w:space="0" w:color="auto"/>
            </w:tcBorders>
            <w:hideMark/>
          </w:tcPr>
          <w:p w14:paraId="09BBD34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05A4CBC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1A479590"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4D3157B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1.1.4.1</w:t>
            </w:r>
          </w:p>
        </w:tc>
        <w:tc>
          <w:tcPr>
            <w:tcW w:w="2552" w:type="dxa"/>
            <w:vMerge/>
            <w:tcBorders>
              <w:top w:val="nil"/>
              <w:left w:val="single" w:sz="6" w:space="0" w:color="auto"/>
              <w:bottom w:val="nil"/>
              <w:right w:val="single" w:sz="6" w:space="0" w:color="auto"/>
            </w:tcBorders>
            <w:vAlign w:val="center"/>
            <w:hideMark/>
          </w:tcPr>
          <w:p w14:paraId="78FFF248"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0DFEA155"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7C7FE00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944" w:type="dxa"/>
            <w:gridSpan w:val="2"/>
            <w:tcBorders>
              <w:top w:val="single" w:sz="6" w:space="0" w:color="auto"/>
              <w:left w:val="single" w:sz="6" w:space="0" w:color="auto"/>
              <w:bottom w:val="single" w:sz="6" w:space="0" w:color="auto"/>
              <w:right w:val="single" w:sz="6" w:space="0" w:color="auto"/>
            </w:tcBorders>
            <w:hideMark/>
          </w:tcPr>
          <w:p w14:paraId="50C1E4C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397177C9"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КпереченьОПО</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510D324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024EF35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29D900E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05048AA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2A28A498"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474182F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1.1.4.2</w:t>
            </w:r>
          </w:p>
        </w:tc>
        <w:tc>
          <w:tcPr>
            <w:tcW w:w="2552" w:type="dxa"/>
            <w:vMerge/>
            <w:tcBorders>
              <w:top w:val="nil"/>
              <w:left w:val="single" w:sz="6" w:space="0" w:color="auto"/>
              <w:bottom w:val="nil"/>
              <w:right w:val="single" w:sz="6" w:space="0" w:color="auto"/>
            </w:tcBorders>
            <w:vAlign w:val="center"/>
            <w:hideMark/>
          </w:tcPr>
          <w:p w14:paraId="374911EC"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09415152"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29D96E5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перечня документации эксплуатирующей организации для объектов, не являющихся ОПО</w:t>
            </w:r>
          </w:p>
        </w:tc>
        <w:tc>
          <w:tcPr>
            <w:tcW w:w="944" w:type="dxa"/>
            <w:gridSpan w:val="2"/>
            <w:tcBorders>
              <w:top w:val="single" w:sz="6" w:space="0" w:color="auto"/>
              <w:left w:val="single" w:sz="6" w:space="0" w:color="auto"/>
              <w:bottom w:val="single" w:sz="6" w:space="0" w:color="auto"/>
              <w:right w:val="single" w:sz="6" w:space="0" w:color="auto"/>
            </w:tcBorders>
            <w:hideMark/>
          </w:tcPr>
          <w:p w14:paraId="1569BD6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1493865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Кперечень</w:t>
            </w:r>
            <w:proofErr w:type="spellEnd"/>
            <w:r>
              <w:rPr>
                <w:rFonts w:ascii="Times New Roman" w:hAnsi="Times New Roman"/>
                <w:sz w:val="20"/>
                <w:szCs w:val="20"/>
              </w:rPr>
              <w:t xml:space="preserve"> </w:t>
            </w:r>
            <w:proofErr w:type="spellStart"/>
            <w:r>
              <w:rPr>
                <w:rFonts w:ascii="Times New Roman" w:hAnsi="Times New Roman"/>
                <w:sz w:val="20"/>
                <w:szCs w:val="20"/>
              </w:rPr>
              <w:t>неОПО</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7A9659E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7502DA2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097762F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441D112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9B104C6"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43F2C5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1.1.5</w:t>
            </w:r>
          </w:p>
        </w:tc>
        <w:tc>
          <w:tcPr>
            <w:tcW w:w="2552" w:type="dxa"/>
            <w:vMerge/>
            <w:tcBorders>
              <w:top w:val="nil"/>
              <w:left w:val="single" w:sz="6" w:space="0" w:color="auto"/>
              <w:bottom w:val="nil"/>
              <w:right w:val="single" w:sz="6" w:space="0" w:color="auto"/>
            </w:tcBorders>
            <w:vAlign w:val="center"/>
            <w:hideMark/>
          </w:tcPr>
          <w:p w14:paraId="3695E120"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2EEA4D7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Утвержденные в соответствии с требованиями </w:t>
            </w:r>
            <w:hyperlink r:id="rId16" w:anchor="l294" w:history="1">
              <w:r>
                <w:rPr>
                  <w:rStyle w:val="ae"/>
                  <w:rFonts w:ascii="Times New Roman" w:hAnsi="Times New Roman"/>
                  <w:sz w:val="20"/>
                  <w:szCs w:val="20"/>
                </w:rPr>
                <w:t>пункта 2.8.4</w:t>
              </w:r>
            </w:hyperlink>
            <w:r>
              <w:rPr>
                <w:rFonts w:ascii="Times New Roman" w:hAnsi="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пунктами </w:t>
            </w:r>
            <w:hyperlink r:id="rId17" w:anchor="l396" w:history="1">
              <w:r>
                <w:rPr>
                  <w:rStyle w:val="ae"/>
                  <w:rFonts w:ascii="Times New Roman" w:hAnsi="Times New Roman"/>
                  <w:sz w:val="20"/>
                  <w:szCs w:val="20"/>
                </w:rPr>
                <w:t>278</w:t>
              </w:r>
            </w:hyperlink>
            <w:r>
              <w:rPr>
                <w:rFonts w:ascii="Times New Roman" w:hAnsi="Times New Roman"/>
                <w:sz w:val="20"/>
                <w:szCs w:val="20"/>
              </w:rPr>
              <w:t xml:space="preserve">, </w:t>
            </w:r>
            <w:hyperlink r:id="rId18" w:anchor="l484" w:history="1">
              <w:r>
                <w:rPr>
                  <w:rStyle w:val="ae"/>
                  <w:rFonts w:ascii="Times New Roman" w:hAnsi="Times New Roman"/>
                  <w:sz w:val="20"/>
                  <w:szCs w:val="20"/>
                </w:rPr>
                <w:t>363</w:t>
              </w:r>
            </w:hyperlink>
            <w:r>
              <w:rPr>
                <w:rFonts w:ascii="Times New Roman" w:hAnsi="Times New Roman"/>
                <w:sz w:val="20"/>
                <w:szCs w:val="20"/>
              </w:rPr>
              <w:t xml:space="preserve"> и </w:t>
            </w:r>
            <w:hyperlink r:id="rId19" w:anchor="l487" w:history="1">
              <w:r>
                <w:rPr>
                  <w:rStyle w:val="ae"/>
                  <w:rFonts w:ascii="Times New Roman" w:hAnsi="Times New Roman"/>
                  <w:sz w:val="20"/>
                  <w:szCs w:val="20"/>
                </w:rPr>
                <w:t>364</w:t>
              </w:r>
            </w:hyperlink>
            <w:r>
              <w:rPr>
                <w:rFonts w:ascii="Times New Roman" w:hAnsi="Times New Roman"/>
                <w:sz w:val="20"/>
                <w:szCs w:val="20"/>
              </w:rPr>
              <w:t xml:space="preserve"> Правил промышленной безопасности (подпункт 9.3.5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6DAB651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эксплуатационных инструкций объектов теплоснабжения и (или) производственных инструкций</w:t>
            </w:r>
          </w:p>
        </w:tc>
        <w:tc>
          <w:tcPr>
            <w:tcW w:w="944" w:type="dxa"/>
            <w:gridSpan w:val="2"/>
            <w:tcBorders>
              <w:top w:val="single" w:sz="6" w:space="0" w:color="auto"/>
              <w:left w:val="single" w:sz="6" w:space="0" w:color="auto"/>
              <w:bottom w:val="single" w:sz="6" w:space="0" w:color="auto"/>
              <w:right w:val="single" w:sz="6" w:space="0" w:color="auto"/>
            </w:tcBorders>
            <w:hideMark/>
          </w:tcPr>
          <w:p w14:paraId="6352E5E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7E4B6739"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Кэкспл</w:t>
            </w:r>
            <w:proofErr w:type="spellEnd"/>
            <w:r>
              <w:rPr>
                <w:rFonts w:ascii="Times New Roman" w:hAnsi="Times New Roman"/>
                <w:sz w:val="20"/>
                <w:szCs w:val="20"/>
              </w:rPr>
              <w:t>/</w:t>
            </w:r>
            <w:proofErr w:type="spellStart"/>
            <w:proofErr w:type="gramStart"/>
            <w:r>
              <w:rPr>
                <w:rFonts w:ascii="Times New Roman" w:hAnsi="Times New Roman"/>
                <w:sz w:val="20"/>
                <w:szCs w:val="20"/>
              </w:rPr>
              <w:t>произв.инстр</w:t>
            </w:r>
            <w:proofErr w:type="spellEnd"/>
            <w:proofErr w:type="gramEnd"/>
          </w:p>
        </w:tc>
        <w:tc>
          <w:tcPr>
            <w:tcW w:w="1711" w:type="dxa"/>
            <w:gridSpan w:val="2"/>
            <w:tcBorders>
              <w:top w:val="single" w:sz="6" w:space="0" w:color="auto"/>
              <w:left w:val="single" w:sz="6" w:space="0" w:color="auto"/>
              <w:bottom w:val="single" w:sz="6" w:space="0" w:color="auto"/>
              <w:right w:val="single" w:sz="6" w:space="0" w:color="auto"/>
            </w:tcBorders>
            <w:hideMark/>
          </w:tcPr>
          <w:p w14:paraId="2DC3E36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4EF7BD4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11247AD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3F88AF1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54071AF"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17112BD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1.1.6</w:t>
            </w:r>
          </w:p>
        </w:tc>
        <w:tc>
          <w:tcPr>
            <w:tcW w:w="2552" w:type="dxa"/>
            <w:vMerge/>
            <w:tcBorders>
              <w:top w:val="nil"/>
              <w:left w:val="single" w:sz="6" w:space="0" w:color="auto"/>
              <w:bottom w:val="nil"/>
              <w:right w:val="single" w:sz="6" w:space="0" w:color="auto"/>
            </w:tcBorders>
            <w:vAlign w:val="center"/>
            <w:hideMark/>
          </w:tcPr>
          <w:p w14:paraId="08CAF5ED"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nil"/>
              <w:right w:val="single" w:sz="6" w:space="0" w:color="auto"/>
            </w:tcBorders>
            <w:hideMark/>
          </w:tcPr>
          <w:p w14:paraId="6D49486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Копии удостоверений о проверке знаний или журнала проверки знаний, протоколов проверки знаний, предусмотренных пунктами </w:t>
            </w:r>
            <w:hyperlink r:id="rId20" w:anchor="l86" w:history="1">
              <w:r>
                <w:rPr>
                  <w:rStyle w:val="ae"/>
                  <w:rFonts w:ascii="Times New Roman" w:hAnsi="Times New Roman"/>
                  <w:sz w:val="20"/>
                  <w:szCs w:val="20"/>
                </w:rPr>
                <w:t>43</w:t>
              </w:r>
            </w:hyperlink>
            <w:r>
              <w:rPr>
                <w:rFonts w:ascii="Times New Roman" w:hAnsi="Times New Roman"/>
                <w:sz w:val="20"/>
                <w:szCs w:val="20"/>
              </w:rPr>
              <w:t xml:space="preserve"> - </w:t>
            </w:r>
            <w:hyperlink r:id="rId21" w:anchor="l89" w:history="1">
              <w:r>
                <w:rPr>
                  <w:rStyle w:val="ae"/>
                  <w:rFonts w:ascii="Times New Roman" w:hAnsi="Times New Roman"/>
                  <w:sz w:val="20"/>
                  <w:szCs w:val="20"/>
                </w:rPr>
                <w:t>45</w:t>
              </w:r>
            </w:hyperlink>
            <w:r>
              <w:rPr>
                <w:rFonts w:ascii="Times New Roman" w:hAnsi="Times New Roman"/>
                <w:sz w:val="20"/>
                <w:szCs w:val="20"/>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&lt;3&gt; (далее - Правила технической эксплуатации </w:t>
            </w:r>
            <w:r>
              <w:rPr>
                <w:rFonts w:ascii="Times New Roman" w:hAnsi="Times New Roman"/>
                <w:sz w:val="20"/>
                <w:szCs w:val="20"/>
              </w:rPr>
              <w:lastRenderedPageBreak/>
              <w:t xml:space="preserve">электроустановок потребителей), </w:t>
            </w:r>
            <w:hyperlink r:id="rId22" w:anchor="l151" w:history="1">
              <w:r>
                <w:rPr>
                  <w:rStyle w:val="ae"/>
                  <w:rFonts w:ascii="Times New Roman" w:hAnsi="Times New Roman"/>
                  <w:sz w:val="20"/>
                  <w:szCs w:val="20"/>
                </w:rPr>
                <w:t>пунктом 2.3.23</w:t>
              </w:r>
            </w:hyperlink>
            <w:r>
              <w:rPr>
                <w:rFonts w:ascii="Times New Roman" w:hAnsi="Times New Roman"/>
                <w:sz w:val="20"/>
                <w:szCs w:val="20"/>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r:id="rId23" w:anchor="l1461" w:history="1">
              <w:r>
                <w:rPr>
                  <w:rStyle w:val="ae"/>
                  <w:rFonts w:ascii="Times New Roman" w:hAnsi="Times New Roman"/>
                  <w:sz w:val="20"/>
                  <w:szCs w:val="20"/>
                </w:rPr>
                <w:t>пунктом 238</w:t>
              </w:r>
            </w:hyperlink>
            <w:r>
              <w:rPr>
                <w:rFonts w:ascii="Times New Roman" w:hAnsi="Times New Roman"/>
                <w:sz w:val="20"/>
                <w:szCs w:val="20"/>
              </w:rPr>
              <w:t xml:space="preserve"> Правил промышленной безопасности, в случае эксплуатации ОПО (подпункт 9.3.6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2F6AB5C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944" w:type="dxa"/>
            <w:gridSpan w:val="2"/>
            <w:tcBorders>
              <w:top w:val="single" w:sz="6" w:space="0" w:color="auto"/>
              <w:left w:val="single" w:sz="6" w:space="0" w:color="auto"/>
              <w:bottom w:val="single" w:sz="6" w:space="0" w:color="auto"/>
              <w:right w:val="single" w:sz="6" w:space="0" w:color="auto"/>
            </w:tcBorders>
            <w:hideMark/>
          </w:tcPr>
          <w:p w14:paraId="2BCCC64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69E02920"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Кзнаний</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57969075"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Кзнаний</w:t>
            </w:r>
            <w:proofErr w:type="spellEnd"/>
            <w:r>
              <w:rPr>
                <w:rFonts w:ascii="Times New Roman" w:hAnsi="Times New Roman"/>
                <w:sz w:val="20"/>
                <w:szCs w:val="20"/>
              </w:rPr>
              <w:t xml:space="preserve"> =</w:t>
            </w:r>
          </w:p>
          <w:p w14:paraId="4630BE8E"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Кпров</w:t>
            </w:r>
            <w:proofErr w:type="spellEnd"/>
            <w:r>
              <w:rPr>
                <w:rFonts w:ascii="Times New Roman" w:hAnsi="Times New Roman"/>
                <w:sz w:val="20"/>
                <w:szCs w:val="20"/>
              </w:rPr>
              <w:t xml:space="preserve"> </w:t>
            </w:r>
            <w:proofErr w:type="spellStart"/>
            <w:r>
              <w:rPr>
                <w:rFonts w:ascii="Times New Roman" w:hAnsi="Times New Roman"/>
                <w:sz w:val="20"/>
                <w:szCs w:val="20"/>
              </w:rPr>
              <w:t>зн</w:t>
            </w:r>
            <w:proofErr w:type="spellEnd"/>
            <w:r>
              <w:rPr>
                <w:rFonts w:ascii="Times New Roman" w:hAnsi="Times New Roman"/>
                <w:sz w:val="20"/>
                <w:szCs w:val="20"/>
              </w:rPr>
              <w:t xml:space="preserve"> не ОПО * 0,5 +</w:t>
            </w:r>
          </w:p>
          <w:p w14:paraId="570B368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Кпров</w:t>
            </w:r>
            <w:proofErr w:type="spellEnd"/>
            <w:r>
              <w:rPr>
                <w:rFonts w:ascii="Times New Roman" w:hAnsi="Times New Roman"/>
                <w:sz w:val="20"/>
                <w:szCs w:val="20"/>
              </w:rPr>
              <w:t xml:space="preserve"> </w:t>
            </w:r>
            <w:proofErr w:type="spellStart"/>
            <w:r>
              <w:rPr>
                <w:rFonts w:ascii="Times New Roman" w:hAnsi="Times New Roman"/>
                <w:sz w:val="20"/>
                <w:szCs w:val="20"/>
              </w:rPr>
              <w:t>зн</w:t>
            </w:r>
            <w:proofErr w:type="spellEnd"/>
            <w:r>
              <w:rPr>
                <w:rFonts w:ascii="Times New Roman" w:hAnsi="Times New Roman"/>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hideMark/>
          </w:tcPr>
          <w:p w14:paraId="6438F82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894885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0DD9B43B"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44564A6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1.6.1.1</w:t>
            </w:r>
          </w:p>
        </w:tc>
        <w:tc>
          <w:tcPr>
            <w:tcW w:w="2552" w:type="dxa"/>
            <w:vMerge/>
            <w:tcBorders>
              <w:top w:val="nil"/>
              <w:left w:val="single" w:sz="6" w:space="0" w:color="auto"/>
              <w:bottom w:val="nil"/>
              <w:right w:val="single" w:sz="6" w:space="0" w:color="auto"/>
            </w:tcBorders>
            <w:vAlign w:val="center"/>
            <w:hideMark/>
          </w:tcPr>
          <w:p w14:paraId="3D700BD5"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nil"/>
              <w:right w:val="single" w:sz="6" w:space="0" w:color="auto"/>
            </w:tcBorders>
            <w:vAlign w:val="center"/>
            <w:hideMark/>
          </w:tcPr>
          <w:p w14:paraId="0E82C4BF"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49C2891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Показатель наличия удостоверений о проверке знаний или журнала проверки знаний, протоколов проверки знаний, предусмотренных </w:t>
            </w:r>
            <w:hyperlink r:id="rId24" w:anchor="l5" w:history="1">
              <w:r>
                <w:rPr>
                  <w:rStyle w:val="ae"/>
                  <w:rFonts w:ascii="Times New Roman" w:hAnsi="Times New Roman"/>
                  <w:sz w:val="20"/>
                  <w:szCs w:val="20"/>
                </w:rPr>
                <w:t>Правилами</w:t>
              </w:r>
            </w:hyperlink>
            <w:r>
              <w:rPr>
                <w:rFonts w:ascii="Times New Roman" w:hAnsi="Times New Roman"/>
                <w:sz w:val="20"/>
                <w:szCs w:val="20"/>
              </w:rPr>
              <w:t xml:space="preserve"> технической эксплуатации электроустановок потребителей, </w:t>
            </w:r>
            <w:hyperlink r:id="rId25" w:anchor="l3" w:history="1">
              <w:r>
                <w:rPr>
                  <w:rStyle w:val="ae"/>
                  <w:rFonts w:ascii="Times New Roman" w:hAnsi="Times New Roman"/>
                  <w:sz w:val="20"/>
                  <w:szCs w:val="20"/>
                </w:rPr>
                <w:t>Правилами</w:t>
              </w:r>
            </w:hyperlink>
            <w:r>
              <w:rPr>
                <w:rFonts w:ascii="Times New Roman" w:hAnsi="Times New Roman"/>
                <w:sz w:val="20"/>
                <w:szCs w:val="20"/>
              </w:rPr>
              <w:t xml:space="preserve"> технической эксплуатации тепловых энергоустановок</w:t>
            </w:r>
          </w:p>
        </w:tc>
        <w:tc>
          <w:tcPr>
            <w:tcW w:w="944" w:type="dxa"/>
            <w:gridSpan w:val="2"/>
            <w:tcBorders>
              <w:top w:val="single" w:sz="6" w:space="0" w:color="auto"/>
              <w:left w:val="single" w:sz="6" w:space="0" w:color="auto"/>
              <w:bottom w:val="single" w:sz="6" w:space="0" w:color="auto"/>
              <w:right w:val="single" w:sz="6" w:space="0" w:color="auto"/>
            </w:tcBorders>
            <w:hideMark/>
          </w:tcPr>
          <w:p w14:paraId="4712DA1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3945021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Кпров</w:t>
            </w:r>
            <w:proofErr w:type="spellEnd"/>
            <w:r>
              <w:rPr>
                <w:rFonts w:ascii="Times New Roman" w:hAnsi="Times New Roman"/>
                <w:sz w:val="20"/>
                <w:szCs w:val="20"/>
              </w:rPr>
              <w:t xml:space="preserve"> </w:t>
            </w:r>
            <w:proofErr w:type="spellStart"/>
            <w:r>
              <w:rPr>
                <w:rFonts w:ascii="Times New Roman" w:hAnsi="Times New Roman"/>
                <w:sz w:val="20"/>
                <w:szCs w:val="20"/>
              </w:rPr>
              <w:t>зн</w:t>
            </w:r>
            <w:proofErr w:type="spellEnd"/>
            <w:r>
              <w:rPr>
                <w:rFonts w:ascii="Times New Roman" w:hAnsi="Times New Roman"/>
                <w:sz w:val="20"/>
                <w:szCs w:val="20"/>
              </w:rPr>
              <w:t xml:space="preserve"> не ОПО</w:t>
            </w:r>
          </w:p>
        </w:tc>
        <w:tc>
          <w:tcPr>
            <w:tcW w:w="1711" w:type="dxa"/>
            <w:gridSpan w:val="2"/>
            <w:tcBorders>
              <w:top w:val="single" w:sz="6" w:space="0" w:color="auto"/>
              <w:left w:val="single" w:sz="6" w:space="0" w:color="auto"/>
              <w:bottom w:val="single" w:sz="6" w:space="0" w:color="auto"/>
              <w:right w:val="single" w:sz="6" w:space="0" w:color="auto"/>
            </w:tcBorders>
            <w:hideMark/>
          </w:tcPr>
          <w:p w14:paraId="276EEC0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6560913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44AEF2C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06A5487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158B2A6D"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3E3FB5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1.6.1.2</w:t>
            </w:r>
          </w:p>
        </w:tc>
        <w:tc>
          <w:tcPr>
            <w:tcW w:w="2552" w:type="dxa"/>
            <w:vMerge w:val="restart"/>
            <w:tcBorders>
              <w:top w:val="nil"/>
              <w:left w:val="single" w:sz="6" w:space="0" w:color="auto"/>
              <w:bottom w:val="nil"/>
              <w:right w:val="single" w:sz="6" w:space="0" w:color="auto"/>
            </w:tcBorders>
            <w:hideMark/>
          </w:tcPr>
          <w:p w14:paraId="0C2E5CD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926" w:type="dxa"/>
            <w:tcBorders>
              <w:top w:val="nil"/>
              <w:left w:val="single" w:sz="6" w:space="0" w:color="auto"/>
              <w:bottom w:val="single" w:sz="6" w:space="0" w:color="auto"/>
              <w:right w:val="single" w:sz="6" w:space="0" w:color="auto"/>
            </w:tcBorders>
            <w:hideMark/>
          </w:tcPr>
          <w:p w14:paraId="69ACD0A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3057" w:type="dxa"/>
            <w:gridSpan w:val="2"/>
            <w:tcBorders>
              <w:top w:val="single" w:sz="6" w:space="0" w:color="auto"/>
              <w:left w:val="single" w:sz="6" w:space="0" w:color="auto"/>
              <w:bottom w:val="single" w:sz="6" w:space="0" w:color="auto"/>
              <w:right w:val="single" w:sz="6" w:space="0" w:color="auto"/>
            </w:tcBorders>
            <w:hideMark/>
          </w:tcPr>
          <w:p w14:paraId="25CDEFD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r:id="rId26" w:anchor="l2" w:history="1">
              <w:r>
                <w:rPr>
                  <w:rStyle w:val="ae"/>
                  <w:rFonts w:ascii="Times New Roman" w:hAnsi="Times New Roman"/>
                  <w:sz w:val="20"/>
                  <w:szCs w:val="20"/>
                </w:rPr>
                <w:t>Правилами</w:t>
              </w:r>
            </w:hyperlink>
            <w:r>
              <w:rPr>
                <w:rFonts w:ascii="Times New Roman" w:hAnsi="Times New Roman"/>
                <w:sz w:val="20"/>
                <w:szCs w:val="20"/>
              </w:rPr>
              <w:t xml:space="preserve"> промышленной безопасности, в случае эксплуатации ОПО</w:t>
            </w:r>
          </w:p>
        </w:tc>
        <w:tc>
          <w:tcPr>
            <w:tcW w:w="944" w:type="dxa"/>
            <w:gridSpan w:val="2"/>
            <w:tcBorders>
              <w:top w:val="single" w:sz="6" w:space="0" w:color="auto"/>
              <w:left w:val="single" w:sz="6" w:space="0" w:color="auto"/>
              <w:bottom w:val="single" w:sz="6" w:space="0" w:color="auto"/>
              <w:right w:val="single" w:sz="6" w:space="0" w:color="auto"/>
            </w:tcBorders>
            <w:hideMark/>
          </w:tcPr>
          <w:p w14:paraId="6875C12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0880A12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Кпров</w:t>
            </w:r>
            <w:proofErr w:type="spellEnd"/>
            <w:r>
              <w:rPr>
                <w:rFonts w:ascii="Times New Roman" w:hAnsi="Times New Roman"/>
                <w:sz w:val="20"/>
                <w:szCs w:val="20"/>
              </w:rPr>
              <w:t xml:space="preserve"> </w:t>
            </w:r>
            <w:proofErr w:type="spellStart"/>
            <w:r>
              <w:rPr>
                <w:rFonts w:ascii="Times New Roman" w:hAnsi="Times New Roman"/>
                <w:sz w:val="20"/>
                <w:szCs w:val="20"/>
              </w:rPr>
              <w:t>зн</w:t>
            </w:r>
            <w:proofErr w:type="spellEnd"/>
            <w:r>
              <w:rPr>
                <w:rFonts w:ascii="Times New Roman" w:hAnsi="Times New Roman"/>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hideMark/>
          </w:tcPr>
          <w:p w14:paraId="49B446A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2406CEC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34369F6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E8DEB5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2173216"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16E750B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1.1.7</w:t>
            </w:r>
          </w:p>
        </w:tc>
        <w:tc>
          <w:tcPr>
            <w:tcW w:w="2552" w:type="dxa"/>
            <w:vMerge/>
            <w:tcBorders>
              <w:top w:val="nil"/>
              <w:left w:val="single" w:sz="6" w:space="0" w:color="auto"/>
              <w:bottom w:val="nil"/>
              <w:right w:val="single" w:sz="6" w:space="0" w:color="auto"/>
            </w:tcBorders>
            <w:vAlign w:val="center"/>
            <w:hideMark/>
          </w:tcPr>
          <w:p w14:paraId="430F7FE0"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44A98B9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Копии документов, подтверждающих проведение обучения работников действиям в случае </w:t>
            </w:r>
            <w:r>
              <w:rPr>
                <w:rFonts w:ascii="Times New Roman" w:hAnsi="Times New Roman"/>
                <w:sz w:val="20"/>
                <w:szCs w:val="20"/>
              </w:rPr>
              <w:lastRenderedPageBreak/>
              <w:t xml:space="preserve">аварии или инцидента на опасном производственном объекте, в соответствии со </w:t>
            </w:r>
            <w:hyperlink r:id="rId27" w:anchor="l996" w:history="1">
              <w:r>
                <w:rPr>
                  <w:rStyle w:val="ae"/>
                  <w:rFonts w:ascii="Times New Roman" w:hAnsi="Times New Roman"/>
                  <w:sz w:val="20"/>
                  <w:szCs w:val="20"/>
                </w:rPr>
                <w:t>статьей 10</w:t>
              </w:r>
            </w:hyperlink>
            <w:r>
              <w:rPr>
                <w:rFonts w:ascii="Times New Roman" w:hAnsi="Times New Roman"/>
                <w:sz w:val="20"/>
                <w:szCs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(подпункт 9.3.7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375D0A2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xml:space="preserve">Показатель наличия документов, подтверждающих проведение обучения работников действиям в случае аварии или инцидента на опасном производственном </w:t>
            </w:r>
            <w:r>
              <w:rPr>
                <w:rFonts w:ascii="Times New Roman" w:hAnsi="Times New Roman"/>
                <w:sz w:val="20"/>
                <w:szCs w:val="20"/>
              </w:rPr>
              <w:lastRenderedPageBreak/>
              <w:t>объекте</w:t>
            </w:r>
          </w:p>
        </w:tc>
        <w:tc>
          <w:tcPr>
            <w:tcW w:w="944" w:type="dxa"/>
            <w:gridSpan w:val="2"/>
            <w:tcBorders>
              <w:top w:val="single" w:sz="6" w:space="0" w:color="auto"/>
              <w:left w:val="single" w:sz="6" w:space="0" w:color="auto"/>
              <w:bottom w:val="single" w:sz="6" w:space="0" w:color="auto"/>
              <w:right w:val="single" w:sz="6" w:space="0" w:color="auto"/>
            </w:tcBorders>
            <w:hideMark/>
          </w:tcPr>
          <w:p w14:paraId="075C56E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7C7E039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Кобуч</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095C18B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2D2BDC3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06AB563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6172C9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227982E7"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EE978E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1.1.8</w:t>
            </w:r>
          </w:p>
        </w:tc>
        <w:tc>
          <w:tcPr>
            <w:tcW w:w="2552" w:type="dxa"/>
            <w:vMerge/>
            <w:tcBorders>
              <w:top w:val="nil"/>
              <w:left w:val="single" w:sz="6" w:space="0" w:color="auto"/>
              <w:bottom w:val="nil"/>
              <w:right w:val="single" w:sz="6" w:space="0" w:color="auto"/>
            </w:tcBorders>
            <w:vAlign w:val="center"/>
            <w:hideMark/>
          </w:tcPr>
          <w:p w14:paraId="5DCFA941"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single" w:sz="6" w:space="0" w:color="auto"/>
              <w:right w:val="single" w:sz="6" w:space="0" w:color="auto"/>
            </w:tcBorders>
            <w:hideMark/>
          </w:tcPr>
          <w:p w14:paraId="029D082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Установленные пунктами </w:t>
            </w:r>
            <w:hyperlink r:id="rId28" w:anchor="l71" w:history="1">
              <w:r>
                <w:rPr>
                  <w:rStyle w:val="ae"/>
                  <w:rFonts w:ascii="Times New Roman" w:hAnsi="Times New Roman"/>
                  <w:sz w:val="20"/>
                  <w:szCs w:val="20"/>
                </w:rPr>
                <w:t>2.1.2</w:t>
              </w:r>
            </w:hyperlink>
            <w:r>
              <w:rPr>
                <w:rFonts w:ascii="Times New Roman" w:hAnsi="Times New Roman"/>
                <w:sz w:val="20"/>
                <w:szCs w:val="20"/>
              </w:rPr>
              <w:t xml:space="preserve">, </w:t>
            </w:r>
            <w:hyperlink r:id="rId29" w:anchor="l72" w:history="1">
              <w:r>
                <w:rPr>
                  <w:rStyle w:val="ae"/>
                  <w:rFonts w:ascii="Times New Roman" w:hAnsi="Times New Roman"/>
                  <w:sz w:val="20"/>
                  <w:szCs w:val="20"/>
                </w:rPr>
                <w:t>2.1.3</w:t>
              </w:r>
            </w:hyperlink>
            <w:r>
              <w:rPr>
                <w:rFonts w:ascii="Times New Roman" w:hAnsi="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r:id="rId30" w:anchor="l320" w:history="1">
              <w:r>
                <w:rPr>
                  <w:rStyle w:val="ae"/>
                  <w:rFonts w:ascii="Times New Roman" w:hAnsi="Times New Roman"/>
                  <w:sz w:val="20"/>
                  <w:szCs w:val="20"/>
                </w:rPr>
                <w:t>пунктом 228</w:t>
              </w:r>
            </w:hyperlink>
            <w:r>
              <w:rPr>
                <w:rFonts w:ascii="Times New Roman" w:hAnsi="Times New Roman"/>
                <w:sz w:val="20"/>
                <w:szCs w:val="20"/>
              </w:rPr>
              <w:t xml:space="preserve"> Правил промышленной безопасности при использовании оборудования, </w:t>
            </w:r>
            <w:r>
              <w:rPr>
                <w:rFonts w:ascii="Times New Roman" w:hAnsi="Times New Roman"/>
                <w:sz w:val="20"/>
                <w:szCs w:val="20"/>
              </w:rPr>
              <w:lastRenderedPageBreak/>
              <w:t>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(подпункт 9.3.8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5D4E2BA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944" w:type="dxa"/>
            <w:gridSpan w:val="2"/>
            <w:tcBorders>
              <w:top w:val="single" w:sz="6" w:space="0" w:color="auto"/>
              <w:left w:val="single" w:sz="6" w:space="0" w:color="auto"/>
              <w:bottom w:val="single" w:sz="6" w:space="0" w:color="auto"/>
              <w:right w:val="single" w:sz="6" w:space="0" w:color="auto"/>
            </w:tcBorders>
            <w:hideMark/>
          </w:tcPr>
          <w:p w14:paraId="1AECEEE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0E95C08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Котв</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2206CB4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Котв</w:t>
            </w:r>
            <w:proofErr w:type="spellEnd"/>
            <w:r>
              <w:rPr>
                <w:rFonts w:ascii="Times New Roman" w:hAnsi="Times New Roman"/>
                <w:sz w:val="20"/>
                <w:szCs w:val="20"/>
              </w:rPr>
              <w:t xml:space="preserve"> =</w:t>
            </w:r>
          </w:p>
          <w:p w14:paraId="79B09E3B"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Котв</w:t>
            </w:r>
            <w:proofErr w:type="spellEnd"/>
            <w:r>
              <w:rPr>
                <w:rFonts w:ascii="Times New Roman" w:hAnsi="Times New Roman"/>
                <w:sz w:val="20"/>
                <w:szCs w:val="20"/>
              </w:rPr>
              <w:t xml:space="preserve"> </w:t>
            </w:r>
            <w:proofErr w:type="spellStart"/>
            <w:r>
              <w:rPr>
                <w:rFonts w:ascii="Times New Roman" w:hAnsi="Times New Roman"/>
                <w:sz w:val="20"/>
                <w:szCs w:val="20"/>
              </w:rPr>
              <w:t>неОПО</w:t>
            </w:r>
            <w:proofErr w:type="spellEnd"/>
            <w:r>
              <w:rPr>
                <w:rFonts w:ascii="Times New Roman" w:hAnsi="Times New Roman"/>
                <w:sz w:val="20"/>
                <w:szCs w:val="20"/>
              </w:rPr>
              <w:t xml:space="preserve"> * 0,5 +</w:t>
            </w:r>
          </w:p>
          <w:p w14:paraId="07B335E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Котв</w:t>
            </w:r>
            <w:proofErr w:type="spellEnd"/>
            <w:r>
              <w:rPr>
                <w:rFonts w:ascii="Times New Roman" w:hAnsi="Times New Roman"/>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hideMark/>
          </w:tcPr>
          <w:p w14:paraId="0128553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0359AE1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3EF8979E"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A9F9A4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1.1.8.1</w:t>
            </w:r>
          </w:p>
        </w:tc>
        <w:tc>
          <w:tcPr>
            <w:tcW w:w="2552" w:type="dxa"/>
            <w:vMerge/>
            <w:tcBorders>
              <w:top w:val="nil"/>
              <w:left w:val="single" w:sz="6" w:space="0" w:color="auto"/>
              <w:bottom w:val="nil"/>
              <w:right w:val="single" w:sz="6" w:space="0" w:color="auto"/>
            </w:tcBorders>
            <w:vAlign w:val="center"/>
            <w:hideMark/>
          </w:tcPr>
          <w:p w14:paraId="47EDDBB0"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0B11BAE2"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423B13E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944" w:type="dxa"/>
            <w:gridSpan w:val="2"/>
            <w:tcBorders>
              <w:top w:val="single" w:sz="6" w:space="0" w:color="auto"/>
              <w:left w:val="single" w:sz="6" w:space="0" w:color="auto"/>
              <w:bottom w:val="single" w:sz="6" w:space="0" w:color="auto"/>
              <w:right w:val="single" w:sz="6" w:space="0" w:color="auto"/>
            </w:tcBorders>
            <w:hideMark/>
          </w:tcPr>
          <w:p w14:paraId="6F77F17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67774CE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Котв</w:t>
            </w:r>
            <w:proofErr w:type="spellEnd"/>
            <w:r>
              <w:rPr>
                <w:rFonts w:ascii="Times New Roman" w:hAnsi="Times New Roman"/>
                <w:sz w:val="20"/>
                <w:szCs w:val="20"/>
              </w:rPr>
              <w:t xml:space="preserve"> </w:t>
            </w:r>
            <w:proofErr w:type="spellStart"/>
            <w:r>
              <w:rPr>
                <w:rFonts w:ascii="Times New Roman" w:hAnsi="Times New Roman"/>
                <w:sz w:val="20"/>
                <w:szCs w:val="20"/>
              </w:rPr>
              <w:t>неОПО</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66CF131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311D126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4357F59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074E16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CFC93C2"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61DD68C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1.1.8.2</w:t>
            </w:r>
          </w:p>
        </w:tc>
        <w:tc>
          <w:tcPr>
            <w:tcW w:w="2552" w:type="dxa"/>
            <w:vMerge/>
            <w:tcBorders>
              <w:top w:val="nil"/>
              <w:left w:val="single" w:sz="6" w:space="0" w:color="auto"/>
              <w:bottom w:val="nil"/>
              <w:right w:val="single" w:sz="6" w:space="0" w:color="auto"/>
            </w:tcBorders>
            <w:vAlign w:val="center"/>
            <w:hideMark/>
          </w:tcPr>
          <w:p w14:paraId="0608A496"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149EB442"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2776106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организационно-</w:t>
            </w:r>
            <w:r>
              <w:rPr>
                <w:rFonts w:ascii="Times New Roman" w:hAnsi="Times New Roman"/>
                <w:sz w:val="20"/>
                <w:szCs w:val="20"/>
              </w:rPr>
              <w:lastRenderedPageBreak/>
              <w:t>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944" w:type="dxa"/>
            <w:gridSpan w:val="2"/>
            <w:tcBorders>
              <w:top w:val="single" w:sz="6" w:space="0" w:color="auto"/>
              <w:left w:val="single" w:sz="6" w:space="0" w:color="auto"/>
              <w:bottom w:val="single" w:sz="6" w:space="0" w:color="auto"/>
              <w:right w:val="single" w:sz="6" w:space="0" w:color="auto"/>
            </w:tcBorders>
            <w:hideMark/>
          </w:tcPr>
          <w:p w14:paraId="77613E9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68AB7056"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Котв</w:t>
            </w:r>
            <w:proofErr w:type="spellEnd"/>
            <w:r>
              <w:rPr>
                <w:rFonts w:ascii="Times New Roman" w:hAnsi="Times New Roman"/>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hideMark/>
          </w:tcPr>
          <w:p w14:paraId="14017DB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1840B39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0536871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17E9520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4CABA51"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30BD62A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1.1.9</w:t>
            </w:r>
          </w:p>
        </w:tc>
        <w:tc>
          <w:tcPr>
            <w:tcW w:w="2552" w:type="dxa"/>
            <w:vMerge w:val="restart"/>
            <w:tcBorders>
              <w:top w:val="nil"/>
              <w:left w:val="single" w:sz="6" w:space="0" w:color="auto"/>
              <w:bottom w:val="single" w:sz="6" w:space="0" w:color="auto"/>
              <w:right w:val="single" w:sz="6" w:space="0" w:color="auto"/>
            </w:tcBorders>
            <w:hideMark/>
          </w:tcPr>
          <w:p w14:paraId="6C7F619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926" w:type="dxa"/>
            <w:tcBorders>
              <w:top w:val="single" w:sz="6" w:space="0" w:color="auto"/>
              <w:left w:val="single" w:sz="6" w:space="0" w:color="auto"/>
              <w:bottom w:val="single" w:sz="6" w:space="0" w:color="auto"/>
              <w:right w:val="single" w:sz="6" w:space="0" w:color="auto"/>
            </w:tcBorders>
            <w:hideMark/>
          </w:tcPr>
          <w:p w14:paraId="6DCF900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31" w:anchor="l3" w:history="1">
              <w:r>
                <w:rPr>
                  <w:rStyle w:val="ae"/>
                  <w:rFonts w:ascii="Times New Roman" w:hAnsi="Times New Roman"/>
                  <w:sz w:val="20"/>
                  <w:szCs w:val="20"/>
                </w:rPr>
                <w:t>Правил</w:t>
              </w:r>
            </w:hyperlink>
            <w:r>
              <w:rPr>
                <w:rFonts w:ascii="Times New Roman" w:hAnsi="Times New Roman"/>
                <w:sz w:val="20"/>
                <w:szCs w:val="20"/>
              </w:rPr>
              <w:t xml:space="preserve"> по охране труда при эксплуатации объектов теплоснабжения и </w:t>
            </w:r>
            <w:proofErr w:type="spellStart"/>
            <w:r>
              <w:rPr>
                <w:rFonts w:ascii="Times New Roman" w:hAnsi="Times New Roman"/>
                <w:sz w:val="20"/>
                <w:szCs w:val="20"/>
              </w:rPr>
              <w:t>теплопотребляющих</w:t>
            </w:r>
            <w:proofErr w:type="spellEnd"/>
            <w:r>
              <w:rPr>
                <w:rFonts w:ascii="Times New Roman" w:hAnsi="Times New Roman"/>
                <w:sz w:val="20"/>
                <w:szCs w:val="20"/>
              </w:rPr>
              <w:t xml:space="preserve"> установок, утвержденных приказом Минтруда России от 17 декабря 2020 г. N 924н &lt;4&gt; (подпункт 9.3.9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4ED65DE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944" w:type="dxa"/>
            <w:gridSpan w:val="2"/>
            <w:tcBorders>
              <w:top w:val="single" w:sz="6" w:space="0" w:color="auto"/>
              <w:left w:val="single" w:sz="6" w:space="0" w:color="auto"/>
              <w:bottom w:val="single" w:sz="6" w:space="0" w:color="auto"/>
              <w:right w:val="single" w:sz="6" w:space="0" w:color="auto"/>
            </w:tcBorders>
            <w:hideMark/>
          </w:tcPr>
          <w:p w14:paraId="10DD214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0E52DA7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Кохр.труда</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1B93E51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13C97A3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3362E41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3D59BE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55B27230"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505AA7B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1.1.10</w:t>
            </w:r>
          </w:p>
        </w:tc>
        <w:tc>
          <w:tcPr>
            <w:tcW w:w="2552" w:type="dxa"/>
            <w:vMerge/>
            <w:tcBorders>
              <w:top w:val="nil"/>
              <w:left w:val="single" w:sz="6" w:space="0" w:color="auto"/>
              <w:bottom w:val="single" w:sz="6" w:space="0" w:color="auto"/>
              <w:right w:val="single" w:sz="6" w:space="0" w:color="auto"/>
            </w:tcBorders>
            <w:vAlign w:val="center"/>
            <w:hideMark/>
          </w:tcPr>
          <w:p w14:paraId="40E00B37"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6E1B159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Копии утвержденных </w:t>
            </w:r>
            <w:r>
              <w:rPr>
                <w:rFonts w:ascii="Times New Roman" w:hAnsi="Times New Roman"/>
                <w:sz w:val="20"/>
                <w:szCs w:val="20"/>
              </w:rPr>
              <w:lastRenderedPageBreak/>
              <w:t xml:space="preserve">в соответствии с </w:t>
            </w:r>
            <w:hyperlink r:id="rId32" w:anchor="l189" w:history="1">
              <w:r>
                <w:rPr>
                  <w:rStyle w:val="ae"/>
                  <w:rFonts w:ascii="Times New Roman" w:hAnsi="Times New Roman"/>
                  <w:sz w:val="20"/>
                  <w:szCs w:val="20"/>
                </w:rPr>
                <w:t>пунктом 2.3.48</w:t>
              </w:r>
            </w:hyperlink>
            <w:r>
              <w:rPr>
                <w:rFonts w:ascii="Times New Roman" w:hAnsi="Times New Roman"/>
                <w:sz w:val="20"/>
                <w:szCs w:val="20"/>
              </w:rPr>
              <w:t xml:space="preserve"> Правил технической эксплуатации тепловых энергоустановок и с </w:t>
            </w:r>
            <w:hyperlink r:id="rId33" w:anchor="l349" w:history="1">
              <w:r>
                <w:rPr>
                  <w:rStyle w:val="ae"/>
                  <w:rFonts w:ascii="Times New Roman" w:hAnsi="Times New Roman"/>
                  <w:sz w:val="20"/>
                  <w:szCs w:val="20"/>
                </w:rPr>
                <w:t>пунктом 236</w:t>
              </w:r>
            </w:hyperlink>
            <w:r>
              <w:rPr>
                <w:rFonts w:ascii="Times New Roman" w:hAnsi="Times New Roman"/>
                <w:sz w:val="20"/>
                <w:szCs w:val="20"/>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(подпункт 9.3.10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20194A0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xml:space="preserve">Показатель наличия программ </w:t>
            </w:r>
            <w:r>
              <w:rPr>
                <w:rFonts w:ascii="Times New Roman" w:hAnsi="Times New Roman"/>
                <w:sz w:val="20"/>
                <w:szCs w:val="20"/>
              </w:rPr>
              <w:lastRenderedPageBreak/>
              <w:t>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944" w:type="dxa"/>
            <w:gridSpan w:val="2"/>
            <w:tcBorders>
              <w:top w:val="single" w:sz="6" w:space="0" w:color="auto"/>
              <w:left w:val="single" w:sz="6" w:space="0" w:color="auto"/>
              <w:bottom w:val="single" w:sz="6" w:space="0" w:color="auto"/>
              <w:right w:val="single" w:sz="6" w:space="0" w:color="auto"/>
            </w:tcBorders>
            <w:hideMark/>
          </w:tcPr>
          <w:p w14:paraId="0539E3A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0,1</w:t>
            </w:r>
          </w:p>
        </w:tc>
        <w:tc>
          <w:tcPr>
            <w:tcW w:w="1813" w:type="dxa"/>
            <w:gridSpan w:val="2"/>
            <w:tcBorders>
              <w:top w:val="single" w:sz="6" w:space="0" w:color="auto"/>
              <w:left w:val="single" w:sz="6" w:space="0" w:color="auto"/>
              <w:bottom w:val="single" w:sz="6" w:space="0" w:color="auto"/>
              <w:right w:val="single" w:sz="6" w:space="0" w:color="auto"/>
            </w:tcBorders>
            <w:hideMark/>
          </w:tcPr>
          <w:p w14:paraId="18DF7A34"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Ктрен</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505FCC0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0622BF5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7E128F0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90591A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1DCD36CE"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39D37B3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1.2</w:t>
            </w:r>
          </w:p>
        </w:tc>
        <w:tc>
          <w:tcPr>
            <w:tcW w:w="2552" w:type="dxa"/>
            <w:vMerge w:val="restart"/>
            <w:tcBorders>
              <w:top w:val="single" w:sz="6" w:space="0" w:color="auto"/>
              <w:left w:val="single" w:sz="6" w:space="0" w:color="auto"/>
              <w:bottom w:val="single" w:sz="6" w:space="0" w:color="auto"/>
              <w:right w:val="single" w:sz="6" w:space="0" w:color="auto"/>
            </w:tcBorders>
            <w:hideMark/>
          </w:tcPr>
          <w:p w14:paraId="012A0C4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Проводить наладку принадлежащих им тепловых сетей (пункт 2 </w:t>
            </w:r>
            <w:hyperlink r:id="rId34"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теплоснабжении) и осуществлять контроль за режимами потребления тепловой энергии (пункт 3 </w:t>
            </w:r>
            <w:hyperlink r:id="rId35"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теплоснабжении)</w:t>
            </w:r>
          </w:p>
        </w:tc>
        <w:tc>
          <w:tcPr>
            <w:tcW w:w="1926" w:type="dxa"/>
            <w:tcBorders>
              <w:top w:val="single" w:sz="6" w:space="0" w:color="auto"/>
              <w:left w:val="single" w:sz="6" w:space="0" w:color="auto"/>
              <w:bottom w:val="single" w:sz="6" w:space="0" w:color="auto"/>
              <w:right w:val="single" w:sz="6" w:space="0" w:color="auto"/>
            </w:tcBorders>
            <w:hideMark/>
          </w:tcPr>
          <w:p w14:paraId="4524B9F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Документы, предусмотренные подпунктами 9.3.11 и 9.3.22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2CFFBE0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проведения наладки тепловых сетей и контроля за режимами потребления тепловой энергии</w:t>
            </w:r>
          </w:p>
        </w:tc>
        <w:tc>
          <w:tcPr>
            <w:tcW w:w="944" w:type="dxa"/>
            <w:gridSpan w:val="2"/>
            <w:tcBorders>
              <w:top w:val="single" w:sz="6" w:space="0" w:color="auto"/>
              <w:left w:val="single" w:sz="6" w:space="0" w:color="auto"/>
              <w:bottom w:val="single" w:sz="6" w:space="0" w:color="auto"/>
              <w:right w:val="single" w:sz="6" w:space="0" w:color="auto"/>
            </w:tcBorders>
            <w:hideMark/>
          </w:tcPr>
          <w:p w14:paraId="6A29204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46C81D8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Крежим.налад</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0622C1A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Крежим.налад</w:t>
            </w:r>
            <w:proofErr w:type="spellEnd"/>
            <w:r>
              <w:rPr>
                <w:rFonts w:ascii="Times New Roman" w:hAnsi="Times New Roman"/>
                <w:sz w:val="20"/>
                <w:szCs w:val="20"/>
              </w:rPr>
              <w:t xml:space="preserve"> =</w:t>
            </w:r>
          </w:p>
          <w:p w14:paraId="7E6C012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Ктемп.граф</w:t>
            </w:r>
            <w:proofErr w:type="spellEnd"/>
            <w:r>
              <w:rPr>
                <w:rFonts w:ascii="Times New Roman" w:hAnsi="Times New Roman"/>
                <w:sz w:val="20"/>
                <w:szCs w:val="20"/>
              </w:rPr>
              <w:t xml:space="preserve"> * 0,5 +</w:t>
            </w:r>
          </w:p>
          <w:p w14:paraId="10760F9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Крежим.карт</w:t>
            </w:r>
            <w:proofErr w:type="spellEnd"/>
            <w:r>
              <w:rPr>
                <w:rFonts w:ascii="Times New Roman" w:hAnsi="Times New Roman"/>
                <w:sz w:val="20"/>
                <w:szCs w:val="20"/>
              </w:rPr>
              <w:t xml:space="preserve"> * 0,5</w:t>
            </w:r>
          </w:p>
        </w:tc>
        <w:tc>
          <w:tcPr>
            <w:tcW w:w="1113" w:type="dxa"/>
            <w:gridSpan w:val="2"/>
            <w:tcBorders>
              <w:top w:val="single" w:sz="6" w:space="0" w:color="auto"/>
              <w:left w:val="single" w:sz="6" w:space="0" w:color="auto"/>
              <w:bottom w:val="single" w:sz="6" w:space="0" w:color="auto"/>
              <w:right w:val="single" w:sz="6" w:space="0" w:color="auto"/>
            </w:tcBorders>
            <w:hideMark/>
          </w:tcPr>
          <w:p w14:paraId="1C3FD6A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581AF8F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1014CDB1"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64BC3CF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1.2.1</w:t>
            </w:r>
          </w:p>
        </w:tc>
        <w:tc>
          <w:tcPr>
            <w:tcW w:w="2552" w:type="dxa"/>
            <w:vMerge/>
            <w:tcBorders>
              <w:top w:val="single" w:sz="6" w:space="0" w:color="auto"/>
              <w:left w:val="single" w:sz="6" w:space="0" w:color="auto"/>
              <w:bottom w:val="single" w:sz="6" w:space="0" w:color="auto"/>
              <w:right w:val="single" w:sz="6" w:space="0" w:color="auto"/>
            </w:tcBorders>
            <w:vAlign w:val="center"/>
            <w:hideMark/>
          </w:tcPr>
          <w:p w14:paraId="247C08E1"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456D733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36" w:anchor="l758" w:history="1">
              <w:r>
                <w:rPr>
                  <w:rStyle w:val="ae"/>
                  <w:rFonts w:ascii="Times New Roman" w:hAnsi="Times New Roman"/>
                  <w:sz w:val="20"/>
                  <w:szCs w:val="20"/>
                </w:rPr>
                <w:t>пунктом 6.2.1</w:t>
              </w:r>
            </w:hyperlink>
            <w:r>
              <w:rPr>
                <w:rFonts w:ascii="Times New Roman" w:hAnsi="Times New Roman"/>
                <w:sz w:val="20"/>
                <w:szCs w:val="20"/>
              </w:rPr>
              <w:t xml:space="preserve"> Правил технической </w:t>
            </w:r>
            <w:r>
              <w:rPr>
                <w:rFonts w:ascii="Times New Roman" w:hAnsi="Times New Roman"/>
                <w:sz w:val="20"/>
                <w:szCs w:val="20"/>
              </w:rPr>
              <w:lastRenderedPageBreak/>
              <w:t>эксплуатации тепловых энергоустановок, а также копии эксплуатационных инструкций по ведению и контролю режимов работы системы теплоснабжения (подпункт 9.3.11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12E99F6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температурных графиков, гидравлических режимов работы системы теплоснабжения</w:t>
            </w:r>
          </w:p>
        </w:tc>
        <w:tc>
          <w:tcPr>
            <w:tcW w:w="944" w:type="dxa"/>
            <w:gridSpan w:val="2"/>
            <w:tcBorders>
              <w:top w:val="single" w:sz="6" w:space="0" w:color="auto"/>
              <w:left w:val="single" w:sz="6" w:space="0" w:color="auto"/>
              <w:bottom w:val="single" w:sz="6" w:space="0" w:color="auto"/>
              <w:right w:val="single" w:sz="6" w:space="0" w:color="auto"/>
            </w:tcBorders>
            <w:hideMark/>
          </w:tcPr>
          <w:p w14:paraId="27961D5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44F19A4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Ктемп.граф</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03B79A2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35A1FBF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224C5A9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663B681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2441AD7D"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0923AD8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1.2.2</w:t>
            </w:r>
          </w:p>
        </w:tc>
        <w:tc>
          <w:tcPr>
            <w:tcW w:w="2552" w:type="dxa"/>
            <w:vMerge/>
            <w:tcBorders>
              <w:top w:val="single" w:sz="6" w:space="0" w:color="auto"/>
              <w:left w:val="single" w:sz="6" w:space="0" w:color="auto"/>
              <w:bottom w:val="single" w:sz="6" w:space="0" w:color="auto"/>
              <w:right w:val="single" w:sz="6" w:space="0" w:color="auto"/>
            </w:tcBorders>
            <w:vAlign w:val="center"/>
            <w:hideMark/>
          </w:tcPr>
          <w:p w14:paraId="38C51705"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7C10E1C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w:t>
            </w:r>
            <w:hyperlink r:id="rId37" w:anchor="l237" w:history="1">
              <w:r>
                <w:rPr>
                  <w:rStyle w:val="ae"/>
                  <w:rFonts w:ascii="Times New Roman" w:hAnsi="Times New Roman"/>
                  <w:sz w:val="20"/>
                  <w:szCs w:val="20"/>
                </w:rPr>
                <w:t>2.5.4</w:t>
              </w:r>
            </w:hyperlink>
            <w:r>
              <w:rPr>
                <w:rFonts w:ascii="Times New Roman" w:hAnsi="Times New Roman"/>
                <w:sz w:val="20"/>
                <w:szCs w:val="20"/>
              </w:rPr>
              <w:t xml:space="preserve">, </w:t>
            </w:r>
            <w:hyperlink r:id="rId38" w:anchor="l286" w:history="1">
              <w:r>
                <w:rPr>
                  <w:rStyle w:val="ae"/>
                  <w:rFonts w:ascii="Times New Roman" w:hAnsi="Times New Roman"/>
                  <w:sz w:val="20"/>
                  <w:szCs w:val="20"/>
                </w:rPr>
                <w:t>2.8.1</w:t>
              </w:r>
            </w:hyperlink>
            <w:r>
              <w:rPr>
                <w:rFonts w:ascii="Times New Roman" w:hAnsi="Times New Roman"/>
                <w:sz w:val="20"/>
                <w:szCs w:val="20"/>
              </w:rPr>
              <w:t xml:space="preserve">, </w:t>
            </w:r>
            <w:hyperlink r:id="rId39" w:anchor="l595" w:history="1">
              <w:r>
                <w:rPr>
                  <w:rStyle w:val="ae"/>
                  <w:rFonts w:ascii="Times New Roman" w:hAnsi="Times New Roman"/>
                  <w:sz w:val="20"/>
                  <w:szCs w:val="20"/>
                </w:rPr>
                <w:t>5.3.6</w:t>
              </w:r>
            </w:hyperlink>
            <w:r>
              <w:rPr>
                <w:rFonts w:ascii="Times New Roman" w:hAnsi="Times New Roman"/>
                <w:sz w:val="20"/>
                <w:szCs w:val="20"/>
              </w:rPr>
              <w:t xml:space="preserve">, </w:t>
            </w:r>
            <w:hyperlink r:id="rId40" w:anchor="l1219" w:history="1">
              <w:r>
                <w:rPr>
                  <w:rStyle w:val="ae"/>
                  <w:rFonts w:ascii="Times New Roman" w:hAnsi="Times New Roman"/>
                  <w:sz w:val="20"/>
                  <w:szCs w:val="20"/>
                </w:rPr>
                <w:t>9.3.25</w:t>
              </w:r>
            </w:hyperlink>
            <w:r>
              <w:rPr>
                <w:rFonts w:ascii="Times New Roman" w:hAnsi="Times New Roman"/>
                <w:sz w:val="20"/>
                <w:szCs w:val="20"/>
              </w:rPr>
              <w:t xml:space="preserve">, </w:t>
            </w:r>
            <w:hyperlink r:id="rId41" w:anchor="l1439" w:history="1">
              <w:r>
                <w:rPr>
                  <w:rStyle w:val="ae"/>
                  <w:rFonts w:ascii="Times New Roman" w:hAnsi="Times New Roman"/>
                  <w:sz w:val="20"/>
                  <w:szCs w:val="20"/>
                </w:rPr>
                <w:t>12.11</w:t>
              </w:r>
            </w:hyperlink>
            <w:r>
              <w:rPr>
                <w:rFonts w:ascii="Times New Roman" w:hAnsi="Times New Roman"/>
                <w:sz w:val="20"/>
                <w:szCs w:val="20"/>
              </w:rPr>
              <w:t xml:space="preserve"> Правил технической эксплуатации тепловых энергоустановок (пункт 9.3.22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2EB2434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944" w:type="dxa"/>
            <w:gridSpan w:val="2"/>
            <w:tcBorders>
              <w:top w:val="single" w:sz="6" w:space="0" w:color="auto"/>
              <w:left w:val="single" w:sz="6" w:space="0" w:color="auto"/>
              <w:bottom w:val="single" w:sz="6" w:space="0" w:color="auto"/>
              <w:right w:val="single" w:sz="6" w:space="0" w:color="auto"/>
            </w:tcBorders>
            <w:hideMark/>
          </w:tcPr>
          <w:p w14:paraId="07CC707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49040F86"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Крежим.карт</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3BD476A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60D8988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705FF47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C32646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5CBA45A6"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06A95C7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1.3</w:t>
            </w:r>
          </w:p>
        </w:tc>
        <w:tc>
          <w:tcPr>
            <w:tcW w:w="2552" w:type="dxa"/>
            <w:tcBorders>
              <w:top w:val="single" w:sz="6" w:space="0" w:color="auto"/>
              <w:left w:val="single" w:sz="6" w:space="0" w:color="auto"/>
              <w:bottom w:val="single" w:sz="6" w:space="0" w:color="auto"/>
              <w:right w:val="single" w:sz="6" w:space="0" w:color="auto"/>
            </w:tcBorders>
            <w:hideMark/>
          </w:tcPr>
          <w:p w14:paraId="2A4E1D9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Обеспечивать качество теплоносителей (пункт 4 </w:t>
            </w:r>
            <w:hyperlink r:id="rId42"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теплоснабжении)</w:t>
            </w:r>
          </w:p>
        </w:tc>
        <w:tc>
          <w:tcPr>
            <w:tcW w:w="1926" w:type="dxa"/>
            <w:tcBorders>
              <w:top w:val="single" w:sz="6" w:space="0" w:color="auto"/>
              <w:left w:val="single" w:sz="6" w:space="0" w:color="auto"/>
              <w:bottom w:val="single" w:sz="6" w:space="0" w:color="auto"/>
              <w:right w:val="single" w:sz="6" w:space="0" w:color="auto"/>
            </w:tcBorders>
            <w:hideMark/>
          </w:tcPr>
          <w:p w14:paraId="11D1550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Копии утвержденной инструкции по эксплуатации установок для </w:t>
            </w:r>
            <w:proofErr w:type="spellStart"/>
            <w:r>
              <w:rPr>
                <w:rFonts w:ascii="Times New Roman" w:hAnsi="Times New Roman"/>
                <w:sz w:val="20"/>
                <w:szCs w:val="20"/>
              </w:rPr>
              <w:t>докотловой</w:t>
            </w:r>
            <w:proofErr w:type="spellEnd"/>
            <w:r>
              <w:rPr>
                <w:rFonts w:ascii="Times New Roman" w:hAnsi="Times New Roman"/>
                <w:sz w:val="20"/>
                <w:szCs w:val="20"/>
              </w:rPr>
              <w:t xml:space="preserve"> обработки воды (если предусмотрены проектной документацией объектов теплоснабжения) и инструкции по ведению водно-химического режима, </w:t>
            </w:r>
            <w:r>
              <w:rPr>
                <w:rFonts w:ascii="Times New Roman" w:hAnsi="Times New Roman"/>
                <w:sz w:val="20"/>
                <w:szCs w:val="20"/>
              </w:rPr>
              <w:lastRenderedPageBreak/>
              <w:t xml:space="preserve">включающей режимные карты, утвержденный график </w:t>
            </w:r>
            <w:proofErr w:type="spellStart"/>
            <w:r>
              <w:rPr>
                <w:rFonts w:ascii="Times New Roman" w:hAnsi="Times New Roman"/>
                <w:sz w:val="20"/>
                <w:szCs w:val="20"/>
              </w:rPr>
              <w:t>химконтроля</w:t>
            </w:r>
            <w:proofErr w:type="spellEnd"/>
            <w:r>
              <w:rPr>
                <w:rFonts w:ascii="Times New Roman" w:hAnsi="Times New Roman"/>
                <w:sz w:val="20"/>
                <w:szCs w:val="20"/>
              </w:rPr>
              <w:t xml:space="preserve"> за водно-химическим режимом котельных и тепловых сетей, разработанный в соответствии с требованиями </w:t>
            </w:r>
            <w:hyperlink r:id="rId43" w:anchor="l1426" w:history="1">
              <w:r>
                <w:rPr>
                  <w:rStyle w:val="ae"/>
                  <w:rFonts w:ascii="Times New Roman" w:hAnsi="Times New Roman"/>
                  <w:sz w:val="20"/>
                  <w:szCs w:val="20"/>
                </w:rPr>
                <w:t>пункта 12.9</w:t>
              </w:r>
            </w:hyperlink>
            <w:r>
              <w:rPr>
                <w:rFonts w:ascii="Times New Roman" w:hAnsi="Times New Roman"/>
                <w:sz w:val="20"/>
                <w:szCs w:val="20"/>
              </w:rPr>
              <w:t xml:space="preserve"> Правил технической эксплуатации тепловых энергоустановок, </w:t>
            </w:r>
            <w:hyperlink r:id="rId44" w:anchor="l396" w:history="1">
              <w:r>
                <w:rPr>
                  <w:rStyle w:val="ae"/>
                  <w:rFonts w:ascii="Times New Roman" w:hAnsi="Times New Roman"/>
                  <w:sz w:val="20"/>
                  <w:szCs w:val="20"/>
                </w:rPr>
                <w:t>пункта 278</w:t>
              </w:r>
            </w:hyperlink>
            <w:r>
              <w:rPr>
                <w:rFonts w:ascii="Times New Roman" w:hAnsi="Times New Roman"/>
                <w:sz w:val="20"/>
                <w:szCs w:val="20"/>
              </w:rPr>
              <w:t xml:space="preserve"> Правил промышленной безопасности</w:t>
            </w:r>
          </w:p>
          <w:p w14:paraId="26B822C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(подпункт 9.3.12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011BAE8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обеспечения качества теплоносителей</w:t>
            </w:r>
          </w:p>
        </w:tc>
        <w:tc>
          <w:tcPr>
            <w:tcW w:w="944" w:type="dxa"/>
            <w:gridSpan w:val="2"/>
            <w:tcBorders>
              <w:top w:val="single" w:sz="6" w:space="0" w:color="auto"/>
              <w:left w:val="single" w:sz="6" w:space="0" w:color="auto"/>
              <w:bottom w:val="single" w:sz="6" w:space="0" w:color="auto"/>
              <w:right w:val="single" w:sz="6" w:space="0" w:color="auto"/>
            </w:tcBorders>
            <w:hideMark/>
          </w:tcPr>
          <w:p w14:paraId="1E02156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50FCE7E4"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Ккачест</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1158ED6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1B9798C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21CCCB6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48A428B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259B1E4E"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10EDD5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1.4</w:t>
            </w:r>
          </w:p>
        </w:tc>
        <w:tc>
          <w:tcPr>
            <w:tcW w:w="2552" w:type="dxa"/>
            <w:tcBorders>
              <w:top w:val="single" w:sz="6" w:space="0" w:color="auto"/>
              <w:left w:val="single" w:sz="6" w:space="0" w:color="auto"/>
              <w:bottom w:val="single" w:sz="6" w:space="0" w:color="auto"/>
              <w:right w:val="single" w:sz="6" w:space="0" w:color="auto"/>
            </w:tcBorders>
            <w:hideMark/>
          </w:tcPr>
          <w:p w14:paraId="624E9CA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Организовывать коммерческий учет приобретаемой тепловой энергии и реализуемой тепловой энергии (пункт 5 </w:t>
            </w:r>
            <w:hyperlink r:id="rId45"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теплоснабжении)</w:t>
            </w:r>
          </w:p>
        </w:tc>
        <w:tc>
          <w:tcPr>
            <w:tcW w:w="1926" w:type="dxa"/>
            <w:tcBorders>
              <w:top w:val="single" w:sz="6" w:space="0" w:color="auto"/>
              <w:left w:val="single" w:sz="6" w:space="0" w:color="auto"/>
              <w:bottom w:val="single" w:sz="6" w:space="0" w:color="auto"/>
              <w:right w:val="single" w:sz="6" w:space="0" w:color="auto"/>
            </w:tcBorders>
            <w:hideMark/>
          </w:tcPr>
          <w:p w14:paraId="7CDDE16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46" w:anchor="l1" w:history="1">
              <w:r>
                <w:rPr>
                  <w:rStyle w:val="ae"/>
                  <w:rFonts w:ascii="Times New Roman" w:hAnsi="Times New Roman"/>
                  <w:sz w:val="20"/>
                  <w:szCs w:val="20"/>
                </w:rPr>
                <w:t>Правилами</w:t>
              </w:r>
            </w:hyperlink>
            <w:r>
              <w:rPr>
                <w:rFonts w:ascii="Times New Roman" w:hAnsi="Times New Roman"/>
                <w:sz w:val="20"/>
                <w:szCs w:val="20"/>
              </w:rPr>
              <w:t xml:space="preserve"> коммерческого учета тепловой энергии, теплоносителя, утвержденными постановлением Правительства Российской Федерации от 18 </w:t>
            </w:r>
            <w:r>
              <w:rPr>
                <w:rFonts w:ascii="Times New Roman" w:hAnsi="Times New Roman"/>
                <w:sz w:val="20"/>
                <w:szCs w:val="20"/>
              </w:rPr>
              <w:lastRenderedPageBreak/>
              <w:t>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(подпункт 9.3.13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671E1C7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организации коммерческого учета приобретаемой тепловой энергии и реализуемой тепловой энергии</w:t>
            </w:r>
          </w:p>
        </w:tc>
        <w:tc>
          <w:tcPr>
            <w:tcW w:w="944" w:type="dxa"/>
            <w:gridSpan w:val="2"/>
            <w:tcBorders>
              <w:top w:val="single" w:sz="6" w:space="0" w:color="auto"/>
              <w:left w:val="single" w:sz="6" w:space="0" w:color="auto"/>
              <w:bottom w:val="single" w:sz="6" w:space="0" w:color="auto"/>
              <w:right w:val="single" w:sz="6" w:space="0" w:color="auto"/>
            </w:tcBorders>
            <w:hideMark/>
          </w:tcPr>
          <w:p w14:paraId="0936E37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19C104BB"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Ккомм.учет</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1CDF2BC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389EA9A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39DF9FB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52FF423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84672FF"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4AE65B4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1.5</w:t>
            </w:r>
          </w:p>
        </w:tc>
        <w:tc>
          <w:tcPr>
            <w:tcW w:w="2552" w:type="dxa"/>
            <w:tcBorders>
              <w:top w:val="single" w:sz="6" w:space="0" w:color="auto"/>
              <w:left w:val="single" w:sz="6" w:space="0" w:color="auto"/>
              <w:bottom w:val="single" w:sz="6" w:space="0" w:color="auto"/>
              <w:right w:val="single" w:sz="6" w:space="0" w:color="auto"/>
            </w:tcBorders>
            <w:hideMark/>
          </w:tcPr>
          <w:p w14:paraId="0248441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(пункт 6 </w:t>
            </w:r>
            <w:hyperlink r:id="rId47"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теплоснабжении)</w:t>
            </w:r>
          </w:p>
        </w:tc>
        <w:tc>
          <w:tcPr>
            <w:tcW w:w="1926" w:type="dxa"/>
            <w:tcBorders>
              <w:top w:val="single" w:sz="6" w:space="0" w:color="auto"/>
              <w:left w:val="single" w:sz="6" w:space="0" w:color="auto"/>
              <w:bottom w:val="single" w:sz="6" w:space="0" w:color="auto"/>
              <w:right w:val="single" w:sz="6" w:space="0" w:color="auto"/>
            </w:tcBorders>
            <w:hideMark/>
          </w:tcPr>
          <w:p w14:paraId="296971B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Разработанный в соответствии с </w:t>
            </w:r>
            <w:hyperlink r:id="rId48" w:anchor="l273" w:history="1">
              <w:r>
                <w:rPr>
                  <w:rStyle w:val="ae"/>
                  <w:rFonts w:ascii="Times New Roman" w:hAnsi="Times New Roman"/>
                  <w:sz w:val="20"/>
                  <w:szCs w:val="20"/>
                </w:rPr>
                <w:t>пунктом 2.7.10</w:t>
              </w:r>
            </w:hyperlink>
            <w:r>
              <w:rPr>
                <w:rFonts w:ascii="Times New Roman" w:hAnsi="Times New Roman"/>
                <w:sz w:val="20"/>
                <w:szCs w:val="20"/>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w:t>
            </w:r>
            <w:r>
              <w:rPr>
                <w:rFonts w:ascii="Times New Roman" w:hAnsi="Times New Roman"/>
                <w:sz w:val="20"/>
                <w:szCs w:val="20"/>
              </w:rPr>
              <w:lastRenderedPageBreak/>
              <w:t xml:space="preserve">теплоснабжения и </w:t>
            </w:r>
            <w:proofErr w:type="spellStart"/>
            <w:r>
              <w:rPr>
                <w:rFonts w:ascii="Times New Roman" w:hAnsi="Times New Roman"/>
                <w:sz w:val="20"/>
                <w:szCs w:val="20"/>
              </w:rPr>
              <w:t>теплопотребляющих</w:t>
            </w:r>
            <w:proofErr w:type="spellEnd"/>
            <w:r>
              <w:rPr>
                <w:rFonts w:ascii="Times New Roman" w:hAnsi="Times New Roman"/>
                <w:sz w:val="20"/>
                <w:szCs w:val="20"/>
              </w:rPr>
              <w:t xml:space="preserve"> установок из ремонта с приложением дефектных ведомостей (при наличии), протоколов испытаний и наладки, предусмотренные </w:t>
            </w:r>
            <w:hyperlink r:id="rId49" w:anchor="l279" w:history="1">
              <w:r>
                <w:rPr>
                  <w:rStyle w:val="ae"/>
                  <w:rFonts w:ascii="Times New Roman" w:hAnsi="Times New Roman"/>
                  <w:sz w:val="20"/>
                  <w:szCs w:val="20"/>
                </w:rPr>
                <w:t>пунктом 2.7.13</w:t>
              </w:r>
            </w:hyperlink>
            <w:r>
              <w:rPr>
                <w:rFonts w:ascii="Times New Roman" w:hAnsi="Times New Roman"/>
                <w:sz w:val="20"/>
                <w:szCs w:val="20"/>
              </w:rP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(подпункт 9.3.14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4D3C2BE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944" w:type="dxa"/>
            <w:gridSpan w:val="2"/>
            <w:tcBorders>
              <w:top w:val="single" w:sz="6" w:space="0" w:color="auto"/>
              <w:left w:val="single" w:sz="6" w:space="0" w:color="auto"/>
              <w:bottom w:val="single" w:sz="6" w:space="0" w:color="auto"/>
              <w:right w:val="single" w:sz="6" w:space="0" w:color="auto"/>
            </w:tcBorders>
            <w:hideMark/>
          </w:tcPr>
          <w:p w14:paraId="186D5D7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0,25</w:t>
            </w:r>
          </w:p>
        </w:tc>
        <w:tc>
          <w:tcPr>
            <w:tcW w:w="1813" w:type="dxa"/>
            <w:gridSpan w:val="2"/>
            <w:tcBorders>
              <w:top w:val="single" w:sz="6" w:space="0" w:color="auto"/>
              <w:left w:val="single" w:sz="6" w:space="0" w:color="auto"/>
              <w:bottom w:val="single" w:sz="6" w:space="0" w:color="auto"/>
              <w:right w:val="single" w:sz="6" w:space="0" w:color="auto"/>
            </w:tcBorders>
            <w:hideMark/>
          </w:tcPr>
          <w:p w14:paraId="36A8681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Ккач.строит</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75AD1DF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0D63FCC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4FE61D6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4A03364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13DB2596" w14:textId="77777777" w:rsidTr="00377AE9">
        <w:trPr>
          <w:gridAfter w:val="1"/>
          <w:wAfter w:w="14" w:type="dxa"/>
          <w:jc w:val="center"/>
        </w:trPr>
        <w:tc>
          <w:tcPr>
            <w:tcW w:w="14590" w:type="dxa"/>
            <w:gridSpan w:val="15"/>
            <w:tcBorders>
              <w:top w:val="single" w:sz="6" w:space="0" w:color="auto"/>
              <w:left w:val="single" w:sz="6" w:space="0" w:color="auto"/>
              <w:bottom w:val="single" w:sz="6" w:space="0" w:color="auto"/>
              <w:right w:val="single" w:sz="6" w:space="0" w:color="auto"/>
            </w:tcBorders>
            <w:hideMark/>
          </w:tcPr>
          <w:p w14:paraId="41B690B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Официальный источник электронного документа содержит неточность: имеется в виду подпункт 9.3.23 пункта 9.</w:t>
            </w:r>
          </w:p>
        </w:tc>
      </w:tr>
      <w:tr w:rsidR="004A674A" w14:paraId="06F41B27"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593DA23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w:t>
            </w:r>
          </w:p>
        </w:tc>
        <w:tc>
          <w:tcPr>
            <w:tcW w:w="2552" w:type="dxa"/>
            <w:vMerge w:val="restart"/>
            <w:tcBorders>
              <w:top w:val="single" w:sz="6" w:space="0" w:color="auto"/>
              <w:left w:val="single" w:sz="6" w:space="0" w:color="auto"/>
              <w:bottom w:val="nil"/>
              <w:right w:val="single" w:sz="6" w:space="0" w:color="auto"/>
            </w:tcBorders>
            <w:hideMark/>
          </w:tcPr>
          <w:p w14:paraId="2C83FC3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Обеспечивать надежное теплоснабжение потребителей (пункт 7 </w:t>
            </w:r>
            <w:hyperlink r:id="rId50"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теплоснабжении)</w:t>
            </w:r>
          </w:p>
        </w:tc>
        <w:tc>
          <w:tcPr>
            <w:tcW w:w="1926" w:type="dxa"/>
            <w:tcBorders>
              <w:top w:val="single" w:sz="6" w:space="0" w:color="auto"/>
              <w:left w:val="single" w:sz="6" w:space="0" w:color="auto"/>
              <w:bottom w:val="single" w:sz="6" w:space="0" w:color="auto"/>
              <w:right w:val="single" w:sz="6" w:space="0" w:color="auto"/>
            </w:tcBorders>
            <w:hideMark/>
          </w:tcPr>
          <w:p w14:paraId="5E6F3EE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Документы, предусмотренные подпунктами 9.3.15 - 9.3.21, 9.3.123 - 9.3.29,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6CCC8F2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обеспечения надежного теплоснабжения потребителей</w:t>
            </w:r>
          </w:p>
        </w:tc>
        <w:tc>
          <w:tcPr>
            <w:tcW w:w="944" w:type="dxa"/>
            <w:gridSpan w:val="2"/>
            <w:tcBorders>
              <w:top w:val="single" w:sz="6" w:space="0" w:color="auto"/>
              <w:left w:val="single" w:sz="6" w:space="0" w:color="auto"/>
              <w:bottom w:val="single" w:sz="6" w:space="0" w:color="auto"/>
              <w:right w:val="single" w:sz="6" w:space="0" w:color="auto"/>
            </w:tcBorders>
            <w:hideMark/>
          </w:tcPr>
          <w:p w14:paraId="7E9D0C0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0,65</w:t>
            </w:r>
          </w:p>
        </w:tc>
        <w:tc>
          <w:tcPr>
            <w:tcW w:w="1813" w:type="dxa"/>
            <w:gridSpan w:val="2"/>
            <w:tcBorders>
              <w:top w:val="single" w:sz="6" w:space="0" w:color="auto"/>
              <w:left w:val="single" w:sz="6" w:space="0" w:color="auto"/>
              <w:bottom w:val="single" w:sz="6" w:space="0" w:color="auto"/>
              <w:right w:val="single" w:sz="6" w:space="0" w:color="auto"/>
            </w:tcBorders>
            <w:hideMark/>
          </w:tcPr>
          <w:p w14:paraId="69E37DB9"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Кнадеж</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575B14E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Кнадеж</w:t>
            </w:r>
            <w:proofErr w:type="spellEnd"/>
            <w:r>
              <w:rPr>
                <w:rFonts w:ascii="Times New Roman" w:hAnsi="Times New Roman"/>
                <w:sz w:val="20"/>
                <w:szCs w:val="20"/>
              </w:rPr>
              <w:t xml:space="preserve"> = </w:t>
            </w:r>
            <w:proofErr w:type="spellStart"/>
            <w:r>
              <w:rPr>
                <w:rFonts w:ascii="Times New Roman" w:hAnsi="Times New Roman"/>
                <w:sz w:val="20"/>
                <w:szCs w:val="20"/>
              </w:rPr>
              <w:t>Косвид</w:t>
            </w:r>
            <w:proofErr w:type="spellEnd"/>
            <w:r>
              <w:rPr>
                <w:rFonts w:ascii="Times New Roman" w:hAnsi="Times New Roman"/>
                <w:sz w:val="20"/>
                <w:szCs w:val="20"/>
              </w:rPr>
              <w:t xml:space="preserve"> * 0,01 +</w:t>
            </w:r>
          </w:p>
          <w:p w14:paraId="5C3E7F1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Кобслед</w:t>
            </w:r>
            <w:proofErr w:type="spellEnd"/>
            <w:r>
              <w:rPr>
                <w:rFonts w:ascii="Times New Roman" w:hAnsi="Times New Roman"/>
                <w:sz w:val="20"/>
                <w:szCs w:val="20"/>
              </w:rPr>
              <w:t xml:space="preserve"> * 0,05 +</w:t>
            </w:r>
          </w:p>
          <w:p w14:paraId="649EA1FE"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Кдым.труб</w:t>
            </w:r>
            <w:proofErr w:type="spellEnd"/>
            <w:r>
              <w:rPr>
                <w:rFonts w:ascii="Times New Roman" w:hAnsi="Times New Roman"/>
                <w:sz w:val="20"/>
                <w:szCs w:val="20"/>
              </w:rPr>
              <w:t xml:space="preserve"> * 0,05 +</w:t>
            </w:r>
          </w:p>
          <w:p w14:paraId="34B98B27"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Киспыт</w:t>
            </w:r>
            <w:proofErr w:type="spellEnd"/>
            <w:r>
              <w:rPr>
                <w:rFonts w:ascii="Times New Roman" w:hAnsi="Times New Roman"/>
                <w:sz w:val="20"/>
                <w:szCs w:val="20"/>
              </w:rPr>
              <w:t xml:space="preserve"> * 0,01 +</w:t>
            </w:r>
          </w:p>
          <w:p w14:paraId="4D1C3700"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Кгидр</w:t>
            </w:r>
            <w:proofErr w:type="spellEnd"/>
            <w:r>
              <w:rPr>
                <w:rFonts w:ascii="Times New Roman" w:hAnsi="Times New Roman"/>
                <w:sz w:val="20"/>
                <w:szCs w:val="20"/>
              </w:rPr>
              <w:t xml:space="preserve"> * 0,4 +</w:t>
            </w:r>
          </w:p>
          <w:p w14:paraId="4E76E10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Кшурф</w:t>
            </w:r>
            <w:proofErr w:type="spellEnd"/>
            <w:r>
              <w:rPr>
                <w:rFonts w:ascii="Times New Roman" w:hAnsi="Times New Roman"/>
                <w:sz w:val="20"/>
                <w:szCs w:val="20"/>
              </w:rPr>
              <w:t xml:space="preserve"> * 0,01 +</w:t>
            </w:r>
          </w:p>
          <w:p w14:paraId="41A498B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Кочист.промыв</w:t>
            </w:r>
            <w:proofErr w:type="spellEnd"/>
            <w:r>
              <w:rPr>
                <w:rFonts w:ascii="Times New Roman" w:hAnsi="Times New Roman"/>
                <w:sz w:val="20"/>
                <w:szCs w:val="20"/>
              </w:rPr>
              <w:t xml:space="preserve"> * 0,4 +</w:t>
            </w:r>
          </w:p>
          <w:p w14:paraId="6282D0D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Кэлектр.сопр</w:t>
            </w:r>
            <w:proofErr w:type="spellEnd"/>
            <w:r>
              <w:rPr>
                <w:rFonts w:ascii="Times New Roman" w:hAnsi="Times New Roman"/>
                <w:sz w:val="20"/>
                <w:szCs w:val="20"/>
              </w:rPr>
              <w:t xml:space="preserve"> * 0,01 +</w:t>
            </w:r>
          </w:p>
          <w:p w14:paraId="4F936CDA"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lastRenderedPageBreak/>
              <w:t>Кнасос</w:t>
            </w:r>
            <w:proofErr w:type="spellEnd"/>
            <w:r>
              <w:rPr>
                <w:rFonts w:ascii="Times New Roman" w:hAnsi="Times New Roman"/>
                <w:sz w:val="20"/>
                <w:szCs w:val="20"/>
              </w:rPr>
              <w:t xml:space="preserve"> стан * 0,01 +</w:t>
            </w:r>
          </w:p>
          <w:p w14:paraId="65C3B45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Ктопл</w:t>
            </w:r>
            <w:proofErr w:type="spellEnd"/>
            <w:r>
              <w:rPr>
                <w:rFonts w:ascii="Times New Roman" w:hAnsi="Times New Roman"/>
                <w:sz w:val="20"/>
                <w:szCs w:val="20"/>
              </w:rPr>
              <w:t xml:space="preserve"> * 0,03 +</w:t>
            </w:r>
          </w:p>
          <w:p w14:paraId="1FEB7DC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Кматер</w:t>
            </w:r>
            <w:proofErr w:type="spellEnd"/>
            <w:r>
              <w:rPr>
                <w:rFonts w:ascii="Times New Roman" w:hAnsi="Times New Roman"/>
                <w:sz w:val="20"/>
                <w:szCs w:val="20"/>
              </w:rPr>
              <w:t xml:space="preserve"> * 0,01 +</w:t>
            </w:r>
          </w:p>
          <w:p w14:paraId="2845DA6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Кстрах</w:t>
            </w:r>
            <w:proofErr w:type="spellEnd"/>
            <w:r>
              <w:rPr>
                <w:rFonts w:ascii="Times New Roman" w:hAnsi="Times New Roman"/>
                <w:sz w:val="20"/>
                <w:szCs w:val="20"/>
              </w:rPr>
              <w:t xml:space="preserve"> * 0,01</w:t>
            </w:r>
          </w:p>
        </w:tc>
        <w:tc>
          <w:tcPr>
            <w:tcW w:w="1113" w:type="dxa"/>
            <w:gridSpan w:val="2"/>
            <w:tcBorders>
              <w:top w:val="single" w:sz="6" w:space="0" w:color="auto"/>
              <w:left w:val="single" w:sz="6" w:space="0" w:color="auto"/>
              <w:bottom w:val="single" w:sz="6" w:space="0" w:color="auto"/>
              <w:right w:val="single" w:sz="6" w:space="0" w:color="auto"/>
            </w:tcBorders>
            <w:hideMark/>
          </w:tcPr>
          <w:p w14:paraId="1AD9168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154158B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D710EB3"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5DC2580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w:t>
            </w:r>
          </w:p>
        </w:tc>
        <w:tc>
          <w:tcPr>
            <w:tcW w:w="2552" w:type="dxa"/>
            <w:vMerge/>
            <w:tcBorders>
              <w:top w:val="single" w:sz="6" w:space="0" w:color="auto"/>
              <w:left w:val="single" w:sz="6" w:space="0" w:color="auto"/>
              <w:bottom w:val="nil"/>
              <w:right w:val="single" w:sz="6" w:space="0" w:color="auto"/>
            </w:tcBorders>
            <w:vAlign w:val="center"/>
            <w:hideMark/>
          </w:tcPr>
          <w:p w14:paraId="03B7A225"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single" w:sz="6" w:space="0" w:color="auto"/>
              <w:right w:val="single" w:sz="6" w:space="0" w:color="auto"/>
            </w:tcBorders>
            <w:hideMark/>
          </w:tcPr>
          <w:p w14:paraId="36D40F4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14:paraId="0059F1B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14:paraId="159B407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w:t>
            </w:r>
            <w:r>
              <w:rPr>
                <w:rFonts w:ascii="Times New Roman" w:hAnsi="Times New Roman"/>
                <w:sz w:val="20"/>
                <w:szCs w:val="20"/>
              </w:rPr>
              <w:lastRenderedPageBreak/>
              <w:t xml:space="preserve">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51" w:anchor="l807" w:history="1">
              <w:r>
                <w:rPr>
                  <w:rStyle w:val="ae"/>
                  <w:rFonts w:ascii="Times New Roman" w:hAnsi="Times New Roman"/>
                  <w:sz w:val="20"/>
                  <w:szCs w:val="20"/>
                </w:rPr>
                <w:t>частью 2</w:t>
              </w:r>
            </w:hyperlink>
            <w:r>
              <w:rPr>
                <w:rFonts w:ascii="Times New Roman" w:hAnsi="Times New Roman"/>
                <w:sz w:val="20"/>
                <w:szCs w:val="20"/>
              </w:rPr>
              <w:t xml:space="preserve"> статьи 7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52" w:anchor="l1471" w:history="1">
              <w:r>
                <w:rPr>
                  <w:rStyle w:val="ae"/>
                  <w:rFonts w:ascii="Times New Roman" w:hAnsi="Times New Roman"/>
                  <w:sz w:val="20"/>
                  <w:szCs w:val="20"/>
                </w:rPr>
                <w:t>пунктом 13.2</w:t>
              </w:r>
            </w:hyperlink>
            <w:r>
              <w:rPr>
                <w:rFonts w:ascii="Times New Roman" w:hAnsi="Times New Roman"/>
                <w:sz w:val="20"/>
                <w:szCs w:val="20"/>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(подпункт 9.3.15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0005E60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hideMark/>
          </w:tcPr>
          <w:p w14:paraId="7D56BB5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035D12D7"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Косвид</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24A871B0"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Косвид</w:t>
            </w:r>
            <w:proofErr w:type="spellEnd"/>
            <w:r>
              <w:rPr>
                <w:rFonts w:ascii="Times New Roman" w:hAnsi="Times New Roman"/>
                <w:sz w:val="20"/>
                <w:szCs w:val="20"/>
              </w:rPr>
              <w:t xml:space="preserve"> =</w:t>
            </w:r>
          </w:p>
          <w:p w14:paraId="6D1E2D86"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Косвид</w:t>
            </w:r>
            <w:proofErr w:type="spellEnd"/>
            <w:r>
              <w:rPr>
                <w:rFonts w:ascii="Times New Roman" w:hAnsi="Times New Roman"/>
                <w:sz w:val="20"/>
                <w:szCs w:val="20"/>
              </w:rPr>
              <w:t xml:space="preserve"> не ОПО * 0,5 +</w:t>
            </w:r>
          </w:p>
          <w:p w14:paraId="39C55D8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Косвид</w:t>
            </w:r>
            <w:proofErr w:type="spellEnd"/>
            <w:r>
              <w:rPr>
                <w:rFonts w:ascii="Times New Roman" w:hAnsi="Times New Roman"/>
                <w:sz w:val="20"/>
                <w:szCs w:val="20"/>
              </w:rPr>
              <w:t xml:space="preserve"> ОПО * 0,5</w:t>
            </w:r>
          </w:p>
        </w:tc>
        <w:tc>
          <w:tcPr>
            <w:tcW w:w="1113" w:type="dxa"/>
            <w:gridSpan w:val="2"/>
            <w:tcBorders>
              <w:top w:val="single" w:sz="6" w:space="0" w:color="auto"/>
              <w:left w:val="single" w:sz="6" w:space="0" w:color="auto"/>
              <w:bottom w:val="single" w:sz="6" w:space="0" w:color="auto"/>
              <w:right w:val="single" w:sz="6" w:space="0" w:color="auto"/>
            </w:tcBorders>
            <w:hideMark/>
          </w:tcPr>
          <w:p w14:paraId="63A2A50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1A2610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23AC66E"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54DDC0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1.6.1.1</w:t>
            </w:r>
          </w:p>
        </w:tc>
        <w:tc>
          <w:tcPr>
            <w:tcW w:w="2552" w:type="dxa"/>
            <w:vMerge/>
            <w:tcBorders>
              <w:top w:val="single" w:sz="6" w:space="0" w:color="auto"/>
              <w:left w:val="single" w:sz="6" w:space="0" w:color="auto"/>
              <w:bottom w:val="nil"/>
              <w:right w:val="single" w:sz="6" w:space="0" w:color="auto"/>
            </w:tcBorders>
            <w:vAlign w:val="center"/>
            <w:hideMark/>
          </w:tcPr>
          <w:p w14:paraId="46FF64F1"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4ED04E63"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285C07D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hideMark/>
          </w:tcPr>
          <w:p w14:paraId="6DA51E0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727D5CA9"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Косвид</w:t>
            </w:r>
            <w:proofErr w:type="spellEnd"/>
            <w:r>
              <w:rPr>
                <w:rFonts w:ascii="Times New Roman" w:hAnsi="Times New Roman"/>
                <w:sz w:val="20"/>
                <w:szCs w:val="20"/>
              </w:rPr>
              <w:t xml:space="preserve"> не ОПО</w:t>
            </w:r>
          </w:p>
        </w:tc>
        <w:tc>
          <w:tcPr>
            <w:tcW w:w="1711" w:type="dxa"/>
            <w:gridSpan w:val="2"/>
            <w:tcBorders>
              <w:top w:val="single" w:sz="6" w:space="0" w:color="auto"/>
              <w:left w:val="single" w:sz="6" w:space="0" w:color="auto"/>
              <w:bottom w:val="single" w:sz="6" w:space="0" w:color="auto"/>
              <w:right w:val="single" w:sz="6" w:space="0" w:color="auto"/>
            </w:tcBorders>
            <w:hideMark/>
          </w:tcPr>
          <w:p w14:paraId="4E58BE1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3D81A4E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31A08B1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703A76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082C6E89"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03DB4EE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1.6.1.2</w:t>
            </w:r>
          </w:p>
        </w:tc>
        <w:tc>
          <w:tcPr>
            <w:tcW w:w="2552" w:type="dxa"/>
            <w:vMerge/>
            <w:tcBorders>
              <w:top w:val="single" w:sz="6" w:space="0" w:color="auto"/>
              <w:left w:val="single" w:sz="6" w:space="0" w:color="auto"/>
              <w:bottom w:val="nil"/>
              <w:right w:val="single" w:sz="6" w:space="0" w:color="auto"/>
            </w:tcBorders>
            <w:vAlign w:val="center"/>
            <w:hideMark/>
          </w:tcPr>
          <w:p w14:paraId="0F6E4E02"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15B359A7"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1C83149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944" w:type="dxa"/>
            <w:gridSpan w:val="2"/>
            <w:tcBorders>
              <w:top w:val="single" w:sz="6" w:space="0" w:color="auto"/>
              <w:left w:val="single" w:sz="6" w:space="0" w:color="auto"/>
              <w:bottom w:val="single" w:sz="6" w:space="0" w:color="auto"/>
              <w:right w:val="single" w:sz="6" w:space="0" w:color="auto"/>
            </w:tcBorders>
            <w:hideMark/>
          </w:tcPr>
          <w:p w14:paraId="6BBAA6A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7298F3F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Косвид</w:t>
            </w:r>
            <w:proofErr w:type="spellEnd"/>
            <w:r>
              <w:rPr>
                <w:rFonts w:ascii="Times New Roman" w:hAnsi="Times New Roman"/>
                <w:sz w:val="20"/>
                <w:szCs w:val="20"/>
              </w:rPr>
              <w:t xml:space="preserve"> ОПО</w:t>
            </w:r>
          </w:p>
        </w:tc>
        <w:tc>
          <w:tcPr>
            <w:tcW w:w="1711" w:type="dxa"/>
            <w:gridSpan w:val="2"/>
            <w:tcBorders>
              <w:top w:val="single" w:sz="6" w:space="0" w:color="auto"/>
              <w:left w:val="single" w:sz="6" w:space="0" w:color="auto"/>
              <w:bottom w:val="single" w:sz="6" w:space="0" w:color="auto"/>
              <w:right w:val="single" w:sz="6" w:space="0" w:color="auto"/>
            </w:tcBorders>
            <w:hideMark/>
          </w:tcPr>
          <w:p w14:paraId="70D34E4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756EB8A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33AEEE2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58F3486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19188A9B"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B99213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1.6.2</w:t>
            </w:r>
          </w:p>
        </w:tc>
        <w:tc>
          <w:tcPr>
            <w:tcW w:w="2552" w:type="dxa"/>
            <w:vMerge/>
            <w:tcBorders>
              <w:top w:val="single" w:sz="6" w:space="0" w:color="auto"/>
              <w:left w:val="single" w:sz="6" w:space="0" w:color="auto"/>
              <w:bottom w:val="nil"/>
              <w:right w:val="single" w:sz="6" w:space="0" w:color="auto"/>
            </w:tcBorders>
            <w:vAlign w:val="center"/>
            <w:hideMark/>
          </w:tcPr>
          <w:p w14:paraId="2C9BEB3C"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749C35B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Копии актов комплексного обследования, очередных и </w:t>
            </w:r>
            <w:r>
              <w:rPr>
                <w:rFonts w:ascii="Times New Roman" w:hAnsi="Times New Roman"/>
                <w:sz w:val="20"/>
                <w:szCs w:val="20"/>
              </w:rPr>
              <w:lastRenderedPageBreak/>
              <w:t xml:space="preserve">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53" w:anchor="l360" w:history="1">
              <w:r>
                <w:rPr>
                  <w:rStyle w:val="ae"/>
                  <w:rFonts w:ascii="Times New Roman" w:hAnsi="Times New Roman"/>
                  <w:sz w:val="20"/>
                  <w:szCs w:val="20"/>
                </w:rPr>
                <w:t>пунктом 3.1.3</w:t>
              </w:r>
            </w:hyperlink>
            <w:r>
              <w:rPr>
                <w:rFonts w:ascii="Times New Roman" w:hAnsi="Times New Roman"/>
                <w:sz w:val="20"/>
                <w:szCs w:val="20"/>
              </w:rPr>
              <w:t xml:space="preserve"> Правил технической эксплуатации тепловых энергоустановок (подпункт 9.3.16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27C65E7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xml:space="preserve">Показатель наличия актов комплексного обследования, очередных и внеочередных осмотров зданий и сооружений </w:t>
            </w:r>
            <w:r>
              <w:rPr>
                <w:rFonts w:ascii="Times New Roman" w:hAnsi="Times New Roman"/>
                <w:sz w:val="20"/>
                <w:szCs w:val="20"/>
              </w:rPr>
              <w:lastRenderedPageBreak/>
              <w:t>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944" w:type="dxa"/>
            <w:gridSpan w:val="2"/>
            <w:tcBorders>
              <w:top w:val="single" w:sz="6" w:space="0" w:color="auto"/>
              <w:left w:val="single" w:sz="6" w:space="0" w:color="auto"/>
              <w:bottom w:val="single" w:sz="6" w:space="0" w:color="auto"/>
              <w:right w:val="single" w:sz="6" w:space="0" w:color="auto"/>
            </w:tcBorders>
            <w:hideMark/>
          </w:tcPr>
          <w:p w14:paraId="0021D35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0,05</w:t>
            </w:r>
          </w:p>
        </w:tc>
        <w:tc>
          <w:tcPr>
            <w:tcW w:w="1813" w:type="dxa"/>
            <w:gridSpan w:val="2"/>
            <w:tcBorders>
              <w:top w:val="single" w:sz="6" w:space="0" w:color="auto"/>
              <w:left w:val="single" w:sz="6" w:space="0" w:color="auto"/>
              <w:bottom w:val="single" w:sz="6" w:space="0" w:color="auto"/>
              <w:right w:val="single" w:sz="6" w:space="0" w:color="auto"/>
            </w:tcBorders>
            <w:hideMark/>
          </w:tcPr>
          <w:p w14:paraId="2CB4A21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Кобслед</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28BB3A2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31B1C9D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0C98623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4CFCCB8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30DB36C4" w14:textId="77777777" w:rsidTr="00377AE9">
        <w:trPr>
          <w:gridAfter w:val="1"/>
          <w:wAfter w:w="14" w:type="dxa"/>
          <w:jc w:val="center"/>
        </w:trPr>
        <w:tc>
          <w:tcPr>
            <w:tcW w:w="425" w:type="dxa"/>
            <w:vMerge w:val="restart"/>
            <w:tcBorders>
              <w:top w:val="single" w:sz="6" w:space="0" w:color="auto"/>
              <w:left w:val="single" w:sz="6" w:space="0" w:color="auto"/>
              <w:bottom w:val="single" w:sz="6" w:space="0" w:color="auto"/>
              <w:right w:val="single" w:sz="6" w:space="0" w:color="auto"/>
            </w:tcBorders>
            <w:hideMark/>
          </w:tcPr>
          <w:p w14:paraId="5D8A154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1.6.3</w:t>
            </w:r>
          </w:p>
        </w:tc>
        <w:tc>
          <w:tcPr>
            <w:tcW w:w="2552" w:type="dxa"/>
            <w:vMerge w:val="restart"/>
            <w:tcBorders>
              <w:top w:val="nil"/>
              <w:left w:val="single" w:sz="6" w:space="0" w:color="auto"/>
              <w:bottom w:val="nil"/>
              <w:right w:val="single" w:sz="6" w:space="0" w:color="auto"/>
            </w:tcBorders>
            <w:hideMark/>
          </w:tcPr>
          <w:p w14:paraId="155E3A4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926" w:type="dxa"/>
            <w:vMerge w:val="restart"/>
            <w:tcBorders>
              <w:top w:val="single" w:sz="6" w:space="0" w:color="auto"/>
              <w:left w:val="single" w:sz="6" w:space="0" w:color="auto"/>
              <w:bottom w:val="single" w:sz="6" w:space="0" w:color="auto"/>
              <w:right w:val="single" w:sz="6" w:space="0" w:color="auto"/>
            </w:tcBorders>
            <w:hideMark/>
          </w:tcPr>
          <w:p w14:paraId="5AED88B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Копии актов и паспортов дымовых труб, в которых в соответствии с требованиями </w:t>
            </w:r>
            <w:hyperlink r:id="rId54" w:anchor="l409" w:history="1">
              <w:r>
                <w:rPr>
                  <w:rStyle w:val="ae"/>
                  <w:rFonts w:ascii="Times New Roman" w:hAnsi="Times New Roman"/>
                  <w:sz w:val="20"/>
                  <w:szCs w:val="20"/>
                </w:rPr>
                <w:t>пункта 3.3.14</w:t>
              </w:r>
            </w:hyperlink>
            <w:r>
              <w:rPr>
                <w:rFonts w:ascii="Times New Roman" w:hAnsi="Times New Roman"/>
                <w:sz w:val="20"/>
                <w:szCs w:val="20"/>
              </w:rPr>
              <w:t xml:space="preserve"> Правил технической эксплуатации тепловых энергоустановок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w:t>
            </w:r>
            <w:r>
              <w:rPr>
                <w:rFonts w:ascii="Times New Roman" w:hAnsi="Times New Roman"/>
                <w:sz w:val="20"/>
                <w:szCs w:val="20"/>
              </w:rPr>
              <w:lastRenderedPageBreak/>
              <w:t>проверки заземляющего контура, наблюдения за исправностью осветительной арматуры дымовых труб</w:t>
            </w:r>
          </w:p>
          <w:p w14:paraId="65A2715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(подпункт 9.3.17 пункта 9 Правил)</w:t>
            </w:r>
          </w:p>
        </w:tc>
        <w:tc>
          <w:tcPr>
            <w:tcW w:w="3057" w:type="dxa"/>
            <w:gridSpan w:val="2"/>
            <w:vMerge w:val="restart"/>
            <w:tcBorders>
              <w:top w:val="single" w:sz="6" w:space="0" w:color="auto"/>
              <w:left w:val="single" w:sz="6" w:space="0" w:color="auto"/>
              <w:bottom w:val="single" w:sz="6" w:space="0" w:color="auto"/>
              <w:right w:val="single" w:sz="6" w:space="0" w:color="auto"/>
            </w:tcBorders>
            <w:hideMark/>
          </w:tcPr>
          <w:p w14:paraId="23E27AB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944" w:type="dxa"/>
            <w:gridSpan w:val="2"/>
            <w:vMerge w:val="restart"/>
            <w:tcBorders>
              <w:top w:val="single" w:sz="6" w:space="0" w:color="auto"/>
              <w:left w:val="single" w:sz="6" w:space="0" w:color="auto"/>
              <w:bottom w:val="single" w:sz="6" w:space="0" w:color="auto"/>
              <w:right w:val="single" w:sz="6" w:space="0" w:color="auto"/>
            </w:tcBorders>
            <w:hideMark/>
          </w:tcPr>
          <w:p w14:paraId="428B424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0,05</w:t>
            </w:r>
          </w:p>
        </w:tc>
        <w:tc>
          <w:tcPr>
            <w:tcW w:w="1813" w:type="dxa"/>
            <w:gridSpan w:val="2"/>
            <w:vMerge w:val="restart"/>
            <w:tcBorders>
              <w:top w:val="single" w:sz="6" w:space="0" w:color="auto"/>
              <w:left w:val="single" w:sz="6" w:space="0" w:color="auto"/>
              <w:bottom w:val="single" w:sz="6" w:space="0" w:color="auto"/>
              <w:right w:val="single" w:sz="6" w:space="0" w:color="auto"/>
            </w:tcBorders>
            <w:hideMark/>
          </w:tcPr>
          <w:p w14:paraId="7379AE26"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Кдым.труб</w:t>
            </w:r>
            <w:proofErr w:type="spellEnd"/>
          </w:p>
        </w:tc>
        <w:tc>
          <w:tcPr>
            <w:tcW w:w="1711" w:type="dxa"/>
            <w:gridSpan w:val="2"/>
            <w:tcBorders>
              <w:top w:val="single" w:sz="6" w:space="0" w:color="auto"/>
              <w:left w:val="single" w:sz="6" w:space="0" w:color="auto"/>
              <w:bottom w:val="nil"/>
              <w:right w:val="single" w:sz="6" w:space="0" w:color="auto"/>
            </w:tcBorders>
            <w:hideMark/>
          </w:tcPr>
          <w:p w14:paraId="1E1ACF4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058ED12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single" w:sz="6" w:space="0" w:color="auto"/>
              <w:right w:val="single" w:sz="6" w:space="0" w:color="auto"/>
            </w:tcBorders>
            <w:hideMark/>
          </w:tcPr>
          <w:p w14:paraId="52FA906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vMerge w:val="restart"/>
            <w:tcBorders>
              <w:top w:val="single" w:sz="6" w:space="0" w:color="auto"/>
              <w:left w:val="single" w:sz="6" w:space="0" w:color="auto"/>
              <w:bottom w:val="single" w:sz="6" w:space="0" w:color="auto"/>
              <w:right w:val="single" w:sz="6" w:space="0" w:color="auto"/>
            </w:tcBorders>
            <w:hideMark/>
          </w:tcPr>
          <w:p w14:paraId="71825A9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4F33CB9B" w14:textId="77777777" w:rsidTr="00377AE9">
        <w:trPr>
          <w:gridAfter w:val="1"/>
          <w:wAfter w:w="14" w:type="dxa"/>
          <w:jc w:val="center"/>
        </w:trPr>
        <w:tc>
          <w:tcPr>
            <w:tcW w:w="425" w:type="dxa"/>
            <w:vMerge/>
            <w:tcBorders>
              <w:top w:val="single" w:sz="6" w:space="0" w:color="auto"/>
              <w:left w:val="single" w:sz="6" w:space="0" w:color="auto"/>
              <w:bottom w:val="single" w:sz="6" w:space="0" w:color="auto"/>
              <w:right w:val="single" w:sz="6" w:space="0" w:color="auto"/>
            </w:tcBorders>
            <w:vAlign w:val="center"/>
            <w:hideMark/>
          </w:tcPr>
          <w:p w14:paraId="64D0CF3F" w14:textId="77777777" w:rsidR="004A674A" w:rsidRDefault="004A674A">
            <w:pPr>
              <w:spacing w:after="0"/>
              <w:rPr>
                <w:rFonts w:ascii="Times New Roman" w:hAnsi="Times New Roman"/>
                <w:sz w:val="20"/>
                <w:szCs w:val="20"/>
              </w:rPr>
            </w:pPr>
          </w:p>
        </w:tc>
        <w:tc>
          <w:tcPr>
            <w:tcW w:w="2552" w:type="dxa"/>
            <w:vMerge/>
            <w:tcBorders>
              <w:top w:val="nil"/>
              <w:left w:val="single" w:sz="6" w:space="0" w:color="auto"/>
              <w:bottom w:val="nil"/>
              <w:right w:val="single" w:sz="6" w:space="0" w:color="auto"/>
            </w:tcBorders>
            <w:vAlign w:val="center"/>
            <w:hideMark/>
          </w:tcPr>
          <w:p w14:paraId="39ABA01E"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082A7EE3"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615271BA"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32E1CD4E"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1B8DEFEC" w14:textId="77777777" w:rsidR="004A674A" w:rsidRDefault="004A674A">
            <w:pPr>
              <w:spacing w:after="0"/>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hideMark/>
          </w:tcPr>
          <w:p w14:paraId="2F39E84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 случае, если организация не владеет и не эксплуатирует источники теплоснабжения, </w:t>
            </w:r>
            <w:proofErr w:type="spellStart"/>
            <w:r>
              <w:rPr>
                <w:rFonts w:ascii="Times New Roman" w:hAnsi="Times New Roman"/>
                <w:sz w:val="20"/>
                <w:szCs w:val="20"/>
              </w:rPr>
              <w:t>Кдым.труб</w:t>
            </w:r>
            <w:proofErr w:type="spellEnd"/>
            <w:r>
              <w:rPr>
                <w:rFonts w:ascii="Times New Roman" w:hAnsi="Times New Roman"/>
                <w:sz w:val="20"/>
                <w:szCs w:val="20"/>
              </w:rPr>
              <w:t xml:space="preserve"> принимается равным 1.</w:t>
            </w: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5B8FF64E"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3CE8EF5E" w14:textId="77777777" w:rsidR="004A674A" w:rsidRDefault="004A674A">
            <w:pPr>
              <w:spacing w:after="0"/>
              <w:rPr>
                <w:rFonts w:ascii="Times New Roman" w:hAnsi="Times New Roman"/>
                <w:sz w:val="20"/>
                <w:szCs w:val="20"/>
              </w:rPr>
            </w:pPr>
          </w:p>
        </w:tc>
      </w:tr>
      <w:tr w:rsidR="004A674A" w14:paraId="26B14068" w14:textId="77777777" w:rsidTr="00377AE9">
        <w:trPr>
          <w:gridAfter w:val="1"/>
          <w:wAfter w:w="14" w:type="dxa"/>
          <w:jc w:val="center"/>
        </w:trPr>
        <w:tc>
          <w:tcPr>
            <w:tcW w:w="425" w:type="dxa"/>
            <w:vMerge w:val="restart"/>
            <w:tcBorders>
              <w:top w:val="single" w:sz="6" w:space="0" w:color="auto"/>
              <w:left w:val="single" w:sz="6" w:space="0" w:color="auto"/>
              <w:bottom w:val="single" w:sz="6" w:space="0" w:color="auto"/>
              <w:right w:val="single" w:sz="6" w:space="0" w:color="auto"/>
            </w:tcBorders>
            <w:hideMark/>
          </w:tcPr>
          <w:p w14:paraId="1116C6B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1.6.4</w:t>
            </w:r>
          </w:p>
        </w:tc>
        <w:tc>
          <w:tcPr>
            <w:tcW w:w="2552" w:type="dxa"/>
            <w:vMerge/>
            <w:tcBorders>
              <w:top w:val="nil"/>
              <w:left w:val="single" w:sz="6" w:space="0" w:color="auto"/>
              <w:bottom w:val="nil"/>
              <w:right w:val="single" w:sz="6" w:space="0" w:color="auto"/>
            </w:tcBorders>
            <w:vAlign w:val="center"/>
            <w:hideMark/>
          </w:tcPr>
          <w:p w14:paraId="31D1FFF2"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single" w:sz="6" w:space="0" w:color="auto"/>
              <w:right w:val="single" w:sz="6" w:space="0" w:color="auto"/>
            </w:tcBorders>
            <w:hideMark/>
          </w:tcPr>
          <w:p w14:paraId="6054B9D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55" w:anchor="l834" w:history="1">
              <w:r>
                <w:rPr>
                  <w:rStyle w:val="ae"/>
                  <w:rFonts w:ascii="Times New Roman" w:hAnsi="Times New Roman"/>
                  <w:sz w:val="20"/>
                  <w:szCs w:val="20"/>
                </w:rPr>
                <w:t>пунктом 6.2.32</w:t>
              </w:r>
            </w:hyperlink>
            <w:r>
              <w:rPr>
                <w:rFonts w:ascii="Times New Roman" w:hAnsi="Times New Roman"/>
                <w:sz w:val="20"/>
                <w:szCs w:val="20"/>
              </w:rPr>
              <w:t xml:space="preserve"> Правил технической эксплуатации тепловых энергоустановок </w:t>
            </w:r>
            <w:r>
              <w:rPr>
                <w:rFonts w:ascii="Times New Roman" w:hAnsi="Times New Roman"/>
                <w:sz w:val="20"/>
                <w:szCs w:val="20"/>
              </w:rPr>
              <w:lastRenderedPageBreak/>
              <w:t>(подпункт 9.3.18 пункта 9 Правил)</w:t>
            </w:r>
          </w:p>
        </w:tc>
        <w:tc>
          <w:tcPr>
            <w:tcW w:w="3057" w:type="dxa"/>
            <w:gridSpan w:val="2"/>
            <w:vMerge w:val="restart"/>
            <w:tcBorders>
              <w:top w:val="single" w:sz="6" w:space="0" w:color="auto"/>
              <w:left w:val="single" w:sz="6" w:space="0" w:color="auto"/>
              <w:bottom w:val="single" w:sz="6" w:space="0" w:color="auto"/>
              <w:right w:val="single" w:sz="6" w:space="0" w:color="auto"/>
            </w:tcBorders>
            <w:hideMark/>
          </w:tcPr>
          <w:p w14:paraId="2D6B09A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944" w:type="dxa"/>
            <w:gridSpan w:val="2"/>
            <w:vMerge w:val="restart"/>
            <w:tcBorders>
              <w:top w:val="single" w:sz="6" w:space="0" w:color="auto"/>
              <w:left w:val="single" w:sz="6" w:space="0" w:color="auto"/>
              <w:bottom w:val="single" w:sz="6" w:space="0" w:color="auto"/>
              <w:right w:val="single" w:sz="6" w:space="0" w:color="auto"/>
            </w:tcBorders>
            <w:hideMark/>
          </w:tcPr>
          <w:p w14:paraId="7E5F537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vMerge w:val="restart"/>
            <w:tcBorders>
              <w:top w:val="single" w:sz="6" w:space="0" w:color="auto"/>
              <w:left w:val="single" w:sz="6" w:space="0" w:color="auto"/>
              <w:bottom w:val="single" w:sz="6" w:space="0" w:color="auto"/>
              <w:right w:val="single" w:sz="6" w:space="0" w:color="auto"/>
            </w:tcBorders>
            <w:hideMark/>
          </w:tcPr>
          <w:p w14:paraId="2A11F4B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Киспыт</w:t>
            </w:r>
            <w:proofErr w:type="spellEnd"/>
          </w:p>
        </w:tc>
        <w:tc>
          <w:tcPr>
            <w:tcW w:w="1711" w:type="dxa"/>
            <w:gridSpan w:val="2"/>
            <w:tcBorders>
              <w:top w:val="single" w:sz="6" w:space="0" w:color="auto"/>
              <w:left w:val="single" w:sz="6" w:space="0" w:color="auto"/>
              <w:bottom w:val="nil"/>
              <w:right w:val="single" w:sz="6" w:space="0" w:color="auto"/>
            </w:tcBorders>
            <w:hideMark/>
          </w:tcPr>
          <w:p w14:paraId="0DE5ED5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48CE184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single" w:sz="6" w:space="0" w:color="auto"/>
              <w:right w:val="single" w:sz="6" w:space="0" w:color="auto"/>
            </w:tcBorders>
            <w:hideMark/>
          </w:tcPr>
          <w:p w14:paraId="25869CE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vMerge w:val="restart"/>
            <w:tcBorders>
              <w:top w:val="single" w:sz="6" w:space="0" w:color="auto"/>
              <w:left w:val="single" w:sz="6" w:space="0" w:color="auto"/>
              <w:bottom w:val="single" w:sz="6" w:space="0" w:color="auto"/>
              <w:right w:val="single" w:sz="6" w:space="0" w:color="auto"/>
            </w:tcBorders>
            <w:hideMark/>
          </w:tcPr>
          <w:p w14:paraId="383D675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A1A5061" w14:textId="77777777" w:rsidTr="00377AE9">
        <w:trPr>
          <w:gridAfter w:val="1"/>
          <w:wAfter w:w="14" w:type="dxa"/>
          <w:jc w:val="center"/>
        </w:trPr>
        <w:tc>
          <w:tcPr>
            <w:tcW w:w="425" w:type="dxa"/>
            <w:vMerge/>
            <w:tcBorders>
              <w:top w:val="single" w:sz="6" w:space="0" w:color="auto"/>
              <w:left w:val="single" w:sz="6" w:space="0" w:color="auto"/>
              <w:bottom w:val="single" w:sz="6" w:space="0" w:color="auto"/>
              <w:right w:val="single" w:sz="6" w:space="0" w:color="auto"/>
            </w:tcBorders>
            <w:vAlign w:val="center"/>
            <w:hideMark/>
          </w:tcPr>
          <w:p w14:paraId="79008F2C" w14:textId="77777777" w:rsidR="004A674A" w:rsidRDefault="004A674A">
            <w:pPr>
              <w:spacing w:after="0"/>
              <w:rPr>
                <w:rFonts w:ascii="Times New Roman" w:hAnsi="Times New Roman"/>
                <w:sz w:val="20"/>
                <w:szCs w:val="20"/>
              </w:rPr>
            </w:pPr>
          </w:p>
        </w:tc>
        <w:tc>
          <w:tcPr>
            <w:tcW w:w="2552" w:type="dxa"/>
            <w:vMerge/>
            <w:tcBorders>
              <w:top w:val="nil"/>
              <w:left w:val="single" w:sz="6" w:space="0" w:color="auto"/>
              <w:bottom w:val="nil"/>
              <w:right w:val="single" w:sz="6" w:space="0" w:color="auto"/>
            </w:tcBorders>
            <w:vAlign w:val="center"/>
            <w:hideMark/>
          </w:tcPr>
          <w:p w14:paraId="2581906F"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768EB921"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5C6119C7"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1426CBA0"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2F5E74EB" w14:textId="77777777" w:rsidR="004A674A" w:rsidRDefault="004A674A">
            <w:pPr>
              <w:spacing w:after="0"/>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hideMark/>
          </w:tcPr>
          <w:p w14:paraId="55B8334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 случае, если организация не владеет и не эксплуатирует тепловые сети, </w:t>
            </w:r>
            <w:proofErr w:type="spellStart"/>
            <w:r>
              <w:rPr>
                <w:rFonts w:ascii="Times New Roman" w:hAnsi="Times New Roman"/>
                <w:sz w:val="20"/>
                <w:szCs w:val="20"/>
              </w:rPr>
              <w:t>Киспыт</w:t>
            </w:r>
            <w:proofErr w:type="spellEnd"/>
            <w:r>
              <w:rPr>
                <w:rFonts w:ascii="Times New Roman" w:hAnsi="Times New Roman"/>
                <w:sz w:val="20"/>
                <w:szCs w:val="20"/>
              </w:rPr>
              <w:t xml:space="preserve"> принимается равным 1.</w:t>
            </w: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16936DA8"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30E2711E" w14:textId="77777777" w:rsidR="004A674A" w:rsidRDefault="004A674A">
            <w:pPr>
              <w:spacing w:after="0"/>
              <w:rPr>
                <w:rFonts w:ascii="Times New Roman" w:hAnsi="Times New Roman"/>
                <w:sz w:val="20"/>
                <w:szCs w:val="20"/>
              </w:rPr>
            </w:pPr>
          </w:p>
        </w:tc>
      </w:tr>
      <w:tr w:rsidR="004A674A" w14:paraId="7F88C027" w14:textId="77777777" w:rsidTr="00377AE9">
        <w:trPr>
          <w:gridAfter w:val="1"/>
          <w:wAfter w:w="14" w:type="dxa"/>
          <w:jc w:val="center"/>
        </w:trPr>
        <w:tc>
          <w:tcPr>
            <w:tcW w:w="425" w:type="dxa"/>
            <w:vMerge w:val="restart"/>
            <w:tcBorders>
              <w:top w:val="single" w:sz="6" w:space="0" w:color="auto"/>
              <w:left w:val="single" w:sz="6" w:space="0" w:color="auto"/>
              <w:bottom w:val="single" w:sz="6" w:space="0" w:color="auto"/>
              <w:right w:val="single" w:sz="6" w:space="0" w:color="auto"/>
            </w:tcBorders>
            <w:hideMark/>
          </w:tcPr>
          <w:p w14:paraId="5E8A9A3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1.6.5</w:t>
            </w:r>
          </w:p>
        </w:tc>
        <w:tc>
          <w:tcPr>
            <w:tcW w:w="2552" w:type="dxa"/>
            <w:vMerge/>
            <w:tcBorders>
              <w:top w:val="nil"/>
              <w:left w:val="single" w:sz="6" w:space="0" w:color="auto"/>
              <w:bottom w:val="nil"/>
              <w:right w:val="single" w:sz="6" w:space="0" w:color="auto"/>
            </w:tcBorders>
            <w:vAlign w:val="center"/>
            <w:hideMark/>
          </w:tcPr>
          <w:p w14:paraId="064A1482"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single" w:sz="6" w:space="0" w:color="auto"/>
              <w:right w:val="single" w:sz="6" w:space="0" w:color="auto"/>
            </w:tcBorders>
            <w:hideMark/>
          </w:tcPr>
          <w:p w14:paraId="6301765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Акты проведения гидравлических испытаний на прочность и плотность трубопроводов тепловых сетей в соответствии с </w:t>
            </w:r>
            <w:hyperlink r:id="rId56" w:anchor="l792" w:history="1">
              <w:r>
                <w:rPr>
                  <w:rStyle w:val="ae"/>
                  <w:rFonts w:ascii="Times New Roman" w:hAnsi="Times New Roman"/>
                  <w:sz w:val="20"/>
                  <w:szCs w:val="20"/>
                </w:rPr>
                <w:t>пунктом 6.2.16</w:t>
              </w:r>
            </w:hyperlink>
            <w:r>
              <w:rPr>
                <w:rFonts w:ascii="Times New Roman" w:hAnsi="Times New Roman"/>
                <w:sz w:val="20"/>
                <w:szCs w:val="20"/>
              </w:rPr>
              <w:t xml:space="preserve"> Правил технической эксплуатации тепловых энергоустановок (подпункт 9.3.19 пункта 9 Правил)</w:t>
            </w:r>
          </w:p>
        </w:tc>
        <w:tc>
          <w:tcPr>
            <w:tcW w:w="3057" w:type="dxa"/>
            <w:gridSpan w:val="2"/>
            <w:vMerge w:val="restart"/>
            <w:tcBorders>
              <w:top w:val="single" w:sz="6" w:space="0" w:color="auto"/>
              <w:left w:val="single" w:sz="6" w:space="0" w:color="auto"/>
              <w:bottom w:val="single" w:sz="6" w:space="0" w:color="auto"/>
              <w:right w:val="single" w:sz="6" w:space="0" w:color="auto"/>
            </w:tcBorders>
            <w:hideMark/>
          </w:tcPr>
          <w:p w14:paraId="4A270EB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актов проведения гидравлических испытаний на прочность и плотность трубопроводов тепловых сетей</w:t>
            </w:r>
          </w:p>
        </w:tc>
        <w:tc>
          <w:tcPr>
            <w:tcW w:w="944" w:type="dxa"/>
            <w:gridSpan w:val="2"/>
            <w:vMerge w:val="restart"/>
            <w:tcBorders>
              <w:top w:val="single" w:sz="6" w:space="0" w:color="auto"/>
              <w:left w:val="single" w:sz="6" w:space="0" w:color="auto"/>
              <w:bottom w:val="single" w:sz="6" w:space="0" w:color="auto"/>
              <w:right w:val="single" w:sz="6" w:space="0" w:color="auto"/>
            </w:tcBorders>
            <w:hideMark/>
          </w:tcPr>
          <w:p w14:paraId="576CC4D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0,4</w:t>
            </w:r>
          </w:p>
        </w:tc>
        <w:tc>
          <w:tcPr>
            <w:tcW w:w="1813" w:type="dxa"/>
            <w:gridSpan w:val="2"/>
            <w:vMerge w:val="restart"/>
            <w:tcBorders>
              <w:top w:val="single" w:sz="6" w:space="0" w:color="auto"/>
              <w:left w:val="single" w:sz="6" w:space="0" w:color="auto"/>
              <w:bottom w:val="single" w:sz="6" w:space="0" w:color="auto"/>
              <w:right w:val="single" w:sz="6" w:space="0" w:color="auto"/>
            </w:tcBorders>
            <w:hideMark/>
          </w:tcPr>
          <w:p w14:paraId="02C8730E"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Кгидр</w:t>
            </w:r>
            <w:proofErr w:type="spellEnd"/>
          </w:p>
        </w:tc>
        <w:tc>
          <w:tcPr>
            <w:tcW w:w="1711" w:type="dxa"/>
            <w:gridSpan w:val="2"/>
            <w:tcBorders>
              <w:top w:val="single" w:sz="6" w:space="0" w:color="auto"/>
              <w:left w:val="single" w:sz="6" w:space="0" w:color="auto"/>
              <w:bottom w:val="nil"/>
              <w:right w:val="single" w:sz="6" w:space="0" w:color="auto"/>
            </w:tcBorders>
            <w:hideMark/>
          </w:tcPr>
          <w:p w14:paraId="5EF298B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1BDA241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single" w:sz="6" w:space="0" w:color="auto"/>
              <w:right w:val="single" w:sz="6" w:space="0" w:color="auto"/>
            </w:tcBorders>
            <w:hideMark/>
          </w:tcPr>
          <w:p w14:paraId="1AA65A6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vMerge w:val="restart"/>
            <w:tcBorders>
              <w:top w:val="single" w:sz="6" w:space="0" w:color="auto"/>
              <w:left w:val="single" w:sz="6" w:space="0" w:color="auto"/>
              <w:bottom w:val="single" w:sz="6" w:space="0" w:color="auto"/>
              <w:right w:val="single" w:sz="6" w:space="0" w:color="auto"/>
            </w:tcBorders>
            <w:hideMark/>
          </w:tcPr>
          <w:p w14:paraId="7AE6B3B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455E822C" w14:textId="77777777" w:rsidTr="00377AE9">
        <w:trPr>
          <w:gridAfter w:val="1"/>
          <w:wAfter w:w="14" w:type="dxa"/>
          <w:jc w:val="center"/>
        </w:trPr>
        <w:tc>
          <w:tcPr>
            <w:tcW w:w="425" w:type="dxa"/>
            <w:vMerge/>
            <w:tcBorders>
              <w:top w:val="single" w:sz="6" w:space="0" w:color="auto"/>
              <w:left w:val="single" w:sz="6" w:space="0" w:color="auto"/>
              <w:bottom w:val="single" w:sz="6" w:space="0" w:color="auto"/>
              <w:right w:val="single" w:sz="6" w:space="0" w:color="auto"/>
            </w:tcBorders>
            <w:vAlign w:val="center"/>
            <w:hideMark/>
          </w:tcPr>
          <w:p w14:paraId="3C408830" w14:textId="77777777" w:rsidR="004A674A" w:rsidRDefault="004A674A">
            <w:pPr>
              <w:spacing w:after="0"/>
              <w:rPr>
                <w:rFonts w:ascii="Times New Roman" w:hAnsi="Times New Roman"/>
                <w:sz w:val="20"/>
                <w:szCs w:val="20"/>
              </w:rPr>
            </w:pPr>
          </w:p>
        </w:tc>
        <w:tc>
          <w:tcPr>
            <w:tcW w:w="2552" w:type="dxa"/>
            <w:vMerge/>
            <w:tcBorders>
              <w:top w:val="nil"/>
              <w:left w:val="single" w:sz="6" w:space="0" w:color="auto"/>
              <w:bottom w:val="nil"/>
              <w:right w:val="single" w:sz="6" w:space="0" w:color="auto"/>
            </w:tcBorders>
            <w:vAlign w:val="center"/>
            <w:hideMark/>
          </w:tcPr>
          <w:p w14:paraId="12B56232"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5384D9F3"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2AAA2B8D"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5D5585C1"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34F92C88" w14:textId="77777777" w:rsidR="004A674A" w:rsidRDefault="004A674A">
            <w:pPr>
              <w:spacing w:after="0"/>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hideMark/>
          </w:tcPr>
          <w:p w14:paraId="562E3B1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 случае, если на объекте оценки организация не эксплуатирует тепловые сети, </w:t>
            </w:r>
            <w:proofErr w:type="spellStart"/>
            <w:r>
              <w:rPr>
                <w:rFonts w:ascii="Times New Roman" w:hAnsi="Times New Roman"/>
                <w:sz w:val="20"/>
                <w:szCs w:val="20"/>
              </w:rPr>
              <w:t>Кгидр</w:t>
            </w:r>
            <w:proofErr w:type="spellEnd"/>
            <w:r>
              <w:rPr>
                <w:rFonts w:ascii="Times New Roman" w:hAnsi="Times New Roman"/>
                <w:sz w:val="20"/>
                <w:szCs w:val="20"/>
              </w:rPr>
              <w:t xml:space="preserve"> принимается равным 1</w:t>
            </w: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469CD6F6"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09EF88C4" w14:textId="77777777" w:rsidR="004A674A" w:rsidRDefault="004A674A">
            <w:pPr>
              <w:spacing w:after="0"/>
              <w:rPr>
                <w:rFonts w:ascii="Times New Roman" w:hAnsi="Times New Roman"/>
                <w:sz w:val="20"/>
                <w:szCs w:val="20"/>
              </w:rPr>
            </w:pPr>
          </w:p>
        </w:tc>
      </w:tr>
      <w:tr w:rsidR="004A674A" w14:paraId="091B733C" w14:textId="77777777" w:rsidTr="00377AE9">
        <w:trPr>
          <w:gridAfter w:val="1"/>
          <w:wAfter w:w="14" w:type="dxa"/>
          <w:jc w:val="center"/>
        </w:trPr>
        <w:tc>
          <w:tcPr>
            <w:tcW w:w="425" w:type="dxa"/>
            <w:vMerge w:val="restart"/>
            <w:tcBorders>
              <w:top w:val="single" w:sz="6" w:space="0" w:color="auto"/>
              <w:left w:val="single" w:sz="6" w:space="0" w:color="auto"/>
              <w:bottom w:val="single" w:sz="6" w:space="0" w:color="auto"/>
              <w:right w:val="single" w:sz="6" w:space="0" w:color="auto"/>
            </w:tcBorders>
            <w:hideMark/>
          </w:tcPr>
          <w:p w14:paraId="55B4A9F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1.6.6</w:t>
            </w:r>
          </w:p>
        </w:tc>
        <w:tc>
          <w:tcPr>
            <w:tcW w:w="2552" w:type="dxa"/>
            <w:vMerge/>
            <w:tcBorders>
              <w:top w:val="nil"/>
              <w:left w:val="single" w:sz="6" w:space="0" w:color="auto"/>
              <w:bottom w:val="nil"/>
              <w:right w:val="single" w:sz="6" w:space="0" w:color="auto"/>
            </w:tcBorders>
            <w:vAlign w:val="center"/>
            <w:hideMark/>
          </w:tcPr>
          <w:p w14:paraId="0EE8B290"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single" w:sz="6" w:space="0" w:color="auto"/>
              <w:right w:val="single" w:sz="6" w:space="0" w:color="auto"/>
            </w:tcBorders>
            <w:hideMark/>
          </w:tcPr>
          <w:p w14:paraId="1016E54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Pr>
                <w:rFonts w:ascii="Times New Roman" w:hAnsi="Times New Roman"/>
                <w:sz w:val="20"/>
                <w:szCs w:val="20"/>
              </w:rPr>
              <w:t>бесканальной</w:t>
            </w:r>
            <w:proofErr w:type="spellEnd"/>
            <w:r>
              <w:rPr>
                <w:rFonts w:ascii="Times New Roman" w:hAnsi="Times New Roman"/>
                <w:sz w:val="20"/>
                <w:szCs w:val="20"/>
              </w:rPr>
              <w:t xml:space="preserve"> прокладке, требования к проведению которых установлены пунктами </w:t>
            </w:r>
            <w:hyperlink r:id="rId57" w:anchor="l837" w:history="1">
              <w:r>
                <w:rPr>
                  <w:rStyle w:val="ae"/>
                  <w:rFonts w:ascii="Times New Roman" w:hAnsi="Times New Roman"/>
                  <w:sz w:val="20"/>
                  <w:szCs w:val="20"/>
                </w:rPr>
                <w:t>6.2.34</w:t>
              </w:r>
            </w:hyperlink>
            <w:r>
              <w:rPr>
                <w:rFonts w:ascii="Times New Roman" w:hAnsi="Times New Roman"/>
                <w:sz w:val="20"/>
                <w:szCs w:val="20"/>
              </w:rPr>
              <w:t xml:space="preserve"> - </w:t>
            </w:r>
            <w:hyperlink r:id="rId58" w:anchor="l845" w:history="1">
              <w:r>
                <w:rPr>
                  <w:rStyle w:val="ae"/>
                  <w:rFonts w:ascii="Times New Roman" w:hAnsi="Times New Roman"/>
                  <w:sz w:val="20"/>
                  <w:szCs w:val="20"/>
                </w:rPr>
                <w:t>6.2.37</w:t>
              </w:r>
            </w:hyperlink>
            <w:r>
              <w:rPr>
                <w:rFonts w:ascii="Times New Roman" w:hAnsi="Times New Roman"/>
                <w:sz w:val="20"/>
                <w:szCs w:val="20"/>
              </w:rPr>
              <w:t xml:space="preserve"> Правил технической эксплуатации тепловых энергоустановок (подпункт 9.3.20 </w:t>
            </w:r>
            <w:r>
              <w:rPr>
                <w:rFonts w:ascii="Times New Roman" w:hAnsi="Times New Roman"/>
                <w:sz w:val="20"/>
                <w:szCs w:val="20"/>
              </w:rPr>
              <w:lastRenderedPageBreak/>
              <w:t>пункта 9 Правил)</w:t>
            </w:r>
          </w:p>
        </w:tc>
        <w:tc>
          <w:tcPr>
            <w:tcW w:w="3057" w:type="dxa"/>
            <w:gridSpan w:val="2"/>
            <w:vMerge w:val="restart"/>
            <w:tcBorders>
              <w:top w:val="single" w:sz="6" w:space="0" w:color="auto"/>
              <w:left w:val="single" w:sz="6" w:space="0" w:color="auto"/>
              <w:bottom w:val="single" w:sz="6" w:space="0" w:color="auto"/>
              <w:right w:val="single" w:sz="6" w:space="0" w:color="auto"/>
            </w:tcBorders>
            <w:hideMark/>
          </w:tcPr>
          <w:p w14:paraId="596699A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Pr>
                <w:rFonts w:ascii="Times New Roman" w:hAnsi="Times New Roman"/>
                <w:sz w:val="20"/>
                <w:szCs w:val="20"/>
              </w:rPr>
              <w:t>бесканальной</w:t>
            </w:r>
            <w:proofErr w:type="spellEnd"/>
            <w:r>
              <w:rPr>
                <w:rFonts w:ascii="Times New Roman" w:hAnsi="Times New Roman"/>
                <w:sz w:val="20"/>
                <w:szCs w:val="20"/>
              </w:rPr>
              <w:t xml:space="preserve"> прокладке</w:t>
            </w:r>
          </w:p>
        </w:tc>
        <w:tc>
          <w:tcPr>
            <w:tcW w:w="944" w:type="dxa"/>
            <w:gridSpan w:val="2"/>
            <w:vMerge w:val="restart"/>
            <w:tcBorders>
              <w:top w:val="single" w:sz="6" w:space="0" w:color="auto"/>
              <w:left w:val="single" w:sz="6" w:space="0" w:color="auto"/>
              <w:bottom w:val="single" w:sz="6" w:space="0" w:color="auto"/>
              <w:right w:val="single" w:sz="6" w:space="0" w:color="auto"/>
            </w:tcBorders>
            <w:hideMark/>
          </w:tcPr>
          <w:p w14:paraId="502172B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vMerge w:val="restart"/>
            <w:tcBorders>
              <w:top w:val="single" w:sz="6" w:space="0" w:color="auto"/>
              <w:left w:val="single" w:sz="6" w:space="0" w:color="auto"/>
              <w:bottom w:val="single" w:sz="6" w:space="0" w:color="auto"/>
              <w:right w:val="single" w:sz="6" w:space="0" w:color="auto"/>
            </w:tcBorders>
            <w:hideMark/>
          </w:tcPr>
          <w:p w14:paraId="2E3B72A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Кшурф</w:t>
            </w:r>
            <w:proofErr w:type="spellEnd"/>
          </w:p>
        </w:tc>
        <w:tc>
          <w:tcPr>
            <w:tcW w:w="1711" w:type="dxa"/>
            <w:gridSpan w:val="2"/>
            <w:tcBorders>
              <w:top w:val="single" w:sz="6" w:space="0" w:color="auto"/>
              <w:left w:val="single" w:sz="6" w:space="0" w:color="auto"/>
              <w:bottom w:val="nil"/>
              <w:right w:val="single" w:sz="6" w:space="0" w:color="auto"/>
            </w:tcBorders>
            <w:hideMark/>
          </w:tcPr>
          <w:p w14:paraId="39AB7BF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02C07FA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single" w:sz="6" w:space="0" w:color="auto"/>
              <w:right w:val="single" w:sz="6" w:space="0" w:color="auto"/>
            </w:tcBorders>
            <w:hideMark/>
          </w:tcPr>
          <w:p w14:paraId="2DED6B2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vMerge w:val="restart"/>
            <w:tcBorders>
              <w:top w:val="single" w:sz="6" w:space="0" w:color="auto"/>
              <w:left w:val="single" w:sz="6" w:space="0" w:color="auto"/>
              <w:bottom w:val="single" w:sz="6" w:space="0" w:color="auto"/>
              <w:right w:val="single" w:sz="6" w:space="0" w:color="auto"/>
            </w:tcBorders>
            <w:hideMark/>
          </w:tcPr>
          <w:p w14:paraId="08358AD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2E047776" w14:textId="77777777" w:rsidTr="00377AE9">
        <w:trPr>
          <w:gridAfter w:val="1"/>
          <w:wAfter w:w="14" w:type="dxa"/>
          <w:jc w:val="center"/>
        </w:trPr>
        <w:tc>
          <w:tcPr>
            <w:tcW w:w="425" w:type="dxa"/>
            <w:vMerge/>
            <w:tcBorders>
              <w:top w:val="single" w:sz="6" w:space="0" w:color="auto"/>
              <w:left w:val="single" w:sz="6" w:space="0" w:color="auto"/>
              <w:bottom w:val="single" w:sz="6" w:space="0" w:color="auto"/>
              <w:right w:val="single" w:sz="6" w:space="0" w:color="auto"/>
            </w:tcBorders>
            <w:vAlign w:val="center"/>
            <w:hideMark/>
          </w:tcPr>
          <w:p w14:paraId="7D206935" w14:textId="77777777" w:rsidR="004A674A" w:rsidRDefault="004A674A">
            <w:pPr>
              <w:spacing w:after="0"/>
              <w:rPr>
                <w:rFonts w:ascii="Times New Roman" w:hAnsi="Times New Roman"/>
                <w:sz w:val="20"/>
                <w:szCs w:val="20"/>
              </w:rPr>
            </w:pPr>
          </w:p>
        </w:tc>
        <w:tc>
          <w:tcPr>
            <w:tcW w:w="2552" w:type="dxa"/>
            <w:vMerge/>
            <w:tcBorders>
              <w:top w:val="nil"/>
              <w:left w:val="single" w:sz="6" w:space="0" w:color="auto"/>
              <w:bottom w:val="nil"/>
              <w:right w:val="single" w:sz="6" w:space="0" w:color="auto"/>
            </w:tcBorders>
            <w:vAlign w:val="center"/>
            <w:hideMark/>
          </w:tcPr>
          <w:p w14:paraId="5F712118"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120F85E4"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78902C14"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4DF7FA91"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3D547DE5" w14:textId="77777777" w:rsidR="004A674A" w:rsidRDefault="004A674A">
            <w:pPr>
              <w:spacing w:after="0"/>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hideMark/>
          </w:tcPr>
          <w:p w14:paraId="6D6E7F4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w:t>
            </w:r>
            <w:proofErr w:type="spellStart"/>
            <w:r>
              <w:rPr>
                <w:rFonts w:ascii="Times New Roman" w:hAnsi="Times New Roman"/>
                <w:sz w:val="20"/>
                <w:szCs w:val="20"/>
              </w:rPr>
              <w:t>Кшурф</w:t>
            </w:r>
            <w:proofErr w:type="spellEnd"/>
            <w:r>
              <w:rPr>
                <w:rFonts w:ascii="Times New Roman" w:hAnsi="Times New Roman"/>
                <w:sz w:val="20"/>
                <w:szCs w:val="20"/>
              </w:rPr>
              <w:t xml:space="preserve"> принимается равным 1</w:t>
            </w: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43158C67"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2CB81B85" w14:textId="77777777" w:rsidR="004A674A" w:rsidRDefault="004A674A">
            <w:pPr>
              <w:spacing w:after="0"/>
              <w:rPr>
                <w:rFonts w:ascii="Times New Roman" w:hAnsi="Times New Roman"/>
                <w:sz w:val="20"/>
                <w:szCs w:val="20"/>
              </w:rPr>
            </w:pPr>
          </w:p>
        </w:tc>
      </w:tr>
      <w:tr w:rsidR="004A674A" w14:paraId="7FAAE277"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C67C1E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1.6.7</w:t>
            </w:r>
          </w:p>
        </w:tc>
        <w:tc>
          <w:tcPr>
            <w:tcW w:w="2552" w:type="dxa"/>
            <w:vMerge w:val="restart"/>
            <w:tcBorders>
              <w:top w:val="nil"/>
              <w:left w:val="single" w:sz="6" w:space="0" w:color="auto"/>
              <w:bottom w:val="nil"/>
              <w:right w:val="single" w:sz="6" w:space="0" w:color="auto"/>
            </w:tcBorders>
            <w:hideMark/>
          </w:tcPr>
          <w:p w14:paraId="3386CB8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926" w:type="dxa"/>
            <w:tcBorders>
              <w:top w:val="single" w:sz="6" w:space="0" w:color="auto"/>
              <w:left w:val="single" w:sz="6" w:space="0" w:color="auto"/>
              <w:bottom w:val="single" w:sz="6" w:space="0" w:color="auto"/>
              <w:right w:val="single" w:sz="6" w:space="0" w:color="auto"/>
            </w:tcBorders>
            <w:hideMark/>
          </w:tcPr>
          <w:p w14:paraId="553AE9C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Акты о проведении очистки и промывки тепловых сетей, тепловых пунктов, требования к которым установлены пунктами </w:t>
            </w:r>
            <w:hyperlink r:id="rId59" w:anchor="l635" w:history="1">
              <w:r>
                <w:rPr>
                  <w:rStyle w:val="ae"/>
                  <w:rFonts w:ascii="Times New Roman" w:hAnsi="Times New Roman"/>
                  <w:sz w:val="20"/>
                  <w:szCs w:val="20"/>
                </w:rPr>
                <w:t>5.3.37</w:t>
              </w:r>
            </w:hyperlink>
            <w:r>
              <w:rPr>
                <w:rFonts w:ascii="Times New Roman" w:hAnsi="Times New Roman"/>
                <w:sz w:val="20"/>
                <w:szCs w:val="20"/>
              </w:rPr>
              <w:t xml:space="preserve">, </w:t>
            </w:r>
            <w:hyperlink r:id="rId60" w:anchor="l794" w:history="1">
              <w:r>
                <w:rPr>
                  <w:rStyle w:val="ae"/>
                  <w:rFonts w:ascii="Times New Roman" w:hAnsi="Times New Roman"/>
                  <w:sz w:val="20"/>
                  <w:szCs w:val="20"/>
                </w:rPr>
                <w:t>6.2.17</w:t>
              </w:r>
            </w:hyperlink>
            <w:r>
              <w:rPr>
                <w:rFonts w:ascii="Times New Roman" w:hAnsi="Times New Roman"/>
                <w:sz w:val="20"/>
                <w:szCs w:val="20"/>
              </w:rPr>
              <w:t xml:space="preserve">, </w:t>
            </w:r>
            <w:hyperlink r:id="rId61" w:anchor="l1462" w:history="1">
              <w:r>
                <w:rPr>
                  <w:rStyle w:val="ae"/>
                  <w:rFonts w:ascii="Times New Roman" w:hAnsi="Times New Roman"/>
                  <w:sz w:val="20"/>
                  <w:szCs w:val="20"/>
                </w:rPr>
                <w:t>12.18</w:t>
              </w:r>
            </w:hyperlink>
            <w:r>
              <w:rPr>
                <w:rFonts w:ascii="Times New Roman" w:hAnsi="Times New Roman"/>
                <w:sz w:val="20"/>
                <w:szCs w:val="20"/>
              </w:rPr>
              <w:t xml:space="preserve"> Правил технической эксплуатации тепловых энергоустановок, (подпункт 9.3.21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5026B10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актов о проведении очистки и тепловых сетей, тепловых пунктов</w:t>
            </w:r>
          </w:p>
        </w:tc>
        <w:tc>
          <w:tcPr>
            <w:tcW w:w="944" w:type="dxa"/>
            <w:gridSpan w:val="2"/>
            <w:tcBorders>
              <w:top w:val="single" w:sz="6" w:space="0" w:color="auto"/>
              <w:left w:val="single" w:sz="6" w:space="0" w:color="auto"/>
              <w:bottom w:val="single" w:sz="6" w:space="0" w:color="auto"/>
              <w:right w:val="single" w:sz="6" w:space="0" w:color="auto"/>
            </w:tcBorders>
            <w:hideMark/>
          </w:tcPr>
          <w:p w14:paraId="77618B6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0,4</w:t>
            </w:r>
          </w:p>
        </w:tc>
        <w:tc>
          <w:tcPr>
            <w:tcW w:w="1813" w:type="dxa"/>
            <w:gridSpan w:val="2"/>
            <w:tcBorders>
              <w:top w:val="single" w:sz="6" w:space="0" w:color="auto"/>
              <w:left w:val="single" w:sz="6" w:space="0" w:color="auto"/>
              <w:bottom w:val="single" w:sz="6" w:space="0" w:color="auto"/>
              <w:right w:val="single" w:sz="6" w:space="0" w:color="auto"/>
            </w:tcBorders>
            <w:hideMark/>
          </w:tcPr>
          <w:p w14:paraId="742D6A3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Кочист.промыв</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0D50DFF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72AC65F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5AD1664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E4DF48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0B4CE0F2" w14:textId="77777777" w:rsidTr="00377AE9">
        <w:trPr>
          <w:gridAfter w:val="1"/>
          <w:wAfter w:w="14" w:type="dxa"/>
          <w:jc w:val="center"/>
        </w:trPr>
        <w:tc>
          <w:tcPr>
            <w:tcW w:w="425" w:type="dxa"/>
            <w:vMerge w:val="restart"/>
            <w:tcBorders>
              <w:top w:val="single" w:sz="6" w:space="0" w:color="auto"/>
              <w:left w:val="single" w:sz="6" w:space="0" w:color="auto"/>
              <w:bottom w:val="single" w:sz="6" w:space="0" w:color="auto"/>
              <w:right w:val="single" w:sz="6" w:space="0" w:color="auto"/>
            </w:tcBorders>
            <w:hideMark/>
          </w:tcPr>
          <w:p w14:paraId="59BEDFF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1.6.8</w:t>
            </w:r>
          </w:p>
        </w:tc>
        <w:tc>
          <w:tcPr>
            <w:tcW w:w="2552" w:type="dxa"/>
            <w:vMerge/>
            <w:tcBorders>
              <w:top w:val="nil"/>
              <w:left w:val="single" w:sz="6" w:space="0" w:color="auto"/>
              <w:bottom w:val="nil"/>
              <w:right w:val="single" w:sz="6" w:space="0" w:color="auto"/>
            </w:tcBorders>
            <w:vAlign w:val="center"/>
            <w:hideMark/>
          </w:tcPr>
          <w:p w14:paraId="0AA421B7"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single" w:sz="6" w:space="0" w:color="auto"/>
              <w:right w:val="single" w:sz="6" w:space="0" w:color="auto"/>
            </w:tcBorders>
            <w:hideMark/>
          </w:tcPr>
          <w:p w14:paraId="55AE286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Акт измерений удельного электрического сопротивления грунта и потенциалов блуждающих токов в соответствии с требованиями </w:t>
            </w:r>
            <w:hyperlink r:id="rId62" w:anchor="l860" w:history="1">
              <w:r>
                <w:rPr>
                  <w:rStyle w:val="ae"/>
                  <w:rFonts w:ascii="Times New Roman" w:hAnsi="Times New Roman"/>
                  <w:sz w:val="20"/>
                  <w:szCs w:val="20"/>
                </w:rPr>
                <w:t>пункта 6.2.43</w:t>
              </w:r>
            </w:hyperlink>
            <w:r>
              <w:rPr>
                <w:rFonts w:ascii="Times New Roman" w:hAnsi="Times New Roman"/>
                <w:sz w:val="20"/>
                <w:szCs w:val="20"/>
              </w:rPr>
              <w:t xml:space="preserve"> Правил технической эксплуатации тепловых энергоустановок (подпункт 9.3.23 Пункта 9 Правил)</w:t>
            </w:r>
          </w:p>
        </w:tc>
        <w:tc>
          <w:tcPr>
            <w:tcW w:w="3057" w:type="dxa"/>
            <w:gridSpan w:val="2"/>
            <w:vMerge w:val="restart"/>
            <w:tcBorders>
              <w:top w:val="single" w:sz="6" w:space="0" w:color="auto"/>
              <w:left w:val="single" w:sz="6" w:space="0" w:color="auto"/>
              <w:bottom w:val="single" w:sz="6" w:space="0" w:color="auto"/>
              <w:right w:val="single" w:sz="6" w:space="0" w:color="auto"/>
            </w:tcBorders>
            <w:hideMark/>
          </w:tcPr>
          <w:p w14:paraId="155180E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актов измерений удельного электрического сопротивления грунта и потенциалов блуждающих токов</w:t>
            </w:r>
          </w:p>
        </w:tc>
        <w:tc>
          <w:tcPr>
            <w:tcW w:w="944" w:type="dxa"/>
            <w:gridSpan w:val="2"/>
            <w:vMerge w:val="restart"/>
            <w:tcBorders>
              <w:top w:val="single" w:sz="6" w:space="0" w:color="auto"/>
              <w:left w:val="single" w:sz="6" w:space="0" w:color="auto"/>
              <w:bottom w:val="single" w:sz="6" w:space="0" w:color="auto"/>
              <w:right w:val="single" w:sz="6" w:space="0" w:color="auto"/>
            </w:tcBorders>
            <w:hideMark/>
          </w:tcPr>
          <w:p w14:paraId="72CA738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vMerge w:val="restart"/>
            <w:tcBorders>
              <w:top w:val="single" w:sz="6" w:space="0" w:color="auto"/>
              <w:left w:val="single" w:sz="6" w:space="0" w:color="auto"/>
              <w:bottom w:val="single" w:sz="6" w:space="0" w:color="auto"/>
              <w:right w:val="single" w:sz="6" w:space="0" w:color="auto"/>
            </w:tcBorders>
            <w:hideMark/>
          </w:tcPr>
          <w:p w14:paraId="5BBE2368"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Кэлектр.сопр</w:t>
            </w:r>
            <w:proofErr w:type="spellEnd"/>
          </w:p>
        </w:tc>
        <w:tc>
          <w:tcPr>
            <w:tcW w:w="1711" w:type="dxa"/>
            <w:gridSpan w:val="2"/>
            <w:tcBorders>
              <w:top w:val="single" w:sz="6" w:space="0" w:color="auto"/>
              <w:left w:val="single" w:sz="6" w:space="0" w:color="auto"/>
              <w:bottom w:val="nil"/>
              <w:right w:val="single" w:sz="6" w:space="0" w:color="auto"/>
            </w:tcBorders>
            <w:hideMark/>
          </w:tcPr>
          <w:p w14:paraId="28613D4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35778C6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vMerge w:val="restart"/>
            <w:tcBorders>
              <w:top w:val="single" w:sz="6" w:space="0" w:color="auto"/>
              <w:left w:val="single" w:sz="6" w:space="0" w:color="auto"/>
              <w:bottom w:val="single" w:sz="6" w:space="0" w:color="auto"/>
              <w:right w:val="single" w:sz="6" w:space="0" w:color="auto"/>
            </w:tcBorders>
            <w:hideMark/>
          </w:tcPr>
          <w:p w14:paraId="46512DB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vMerge w:val="restart"/>
            <w:tcBorders>
              <w:top w:val="single" w:sz="6" w:space="0" w:color="auto"/>
              <w:left w:val="single" w:sz="6" w:space="0" w:color="auto"/>
              <w:bottom w:val="single" w:sz="6" w:space="0" w:color="auto"/>
              <w:right w:val="single" w:sz="6" w:space="0" w:color="auto"/>
            </w:tcBorders>
            <w:hideMark/>
          </w:tcPr>
          <w:p w14:paraId="3352D1F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3ECA925E" w14:textId="77777777" w:rsidTr="00377AE9">
        <w:trPr>
          <w:gridAfter w:val="1"/>
          <w:wAfter w:w="14" w:type="dxa"/>
          <w:jc w:val="center"/>
        </w:trPr>
        <w:tc>
          <w:tcPr>
            <w:tcW w:w="425" w:type="dxa"/>
            <w:vMerge/>
            <w:tcBorders>
              <w:top w:val="single" w:sz="6" w:space="0" w:color="auto"/>
              <w:left w:val="single" w:sz="6" w:space="0" w:color="auto"/>
              <w:bottom w:val="single" w:sz="6" w:space="0" w:color="auto"/>
              <w:right w:val="single" w:sz="6" w:space="0" w:color="auto"/>
            </w:tcBorders>
            <w:vAlign w:val="center"/>
            <w:hideMark/>
          </w:tcPr>
          <w:p w14:paraId="1F5E67F4" w14:textId="77777777" w:rsidR="004A674A" w:rsidRDefault="004A674A">
            <w:pPr>
              <w:spacing w:after="0"/>
              <w:rPr>
                <w:rFonts w:ascii="Times New Roman" w:hAnsi="Times New Roman"/>
                <w:sz w:val="20"/>
                <w:szCs w:val="20"/>
              </w:rPr>
            </w:pPr>
          </w:p>
        </w:tc>
        <w:tc>
          <w:tcPr>
            <w:tcW w:w="2552" w:type="dxa"/>
            <w:vMerge/>
            <w:tcBorders>
              <w:top w:val="nil"/>
              <w:left w:val="single" w:sz="6" w:space="0" w:color="auto"/>
              <w:bottom w:val="nil"/>
              <w:right w:val="single" w:sz="6" w:space="0" w:color="auto"/>
            </w:tcBorders>
            <w:vAlign w:val="center"/>
            <w:hideMark/>
          </w:tcPr>
          <w:p w14:paraId="03C6AC6C"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77D16839"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37984D5E"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68DCCFF6"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7A22EEC6" w14:textId="77777777" w:rsidR="004A674A" w:rsidRDefault="004A674A">
            <w:pPr>
              <w:spacing w:after="0"/>
              <w:rPr>
                <w:rFonts w:ascii="Times New Roman" w:hAnsi="Times New Roman"/>
                <w:sz w:val="20"/>
                <w:szCs w:val="20"/>
              </w:rPr>
            </w:pPr>
          </w:p>
        </w:tc>
        <w:tc>
          <w:tcPr>
            <w:tcW w:w="1711" w:type="dxa"/>
            <w:gridSpan w:val="2"/>
            <w:tcBorders>
              <w:top w:val="nil"/>
              <w:left w:val="single" w:sz="6" w:space="0" w:color="auto"/>
              <w:bottom w:val="single" w:sz="6" w:space="0" w:color="auto"/>
              <w:right w:val="single" w:sz="6" w:space="0" w:color="auto"/>
            </w:tcBorders>
            <w:hideMark/>
          </w:tcPr>
          <w:p w14:paraId="292F1D0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 случае, если на объекте оценки организация не эксплуатирует тепловые сети, </w:t>
            </w:r>
            <w:proofErr w:type="spellStart"/>
            <w:r>
              <w:rPr>
                <w:rFonts w:ascii="Times New Roman" w:hAnsi="Times New Roman"/>
                <w:sz w:val="20"/>
                <w:szCs w:val="20"/>
              </w:rPr>
              <w:t>Кэлектр.сопр</w:t>
            </w:r>
            <w:proofErr w:type="spellEnd"/>
            <w:r>
              <w:rPr>
                <w:rFonts w:ascii="Times New Roman" w:hAnsi="Times New Roman"/>
                <w:sz w:val="20"/>
                <w:szCs w:val="20"/>
              </w:rPr>
              <w:t xml:space="preserve"> принимается равным 1</w:t>
            </w: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0F79CCE5"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4EB632E0" w14:textId="77777777" w:rsidR="004A674A" w:rsidRDefault="004A674A">
            <w:pPr>
              <w:spacing w:after="0"/>
              <w:rPr>
                <w:rFonts w:ascii="Times New Roman" w:hAnsi="Times New Roman"/>
                <w:sz w:val="20"/>
                <w:szCs w:val="20"/>
              </w:rPr>
            </w:pPr>
          </w:p>
        </w:tc>
      </w:tr>
      <w:tr w:rsidR="004A674A" w14:paraId="6F85AD3E"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C5DF59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1.6.9</w:t>
            </w:r>
          </w:p>
        </w:tc>
        <w:tc>
          <w:tcPr>
            <w:tcW w:w="2552" w:type="dxa"/>
            <w:vMerge/>
            <w:tcBorders>
              <w:top w:val="nil"/>
              <w:left w:val="single" w:sz="6" w:space="0" w:color="auto"/>
              <w:bottom w:val="nil"/>
              <w:right w:val="single" w:sz="6" w:space="0" w:color="auto"/>
            </w:tcBorders>
            <w:vAlign w:val="center"/>
            <w:hideMark/>
          </w:tcPr>
          <w:p w14:paraId="3BA29836"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67B6360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Акт опробования работоспособности оборудования насосных станций, проведение которого установлено требованиями </w:t>
            </w:r>
            <w:hyperlink r:id="rId63" w:anchor="l865" w:history="1">
              <w:r>
                <w:rPr>
                  <w:rStyle w:val="ae"/>
                  <w:rFonts w:ascii="Times New Roman" w:hAnsi="Times New Roman"/>
                  <w:sz w:val="20"/>
                  <w:szCs w:val="20"/>
                </w:rPr>
                <w:t>пункта 6.2.48</w:t>
              </w:r>
            </w:hyperlink>
            <w:r>
              <w:rPr>
                <w:rFonts w:ascii="Times New Roman" w:hAnsi="Times New Roman"/>
                <w:sz w:val="20"/>
                <w:szCs w:val="20"/>
              </w:rPr>
              <w:t xml:space="preserve"> Правил технической эксплуатации тепловых энергоустановок (подпункт 9.3.24 </w:t>
            </w:r>
            <w:r>
              <w:rPr>
                <w:rFonts w:ascii="Times New Roman" w:hAnsi="Times New Roman"/>
                <w:sz w:val="20"/>
                <w:szCs w:val="20"/>
              </w:rPr>
              <w:lastRenderedPageBreak/>
              <w:t>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5444297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акта опробования работоспособности оборудования насосных станций</w:t>
            </w:r>
          </w:p>
        </w:tc>
        <w:tc>
          <w:tcPr>
            <w:tcW w:w="944" w:type="dxa"/>
            <w:gridSpan w:val="2"/>
            <w:tcBorders>
              <w:top w:val="single" w:sz="6" w:space="0" w:color="auto"/>
              <w:left w:val="single" w:sz="6" w:space="0" w:color="auto"/>
              <w:bottom w:val="single" w:sz="6" w:space="0" w:color="auto"/>
              <w:right w:val="single" w:sz="6" w:space="0" w:color="auto"/>
            </w:tcBorders>
            <w:hideMark/>
          </w:tcPr>
          <w:p w14:paraId="55F6F85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7EA314F2"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Кнасос.стан</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5167903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0D142AA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59B61E7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3ABC93F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03A68AF8"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7654120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1.6.10</w:t>
            </w:r>
          </w:p>
        </w:tc>
        <w:tc>
          <w:tcPr>
            <w:tcW w:w="2552" w:type="dxa"/>
            <w:vMerge/>
            <w:tcBorders>
              <w:top w:val="nil"/>
              <w:left w:val="single" w:sz="6" w:space="0" w:color="auto"/>
              <w:bottom w:val="nil"/>
              <w:right w:val="single" w:sz="6" w:space="0" w:color="auto"/>
            </w:tcBorders>
            <w:vAlign w:val="center"/>
            <w:hideMark/>
          </w:tcPr>
          <w:p w14:paraId="124506D7" w14:textId="77777777" w:rsidR="004A674A" w:rsidRDefault="004A674A">
            <w:pPr>
              <w:spacing w:after="0"/>
              <w:rPr>
                <w:rFonts w:ascii="Times New Roman" w:hAnsi="Times New Roman"/>
                <w:sz w:val="20"/>
                <w:szCs w:val="20"/>
              </w:rPr>
            </w:pPr>
          </w:p>
        </w:tc>
        <w:tc>
          <w:tcPr>
            <w:tcW w:w="1926" w:type="dxa"/>
            <w:vMerge w:val="restart"/>
            <w:tcBorders>
              <w:top w:val="single" w:sz="6" w:space="0" w:color="auto"/>
              <w:left w:val="single" w:sz="6" w:space="0" w:color="auto"/>
              <w:bottom w:val="single" w:sz="6" w:space="0" w:color="auto"/>
              <w:right w:val="single" w:sz="6" w:space="0" w:color="auto"/>
            </w:tcBorders>
            <w:hideMark/>
          </w:tcPr>
          <w:p w14:paraId="7D242DA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64" w:anchor="l4" w:history="1">
              <w:r>
                <w:rPr>
                  <w:rStyle w:val="ae"/>
                  <w:rFonts w:ascii="Times New Roman" w:hAnsi="Times New Roman"/>
                  <w:sz w:val="20"/>
                  <w:szCs w:val="20"/>
                </w:rPr>
                <w:t>Порядком</w:t>
              </w:r>
            </w:hyperlink>
            <w:r>
              <w:rPr>
                <w:rFonts w:ascii="Times New Roman" w:hAnsi="Times New Roman"/>
                <w:sz w:val="20"/>
                <w:szCs w:val="20"/>
              </w:rPr>
              <w:t xml:space="preserve"> определения нормативов запасов топлива на источниках тепловой энергии (за исключением источников тепловой энергии, </w:t>
            </w:r>
            <w:r>
              <w:rPr>
                <w:rFonts w:ascii="Times New Roman" w:hAnsi="Times New Roman"/>
                <w:sz w:val="20"/>
                <w:szCs w:val="20"/>
              </w:rPr>
              <w:lastRenderedPageBreak/>
              <w:t>функционирующих в режиме комбинированной выработки электрической и тепловой энергии), утвержденным приказом Минэнерго России от 10 августа 2012 г. N 377 (подпункт 9.3.25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6FF8982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запаса топлива, не менее утвержденных нормативов запасов топлива</w:t>
            </w:r>
          </w:p>
        </w:tc>
        <w:tc>
          <w:tcPr>
            <w:tcW w:w="944" w:type="dxa"/>
            <w:gridSpan w:val="2"/>
            <w:tcBorders>
              <w:top w:val="single" w:sz="6" w:space="0" w:color="auto"/>
              <w:left w:val="single" w:sz="6" w:space="0" w:color="auto"/>
              <w:bottom w:val="single" w:sz="6" w:space="0" w:color="auto"/>
              <w:right w:val="single" w:sz="6" w:space="0" w:color="auto"/>
            </w:tcBorders>
            <w:hideMark/>
          </w:tcPr>
          <w:p w14:paraId="2EF17EB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0,03</w:t>
            </w:r>
          </w:p>
        </w:tc>
        <w:tc>
          <w:tcPr>
            <w:tcW w:w="1813" w:type="dxa"/>
            <w:gridSpan w:val="2"/>
            <w:tcBorders>
              <w:top w:val="single" w:sz="6" w:space="0" w:color="auto"/>
              <w:left w:val="single" w:sz="6" w:space="0" w:color="auto"/>
              <w:bottom w:val="single" w:sz="6" w:space="0" w:color="auto"/>
              <w:right w:val="single" w:sz="6" w:space="0" w:color="auto"/>
            </w:tcBorders>
            <w:hideMark/>
          </w:tcPr>
          <w:p w14:paraId="0196D9A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Ктопл</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13294EE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Ктопл</w:t>
            </w:r>
            <w:proofErr w:type="spellEnd"/>
            <w:r>
              <w:rPr>
                <w:rFonts w:ascii="Times New Roman" w:hAnsi="Times New Roman"/>
                <w:sz w:val="20"/>
                <w:szCs w:val="20"/>
              </w:rPr>
              <w:t xml:space="preserve"> =</w:t>
            </w:r>
          </w:p>
          <w:p w14:paraId="32C4252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Кдогтопл</w:t>
            </w:r>
            <w:proofErr w:type="spellEnd"/>
            <w:r>
              <w:rPr>
                <w:rFonts w:ascii="Times New Roman" w:hAnsi="Times New Roman"/>
                <w:sz w:val="20"/>
                <w:szCs w:val="20"/>
              </w:rPr>
              <w:t xml:space="preserve"> * 0,5 +</w:t>
            </w:r>
          </w:p>
          <w:p w14:paraId="29D2CBA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Кзапаст</w:t>
            </w:r>
            <w:proofErr w:type="spellEnd"/>
            <w:r>
              <w:rPr>
                <w:rFonts w:ascii="Times New Roman" w:hAnsi="Times New Roman"/>
                <w:sz w:val="20"/>
                <w:szCs w:val="20"/>
              </w:rPr>
              <w:t xml:space="preserve"> * 0,5</w:t>
            </w:r>
          </w:p>
        </w:tc>
        <w:tc>
          <w:tcPr>
            <w:tcW w:w="1113" w:type="dxa"/>
            <w:gridSpan w:val="2"/>
            <w:tcBorders>
              <w:top w:val="single" w:sz="6" w:space="0" w:color="auto"/>
              <w:left w:val="single" w:sz="6" w:space="0" w:color="auto"/>
              <w:bottom w:val="single" w:sz="6" w:space="0" w:color="auto"/>
              <w:right w:val="single" w:sz="6" w:space="0" w:color="auto"/>
            </w:tcBorders>
            <w:hideMark/>
          </w:tcPr>
          <w:p w14:paraId="16DAE25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662A666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4B3E70CE"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72E014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1.6.10.1</w:t>
            </w:r>
          </w:p>
        </w:tc>
        <w:tc>
          <w:tcPr>
            <w:tcW w:w="2552" w:type="dxa"/>
            <w:vMerge/>
            <w:tcBorders>
              <w:top w:val="nil"/>
              <w:left w:val="single" w:sz="6" w:space="0" w:color="auto"/>
              <w:bottom w:val="nil"/>
              <w:right w:val="single" w:sz="6" w:space="0" w:color="auto"/>
            </w:tcBorders>
            <w:vAlign w:val="center"/>
            <w:hideMark/>
          </w:tcPr>
          <w:p w14:paraId="2AF472BD"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7EE283FD"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52EE7E1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944" w:type="dxa"/>
            <w:gridSpan w:val="2"/>
            <w:tcBorders>
              <w:top w:val="single" w:sz="6" w:space="0" w:color="auto"/>
              <w:left w:val="single" w:sz="6" w:space="0" w:color="auto"/>
              <w:bottom w:val="single" w:sz="6" w:space="0" w:color="auto"/>
              <w:right w:val="single" w:sz="6" w:space="0" w:color="auto"/>
            </w:tcBorders>
            <w:hideMark/>
          </w:tcPr>
          <w:p w14:paraId="22690C7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330FA9E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Кдогтопл</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7AF54AF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Кдогтопл</w:t>
            </w:r>
            <w:proofErr w:type="spellEnd"/>
            <w:r>
              <w:rPr>
                <w:rFonts w:ascii="Times New Roman" w:hAnsi="Times New Roman"/>
                <w:sz w:val="20"/>
                <w:szCs w:val="20"/>
              </w:rPr>
              <w:t xml:space="preserve"> = 1, если подтверждено наличие договоров </w:t>
            </w:r>
            <w:proofErr w:type="spellStart"/>
            <w:r>
              <w:rPr>
                <w:rFonts w:ascii="Times New Roman" w:hAnsi="Times New Roman"/>
                <w:sz w:val="20"/>
                <w:szCs w:val="20"/>
              </w:rPr>
              <w:t>Кдоггопл</w:t>
            </w:r>
            <w:proofErr w:type="spellEnd"/>
            <w:r>
              <w:rPr>
                <w:rFonts w:ascii="Times New Roman" w:hAnsi="Times New Roman"/>
                <w:sz w:val="20"/>
                <w:szCs w:val="20"/>
              </w:rPr>
              <w:t xml:space="preserve"> = 0, если не подтверждено наличие договоров</w:t>
            </w:r>
          </w:p>
        </w:tc>
        <w:tc>
          <w:tcPr>
            <w:tcW w:w="1113" w:type="dxa"/>
            <w:gridSpan w:val="2"/>
            <w:tcBorders>
              <w:top w:val="single" w:sz="6" w:space="0" w:color="auto"/>
              <w:left w:val="single" w:sz="6" w:space="0" w:color="auto"/>
              <w:bottom w:val="single" w:sz="6" w:space="0" w:color="auto"/>
              <w:right w:val="single" w:sz="6" w:space="0" w:color="auto"/>
            </w:tcBorders>
            <w:hideMark/>
          </w:tcPr>
          <w:p w14:paraId="2F490BD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0572BF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03A76EA6"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357A730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1.6.10.2</w:t>
            </w:r>
          </w:p>
        </w:tc>
        <w:tc>
          <w:tcPr>
            <w:tcW w:w="2552" w:type="dxa"/>
            <w:vMerge/>
            <w:tcBorders>
              <w:top w:val="nil"/>
              <w:left w:val="single" w:sz="6" w:space="0" w:color="auto"/>
              <w:bottom w:val="nil"/>
              <w:right w:val="single" w:sz="6" w:space="0" w:color="auto"/>
            </w:tcBorders>
            <w:vAlign w:val="center"/>
            <w:hideMark/>
          </w:tcPr>
          <w:p w14:paraId="359B34AC"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1E408A9F"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2D12AAF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подтверждения наличия запаса топлива, не менее утвержденных нормативов запасов топлива</w:t>
            </w:r>
          </w:p>
        </w:tc>
        <w:tc>
          <w:tcPr>
            <w:tcW w:w="944" w:type="dxa"/>
            <w:gridSpan w:val="2"/>
            <w:tcBorders>
              <w:top w:val="single" w:sz="6" w:space="0" w:color="auto"/>
              <w:left w:val="single" w:sz="6" w:space="0" w:color="auto"/>
              <w:bottom w:val="single" w:sz="6" w:space="0" w:color="auto"/>
              <w:right w:val="single" w:sz="6" w:space="0" w:color="auto"/>
            </w:tcBorders>
            <w:hideMark/>
          </w:tcPr>
          <w:p w14:paraId="403577D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0,5</w:t>
            </w:r>
          </w:p>
        </w:tc>
        <w:tc>
          <w:tcPr>
            <w:tcW w:w="1813" w:type="dxa"/>
            <w:gridSpan w:val="2"/>
            <w:tcBorders>
              <w:top w:val="single" w:sz="6" w:space="0" w:color="auto"/>
              <w:left w:val="single" w:sz="6" w:space="0" w:color="auto"/>
              <w:bottom w:val="single" w:sz="6" w:space="0" w:color="auto"/>
              <w:right w:val="single" w:sz="6" w:space="0" w:color="auto"/>
            </w:tcBorders>
            <w:hideMark/>
          </w:tcPr>
          <w:p w14:paraId="5E43FA4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Кзапаст</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70E46674"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Кзапаст</w:t>
            </w:r>
            <w:proofErr w:type="spellEnd"/>
            <w:r>
              <w:rPr>
                <w:rFonts w:ascii="Times New Roman" w:hAnsi="Times New Roman"/>
                <w:sz w:val="20"/>
                <w:szCs w:val="20"/>
              </w:rPr>
              <w:t xml:space="preserve"> = 1, если</w:t>
            </w:r>
          </w:p>
          <w:p w14:paraId="053B5DF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proofErr w:type="gramStart"/>
            <w:r>
              <w:rPr>
                <w:rFonts w:ascii="Times New Roman" w:hAnsi="Times New Roman"/>
                <w:sz w:val="20"/>
                <w:szCs w:val="20"/>
              </w:rPr>
              <w:t>Запасфакт</w:t>
            </w:r>
            <w:proofErr w:type="spellEnd"/>
            <w:r>
              <w:rPr>
                <w:rFonts w:ascii="Times New Roman" w:hAnsi="Times New Roman"/>
                <w:sz w:val="20"/>
                <w:szCs w:val="20"/>
              </w:rPr>
              <w:t xml:space="preserve"> &gt;</w:t>
            </w:r>
            <w:proofErr w:type="gramEnd"/>
            <w:r>
              <w:rPr>
                <w:rFonts w:ascii="Times New Roman" w:hAnsi="Times New Roman"/>
                <w:sz w:val="20"/>
                <w:szCs w:val="20"/>
              </w:rPr>
              <w:t>=</w:t>
            </w:r>
          </w:p>
          <w:p w14:paraId="51917179"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Запаснормат</w:t>
            </w:r>
            <w:proofErr w:type="spellEnd"/>
          </w:p>
          <w:p w14:paraId="53BB227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Кзапаст</w:t>
            </w:r>
            <w:proofErr w:type="spellEnd"/>
            <w:r>
              <w:rPr>
                <w:rFonts w:ascii="Times New Roman" w:hAnsi="Times New Roman"/>
                <w:sz w:val="20"/>
                <w:szCs w:val="20"/>
              </w:rPr>
              <w:t xml:space="preserve"> = 0, если</w:t>
            </w:r>
          </w:p>
          <w:p w14:paraId="4D273F6C"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Запасфакт</w:t>
            </w:r>
            <w:proofErr w:type="spellEnd"/>
            <w:r>
              <w:rPr>
                <w:rFonts w:ascii="Times New Roman" w:hAnsi="Times New Roman"/>
                <w:sz w:val="20"/>
                <w:szCs w:val="20"/>
              </w:rPr>
              <w:t xml:space="preserve"> &lt;</w:t>
            </w:r>
          </w:p>
          <w:p w14:paraId="75B8F18A"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Запаснормат</w:t>
            </w:r>
            <w:proofErr w:type="spellEnd"/>
          </w:p>
        </w:tc>
        <w:tc>
          <w:tcPr>
            <w:tcW w:w="1113" w:type="dxa"/>
            <w:gridSpan w:val="2"/>
            <w:tcBorders>
              <w:top w:val="single" w:sz="6" w:space="0" w:color="auto"/>
              <w:left w:val="single" w:sz="6" w:space="0" w:color="auto"/>
              <w:bottom w:val="single" w:sz="6" w:space="0" w:color="auto"/>
              <w:right w:val="single" w:sz="6" w:space="0" w:color="auto"/>
            </w:tcBorders>
            <w:hideMark/>
          </w:tcPr>
          <w:p w14:paraId="53173D2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3D9120E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189E788C"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494C830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1.6.10.2.1</w:t>
            </w:r>
          </w:p>
        </w:tc>
        <w:tc>
          <w:tcPr>
            <w:tcW w:w="2552" w:type="dxa"/>
            <w:vMerge/>
            <w:tcBorders>
              <w:top w:val="nil"/>
              <w:left w:val="single" w:sz="6" w:space="0" w:color="auto"/>
              <w:bottom w:val="nil"/>
              <w:right w:val="single" w:sz="6" w:space="0" w:color="auto"/>
            </w:tcBorders>
            <w:vAlign w:val="center"/>
            <w:hideMark/>
          </w:tcPr>
          <w:p w14:paraId="174BDAF8"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541C28BF"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5753FA4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фактический объем запаса топлива, тыс. т</w:t>
            </w:r>
          </w:p>
        </w:tc>
        <w:tc>
          <w:tcPr>
            <w:tcW w:w="944" w:type="dxa"/>
            <w:gridSpan w:val="2"/>
            <w:tcBorders>
              <w:top w:val="single" w:sz="6" w:space="0" w:color="auto"/>
              <w:left w:val="single" w:sz="6" w:space="0" w:color="auto"/>
              <w:bottom w:val="single" w:sz="6" w:space="0" w:color="auto"/>
              <w:right w:val="single" w:sz="6" w:space="0" w:color="auto"/>
            </w:tcBorders>
            <w:hideMark/>
          </w:tcPr>
          <w:p w14:paraId="4BB48BC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hideMark/>
          </w:tcPr>
          <w:p w14:paraId="6862DD94"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Запасфакт</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33DB6EE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hideMark/>
          </w:tcPr>
          <w:p w14:paraId="043967B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94D616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4E9461DB"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12835B5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1.6.10.2.2</w:t>
            </w:r>
          </w:p>
        </w:tc>
        <w:tc>
          <w:tcPr>
            <w:tcW w:w="2552" w:type="dxa"/>
            <w:vMerge/>
            <w:tcBorders>
              <w:top w:val="nil"/>
              <w:left w:val="single" w:sz="6" w:space="0" w:color="auto"/>
              <w:bottom w:val="nil"/>
              <w:right w:val="single" w:sz="6" w:space="0" w:color="auto"/>
            </w:tcBorders>
            <w:vAlign w:val="center"/>
            <w:hideMark/>
          </w:tcPr>
          <w:p w14:paraId="5452FEB4"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0F0215C9" w14:textId="77777777" w:rsidR="004A674A" w:rsidRDefault="004A674A">
            <w:pPr>
              <w:spacing w:after="0"/>
              <w:rPr>
                <w:rFonts w:ascii="Times New Roman" w:hAnsi="Times New Roman"/>
                <w:sz w:val="20"/>
                <w:szCs w:val="20"/>
              </w:rPr>
            </w:pPr>
          </w:p>
        </w:tc>
        <w:tc>
          <w:tcPr>
            <w:tcW w:w="3057" w:type="dxa"/>
            <w:gridSpan w:val="2"/>
            <w:tcBorders>
              <w:top w:val="single" w:sz="6" w:space="0" w:color="auto"/>
              <w:left w:val="single" w:sz="6" w:space="0" w:color="auto"/>
              <w:bottom w:val="single" w:sz="6" w:space="0" w:color="auto"/>
              <w:right w:val="single" w:sz="6" w:space="0" w:color="auto"/>
            </w:tcBorders>
            <w:hideMark/>
          </w:tcPr>
          <w:p w14:paraId="5E0A840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утвержденный нормативный объем запаса топлива, тыс. т</w:t>
            </w:r>
          </w:p>
        </w:tc>
        <w:tc>
          <w:tcPr>
            <w:tcW w:w="944" w:type="dxa"/>
            <w:gridSpan w:val="2"/>
            <w:tcBorders>
              <w:top w:val="single" w:sz="6" w:space="0" w:color="auto"/>
              <w:left w:val="single" w:sz="6" w:space="0" w:color="auto"/>
              <w:bottom w:val="single" w:sz="6" w:space="0" w:color="auto"/>
              <w:right w:val="single" w:sz="6" w:space="0" w:color="auto"/>
            </w:tcBorders>
            <w:hideMark/>
          </w:tcPr>
          <w:p w14:paraId="5478E43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hideMark/>
          </w:tcPr>
          <w:p w14:paraId="3CD8686D"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Запаснормат</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552AF1E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hideMark/>
          </w:tcPr>
          <w:p w14:paraId="6B8E9EE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5973E7E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C05C655"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D7AFFB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1.6.11</w:t>
            </w:r>
          </w:p>
        </w:tc>
        <w:tc>
          <w:tcPr>
            <w:tcW w:w="2552" w:type="dxa"/>
            <w:vMerge w:val="restart"/>
            <w:tcBorders>
              <w:top w:val="nil"/>
              <w:left w:val="single" w:sz="6" w:space="0" w:color="auto"/>
              <w:bottom w:val="single" w:sz="6" w:space="0" w:color="auto"/>
              <w:right w:val="single" w:sz="6" w:space="0" w:color="auto"/>
            </w:tcBorders>
            <w:hideMark/>
          </w:tcPr>
          <w:p w14:paraId="62B05A8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926" w:type="dxa"/>
            <w:vMerge w:val="restart"/>
            <w:tcBorders>
              <w:top w:val="single" w:sz="6" w:space="0" w:color="auto"/>
              <w:left w:val="single" w:sz="6" w:space="0" w:color="auto"/>
              <w:bottom w:val="single" w:sz="6" w:space="0" w:color="auto"/>
              <w:right w:val="single" w:sz="6" w:space="0" w:color="auto"/>
            </w:tcBorders>
            <w:hideMark/>
          </w:tcPr>
          <w:p w14:paraId="228CF6F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Утвержденный в соответствии с требованиями </w:t>
            </w:r>
            <w:hyperlink r:id="rId65" w:anchor="l261" w:history="1">
              <w:r>
                <w:rPr>
                  <w:rStyle w:val="ae"/>
                  <w:rFonts w:ascii="Times New Roman" w:hAnsi="Times New Roman"/>
                  <w:sz w:val="20"/>
                  <w:szCs w:val="20"/>
                </w:rPr>
                <w:t>пункта 2.7.3</w:t>
              </w:r>
            </w:hyperlink>
            <w:r>
              <w:rPr>
                <w:rFonts w:ascii="Times New Roman" w:hAnsi="Times New Roman"/>
                <w:sz w:val="20"/>
                <w:szCs w:val="20"/>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66" w:anchor="l7" w:history="1">
              <w:r>
                <w:rPr>
                  <w:rStyle w:val="ae"/>
                  <w:rFonts w:ascii="Times New Roman" w:hAnsi="Times New Roman"/>
                  <w:sz w:val="20"/>
                  <w:szCs w:val="20"/>
                </w:rPr>
                <w:t>Положения</w:t>
              </w:r>
            </w:hyperlink>
            <w:r>
              <w:rPr>
                <w:rFonts w:ascii="Times New Roman" w:hAnsi="Times New Roman"/>
                <w:sz w:val="20"/>
                <w:szCs w:val="20"/>
              </w:rPr>
              <w:t xml:space="preserve"> по ведению бухгалтерского учета и бухгалтерской отчетности в Российской Федерации, утвержденного приказом Минфина России от 29 июля 1998 г. N 34н &lt;5&gt; (подпункт 9.3.26 Пункта 9 Правил)</w:t>
            </w:r>
          </w:p>
        </w:tc>
        <w:tc>
          <w:tcPr>
            <w:tcW w:w="3057" w:type="dxa"/>
            <w:gridSpan w:val="2"/>
            <w:vMerge w:val="restart"/>
            <w:tcBorders>
              <w:top w:val="single" w:sz="6" w:space="0" w:color="auto"/>
              <w:left w:val="single" w:sz="6" w:space="0" w:color="auto"/>
              <w:bottom w:val="single" w:sz="6" w:space="0" w:color="auto"/>
              <w:right w:val="single" w:sz="6" w:space="0" w:color="auto"/>
            </w:tcBorders>
            <w:hideMark/>
          </w:tcPr>
          <w:p w14:paraId="14EAE4A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запасов материалов, запорной арматуры, запасных частей, средств механизации</w:t>
            </w:r>
          </w:p>
        </w:tc>
        <w:tc>
          <w:tcPr>
            <w:tcW w:w="944" w:type="dxa"/>
            <w:gridSpan w:val="2"/>
            <w:tcBorders>
              <w:top w:val="single" w:sz="6" w:space="0" w:color="auto"/>
              <w:left w:val="single" w:sz="6" w:space="0" w:color="auto"/>
              <w:bottom w:val="single" w:sz="6" w:space="0" w:color="auto"/>
              <w:right w:val="single" w:sz="6" w:space="0" w:color="auto"/>
            </w:tcBorders>
            <w:hideMark/>
          </w:tcPr>
          <w:p w14:paraId="1252B7B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0A5F4B57"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Кматер</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04DA0A3F"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Кматер</w:t>
            </w:r>
            <w:proofErr w:type="spellEnd"/>
            <w:r>
              <w:rPr>
                <w:rFonts w:ascii="Times New Roman" w:hAnsi="Times New Roman"/>
                <w:sz w:val="20"/>
                <w:szCs w:val="20"/>
              </w:rPr>
              <w:t xml:space="preserve"> = % наличия запас мат факт по </w:t>
            </w:r>
            <w:proofErr w:type="spellStart"/>
            <w:r>
              <w:rPr>
                <w:rFonts w:ascii="Times New Roman" w:hAnsi="Times New Roman"/>
                <w:sz w:val="20"/>
                <w:szCs w:val="20"/>
              </w:rPr>
              <w:t>инвентар</w:t>
            </w:r>
            <w:proofErr w:type="spellEnd"/>
            <w:r>
              <w:rPr>
                <w:rFonts w:ascii="Times New Roman" w:hAnsi="Times New Roman"/>
                <w:sz w:val="20"/>
                <w:szCs w:val="20"/>
              </w:rPr>
              <w:t xml:space="preserve"> / 100</w:t>
            </w:r>
          </w:p>
        </w:tc>
        <w:tc>
          <w:tcPr>
            <w:tcW w:w="1113" w:type="dxa"/>
            <w:gridSpan w:val="2"/>
            <w:tcBorders>
              <w:top w:val="single" w:sz="6" w:space="0" w:color="auto"/>
              <w:left w:val="single" w:sz="6" w:space="0" w:color="auto"/>
              <w:bottom w:val="single" w:sz="6" w:space="0" w:color="auto"/>
              <w:right w:val="single" w:sz="6" w:space="0" w:color="auto"/>
            </w:tcBorders>
            <w:hideMark/>
          </w:tcPr>
          <w:p w14:paraId="3BC7CAD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ABE27B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C09E5B9"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34968FA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1.6.11.2</w:t>
            </w:r>
          </w:p>
        </w:tc>
        <w:tc>
          <w:tcPr>
            <w:tcW w:w="2552" w:type="dxa"/>
            <w:vMerge/>
            <w:tcBorders>
              <w:top w:val="nil"/>
              <w:left w:val="single" w:sz="6" w:space="0" w:color="auto"/>
              <w:bottom w:val="single" w:sz="6" w:space="0" w:color="auto"/>
              <w:right w:val="single" w:sz="6" w:space="0" w:color="auto"/>
            </w:tcBorders>
            <w:vAlign w:val="center"/>
            <w:hideMark/>
          </w:tcPr>
          <w:p w14:paraId="0F1205B6" w14:textId="77777777" w:rsidR="004A674A" w:rsidRDefault="004A674A">
            <w:pPr>
              <w:spacing w:after="0"/>
              <w:rPr>
                <w:rFonts w:ascii="Times New Roman" w:hAnsi="Times New Roman"/>
                <w:sz w:val="20"/>
                <w:szCs w:val="20"/>
              </w:rPr>
            </w:pPr>
          </w:p>
        </w:tc>
        <w:tc>
          <w:tcPr>
            <w:tcW w:w="1926" w:type="dxa"/>
            <w:vMerge/>
            <w:tcBorders>
              <w:top w:val="single" w:sz="6" w:space="0" w:color="auto"/>
              <w:left w:val="single" w:sz="6" w:space="0" w:color="auto"/>
              <w:bottom w:val="single" w:sz="6" w:space="0" w:color="auto"/>
              <w:right w:val="single" w:sz="6" w:space="0" w:color="auto"/>
            </w:tcBorders>
            <w:vAlign w:val="center"/>
            <w:hideMark/>
          </w:tcPr>
          <w:p w14:paraId="4171DD40" w14:textId="77777777" w:rsidR="004A674A" w:rsidRDefault="004A674A">
            <w:pPr>
              <w:spacing w:after="0"/>
              <w:rPr>
                <w:rFonts w:ascii="Times New Roman" w:hAnsi="Times New Roman"/>
                <w:sz w:val="20"/>
                <w:szCs w:val="20"/>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4841BAB0" w14:textId="77777777" w:rsidR="004A674A" w:rsidRDefault="004A674A">
            <w:pPr>
              <w:spacing w:after="0"/>
              <w:rPr>
                <w:rFonts w:ascii="Times New Roman" w:hAnsi="Times New Roman"/>
                <w:sz w:val="20"/>
                <w:szCs w:val="20"/>
              </w:rPr>
            </w:pPr>
          </w:p>
        </w:tc>
        <w:tc>
          <w:tcPr>
            <w:tcW w:w="944" w:type="dxa"/>
            <w:gridSpan w:val="2"/>
            <w:tcBorders>
              <w:top w:val="single" w:sz="6" w:space="0" w:color="auto"/>
              <w:left w:val="single" w:sz="6" w:space="0" w:color="auto"/>
              <w:bottom w:val="single" w:sz="6" w:space="0" w:color="auto"/>
              <w:right w:val="single" w:sz="6" w:space="0" w:color="auto"/>
            </w:tcBorders>
            <w:hideMark/>
          </w:tcPr>
          <w:p w14:paraId="1CA3D4F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w:t>
            </w:r>
          </w:p>
        </w:tc>
        <w:tc>
          <w:tcPr>
            <w:tcW w:w="1813" w:type="dxa"/>
            <w:gridSpan w:val="2"/>
            <w:tcBorders>
              <w:top w:val="single" w:sz="6" w:space="0" w:color="auto"/>
              <w:left w:val="single" w:sz="6" w:space="0" w:color="auto"/>
              <w:bottom w:val="single" w:sz="6" w:space="0" w:color="auto"/>
              <w:right w:val="single" w:sz="6" w:space="0" w:color="auto"/>
            </w:tcBorders>
            <w:hideMark/>
          </w:tcPr>
          <w:p w14:paraId="542EF30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 наличия запас мат факт по </w:t>
            </w:r>
            <w:proofErr w:type="spellStart"/>
            <w:r>
              <w:rPr>
                <w:rFonts w:ascii="Times New Roman" w:hAnsi="Times New Roman"/>
                <w:sz w:val="20"/>
                <w:szCs w:val="20"/>
              </w:rPr>
              <w:t>инвентар</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282F57A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Фактическое значение</w:t>
            </w:r>
          </w:p>
        </w:tc>
        <w:tc>
          <w:tcPr>
            <w:tcW w:w="1113" w:type="dxa"/>
            <w:gridSpan w:val="2"/>
            <w:tcBorders>
              <w:top w:val="single" w:sz="6" w:space="0" w:color="auto"/>
              <w:left w:val="single" w:sz="6" w:space="0" w:color="auto"/>
              <w:bottom w:val="single" w:sz="6" w:space="0" w:color="auto"/>
              <w:right w:val="single" w:sz="6" w:space="0" w:color="auto"/>
            </w:tcBorders>
            <w:hideMark/>
          </w:tcPr>
          <w:p w14:paraId="3B43376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1CB2378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D3FD47F"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2BEF1A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1.6.12</w:t>
            </w:r>
          </w:p>
        </w:tc>
        <w:tc>
          <w:tcPr>
            <w:tcW w:w="2552" w:type="dxa"/>
            <w:vMerge/>
            <w:tcBorders>
              <w:top w:val="nil"/>
              <w:left w:val="single" w:sz="6" w:space="0" w:color="auto"/>
              <w:bottom w:val="single" w:sz="6" w:space="0" w:color="auto"/>
              <w:right w:val="single" w:sz="6" w:space="0" w:color="auto"/>
            </w:tcBorders>
            <w:vAlign w:val="center"/>
            <w:hideMark/>
          </w:tcPr>
          <w:p w14:paraId="124A6346" w14:textId="77777777" w:rsidR="004A674A" w:rsidRDefault="004A674A">
            <w:pPr>
              <w:spacing w:after="0"/>
              <w:rPr>
                <w:rFonts w:ascii="Times New Roman" w:hAnsi="Times New Roman"/>
                <w:sz w:val="20"/>
                <w:szCs w:val="20"/>
              </w:rPr>
            </w:pPr>
          </w:p>
        </w:tc>
        <w:tc>
          <w:tcPr>
            <w:tcW w:w="1926" w:type="dxa"/>
            <w:tcBorders>
              <w:top w:val="single" w:sz="6" w:space="0" w:color="auto"/>
              <w:left w:val="single" w:sz="6" w:space="0" w:color="auto"/>
              <w:bottom w:val="single" w:sz="6" w:space="0" w:color="auto"/>
              <w:right w:val="single" w:sz="6" w:space="0" w:color="auto"/>
            </w:tcBorders>
            <w:hideMark/>
          </w:tcPr>
          <w:p w14:paraId="4ACF3DB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 соответствии с требованиями </w:t>
            </w:r>
            <w:hyperlink r:id="rId67" w:anchor="l47" w:history="1">
              <w:r>
                <w:rPr>
                  <w:rStyle w:val="ae"/>
                  <w:rFonts w:ascii="Times New Roman" w:hAnsi="Times New Roman"/>
                  <w:sz w:val="20"/>
                  <w:szCs w:val="20"/>
                </w:rPr>
                <w:t>части 1</w:t>
              </w:r>
            </w:hyperlink>
            <w:r>
              <w:rPr>
                <w:rFonts w:ascii="Times New Roman" w:hAnsi="Times New Roman"/>
                <w:sz w:val="20"/>
                <w:szCs w:val="20"/>
              </w:rPr>
              <w:t xml:space="preserve">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w:t>
            </w:r>
            <w:r>
              <w:rPr>
                <w:rFonts w:ascii="Times New Roman" w:hAnsi="Times New Roman"/>
                <w:sz w:val="20"/>
                <w:szCs w:val="20"/>
              </w:rPr>
              <w:lastRenderedPageBreak/>
              <w:t>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(подпункт 9.3.27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0B7F3B5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лицензии Ростехнадзора и договора обязательного страхования гражданской ответственности</w:t>
            </w:r>
          </w:p>
        </w:tc>
        <w:tc>
          <w:tcPr>
            <w:tcW w:w="944" w:type="dxa"/>
            <w:gridSpan w:val="2"/>
            <w:tcBorders>
              <w:top w:val="single" w:sz="6" w:space="0" w:color="auto"/>
              <w:left w:val="single" w:sz="6" w:space="0" w:color="auto"/>
              <w:bottom w:val="single" w:sz="6" w:space="0" w:color="auto"/>
              <w:right w:val="single" w:sz="6" w:space="0" w:color="auto"/>
            </w:tcBorders>
            <w:hideMark/>
          </w:tcPr>
          <w:p w14:paraId="2B13883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275D6E23"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Кстрах</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46570B7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1460549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4E98DAD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59109C0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7518FD14"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44C7FF4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1.7</w:t>
            </w:r>
          </w:p>
        </w:tc>
        <w:tc>
          <w:tcPr>
            <w:tcW w:w="2552" w:type="dxa"/>
            <w:tcBorders>
              <w:top w:val="single" w:sz="6" w:space="0" w:color="auto"/>
              <w:left w:val="single" w:sz="6" w:space="0" w:color="auto"/>
              <w:bottom w:val="single" w:sz="6" w:space="0" w:color="auto"/>
              <w:right w:val="single" w:sz="6" w:space="0" w:color="auto"/>
            </w:tcBorders>
            <w:hideMark/>
          </w:tcPr>
          <w:p w14:paraId="479A0DD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(пункт 8 </w:t>
            </w:r>
            <w:hyperlink r:id="rId68"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теплоснабжении)</w:t>
            </w:r>
          </w:p>
        </w:tc>
        <w:tc>
          <w:tcPr>
            <w:tcW w:w="1926" w:type="dxa"/>
            <w:tcBorders>
              <w:top w:val="single" w:sz="6" w:space="0" w:color="auto"/>
              <w:left w:val="single" w:sz="6" w:space="0" w:color="auto"/>
              <w:bottom w:val="single" w:sz="6" w:space="0" w:color="auto"/>
              <w:right w:val="single" w:sz="6" w:space="0" w:color="auto"/>
            </w:tcBorders>
            <w:hideMark/>
          </w:tcPr>
          <w:p w14:paraId="7C125F1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69" w:anchor="l141" w:history="1">
              <w:r>
                <w:rPr>
                  <w:rStyle w:val="ae"/>
                  <w:rFonts w:ascii="Times New Roman" w:hAnsi="Times New Roman"/>
                  <w:sz w:val="20"/>
                  <w:szCs w:val="20"/>
                </w:rPr>
                <w:t>Правил</w:t>
              </w:r>
            </w:hyperlink>
            <w:r>
              <w:rPr>
                <w:rFonts w:ascii="Times New Roman" w:hAnsi="Times New Roman"/>
                <w:sz w:val="20"/>
                <w:szCs w:val="20"/>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Pr>
                <w:rFonts w:ascii="Times New Roman" w:hAnsi="Times New Roman"/>
                <w:sz w:val="20"/>
                <w:szCs w:val="20"/>
              </w:rPr>
              <w:t>теплопотребляющих</w:t>
            </w:r>
            <w:proofErr w:type="spellEnd"/>
            <w:r>
              <w:rPr>
                <w:rFonts w:ascii="Times New Roman" w:hAnsi="Times New Roman"/>
                <w:sz w:val="20"/>
                <w:szCs w:val="20"/>
              </w:rPr>
              <w:t xml:space="preserve"> </w:t>
            </w:r>
            <w:r>
              <w:rPr>
                <w:rFonts w:ascii="Times New Roman" w:hAnsi="Times New Roman"/>
                <w:sz w:val="20"/>
                <w:szCs w:val="20"/>
              </w:rPr>
              <w:lastRenderedPageBreak/>
              <w:t xml:space="preserve">установок, утвержденных постановлением Правительства Российской Федерации от 30 января 2021 г. N 85 &lt;6&gt;,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части 8 </w:t>
            </w:r>
            <w:hyperlink r:id="rId70" w:anchor="l1026" w:history="1">
              <w:r>
                <w:rPr>
                  <w:rStyle w:val="ae"/>
                  <w:rFonts w:ascii="Times New Roman" w:hAnsi="Times New Roman"/>
                  <w:sz w:val="20"/>
                  <w:szCs w:val="20"/>
                </w:rPr>
                <w:t>статьи 20</w:t>
              </w:r>
            </w:hyperlink>
            <w:r>
              <w:rPr>
                <w:rFonts w:ascii="Times New Roman" w:hAnsi="Times New Roman"/>
                <w:sz w:val="20"/>
                <w:szCs w:val="20"/>
              </w:rPr>
              <w:t xml:space="preserve"> и части 10 </w:t>
            </w:r>
            <w:hyperlink r:id="rId71" w:anchor="l518" w:history="1">
              <w:r>
                <w:rPr>
                  <w:rStyle w:val="ae"/>
                  <w:rFonts w:ascii="Times New Roman" w:hAnsi="Times New Roman"/>
                  <w:sz w:val="20"/>
                  <w:szCs w:val="20"/>
                </w:rPr>
                <w:t>статьи 29</w:t>
              </w:r>
            </w:hyperlink>
            <w:r>
              <w:rPr>
                <w:rFonts w:ascii="Times New Roman" w:hAnsi="Times New Roman"/>
                <w:sz w:val="20"/>
                <w:szCs w:val="20"/>
              </w:rPr>
              <w:t xml:space="preserve"> Федерального закона о теплоснабжении) (подпункт 9.3.29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67D657E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xml:space="preserve">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w:t>
            </w:r>
            <w:proofErr w:type="spellStart"/>
            <w:r>
              <w:rPr>
                <w:rFonts w:ascii="Times New Roman" w:hAnsi="Times New Roman"/>
                <w:sz w:val="20"/>
                <w:szCs w:val="20"/>
              </w:rPr>
              <w:t>теплопотребляющих</w:t>
            </w:r>
            <w:proofErr w:type="spellEnd"/>
            <w:r>
              <w:rPr>
                <w:rFonts w:ascii="Times New Roman" w:hAnsi="Times New Roman"/>
                <w:sz w:val="20"/>
                <w:szCs w:val="20"/>
              </w:rPr>
              <w:t xml:space="preserve"> установок, построенных для реализации мероприятий по резервированию систем теплоснабжения</w:t>
            </w:r>
          </w:p>
        </w:tc>
        <w:tc>
          <w:tcPr>
            <w:tcW w:w="944" w:type="dxa"/>
            <w:gridSpan w:val="2"/>
            <w:tcBorders>
              <w:top w:val="single" w:sz="6" w:space="0" w:color="auto"/>
              <w:left w:val="single" w:sz="6" w:space="0" w:color="auto"/>
              <w:bottom w:val="single" w:sz="6" w:space="0" w:color="auto"/>
              <w:right w:val="single" w:sz="6" w:space="0" w:color="auto"/>
            </w:tcBorders>
            <w:hideMark/>
          </w:tcPr>
          <w:p w14:paraId="24F750C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3EE3831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Крезерв</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3927FEA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4E61914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100F429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347B312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DBAB13C"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5AB1E1A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1.8</w:t>
            </w:r>
          </w:p>
        </w:tc>
        <w:tc>
          <w:tcPr>
            <w:tcW w:w="2552" w:type="dxa"/>
            <w:tcBorders>
              <w:top w:val="single" w:sz="6" w:space="0" w:color="auto"/>
              <w:left w:val="single" w:sz="6" w:space="0" w:color="auto"/>
              <w:bottom w:val="single" w:sz="6" w:space="0" w:color="auto"/>
              <w:right w:val="single" w:sz="6" w:space="0" w:color="auto"/>
            </w:tcBorders>
            <w:hideMark/>
          </w:tcPr>
          <w:p w14:paraId="752A810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(пункт 9 </w:t>
            </w:r>
            <w:hyperlink r:id="rId72" w:anchor="l373" w:history="1">
              <w:r>
                <w:rPr>
                  <w:rStyle w:val="ae"/>
                  <w:rFonts w:ascii="Times New Roman" w:hAnsi="Times New Roman"/>
                  <w:sz w:val="20"/>
                  <w:szCs w:val="20"/>
                </w:rPr>
                <w:t>части 4</w:t>
              </w:r>
            </w:hyperlink>
            <w:r>
              <w:rPr>
                <w:rFonts w:ascii="Times New Roman" w:hAnsi="Times New Roman"/>
                <w:sz w:val="20"/>
                <w:szCs w:val="20"/>
              </w:rPr>
              <w:t xml:space="preserve"> статьи 20 Федерального закона о </w:t>
            </w:r>
            <w:r>
              <w:rPr>
                <w:rFonts w:ascii="Times New Roman" w:hAnsi="Times New Roman"/>
                <w:sz w:val="20"/>
                <w:szCs w:val="20"/>
              </w:rPr>
              <w:lastRenderedPageBreak/>
              <w:t>теплоснабжении)</w:t>
            </w:r>
          </w:p>
        </w:tc>
        <w:tc>
          <w:tcPr>
            <w:tcW w:w="1926" w:type="dxa"/>
            <w:tcBorders>
              <w:top w:val="single" w:sz="6" w:space="0" w:color="auto"/>
              <w:left w:val="single" w:sz="6" w:space="0" w:color="auto"/>
              <w:bottom w:val="single" w:sz="6" w:space="0" w:color="auto"/>
              <w:right w:val="single" w:sz="6" w:space="0" w:color="auto"/>
            </w:tcBorders>
            <w:hideMark/>
          </w:tcPr>
          <w:p w14:paraId="7AA5070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xml:space="preserve">Утвержденный в соответствии с требованиями </w:t>
            </w:r>
            <w:hyperlink r:id="rId73" w:anchor="l1535" w:history="1">
              <w:r>
                <w:rPr>
                  <w:rStyle w:val="ae"/>
                  <w:rFonts w:ascii="Times New Roman" w:hAnsi="Times New Roman"/>
                  <w:sz w:val="20"/>
                  <w:szCs w:val="20"/>
                </w:rPr>
                <w:t>пункта 15.4.3</w:t>
              </w:r>
            </w:hyperlink>
            <w:r>
              <w:rPr>
                <w:rFonts w:ascii="Times New Roman" w:hAnsi="Times New Roman"/>
                <w:sz w:val="20"/>
                <w:szCs w:val="20"/>
              </w:rPr>
              <w:t xml:space="preserve"> Правил технической эксплуатации тепловых энергоустановок и (или) Положения о </w:t>
            </w:r>
            <w:r>
              <w:rPr>
                <w:rFonts w:ascii="Times New Roman" w:hAnsi="Times New Roman"/>
                <w:sz w:val="20"/>
                <w:szCs w:val="20"/>
              </w:rPr>
              <w:lastRenderedPageBreak/>
              <w:t xml:space="preserve">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&lt;7&gt;, порядок (план) действий по ликвидации последствий аварийных ситуаций в сфере теплоснабжения или предусмотренные </w:t>
            </w:r>
            <w:hyperlink r:id="rId74" w:anchor="l515" w:history="1">
              <w:r>
                <w:rPr>
                  <w:rStyle w:val="ae"/>
                  <w:rFonts w:ascii="Times New Roman" w:hAnsi="Times New Roman"/>
                  <w:sz w:val="20"/>
                  <w:szCs w:val="20"/>
                </w:rPr>
                <w:t>пунктом 386</w:t>
              </w:r>
            </w:hyperlink>
            <w:r>
              <w:rPr>
                <w:rFonts w:ascii="Times New Roman" w:hAnsi="Times New Roman"/>
                <w:sz w:val="20"/>
                <w:szCs w:val="20"/>
              </w:rP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3057" w:type="dxa"/>
            <w:gridSpan w:val="2"/>
            <w:tcBorders>
              <w:top w:val="single" w:sz="6" w:space="0" w:color="auto"/>
              <w:left w:val="single" w:sz="6" w:space="0" w:color="auto"/>
              <w:bottom w:val="single" w:sz="6" w:space="0" w:color="auto"/>
              <w:right w:val="single" w:sz="6" w:space="0" w:color="auto"/>
            </w:tcBorders>
            <w:hideMark/>
          </w:tcPr>
          <w:p w14:paraId="280C03A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наличия порядка (плана) действий по ликвидации последствий аварийных ситуаций в сфере теплоснабжения</w:t>
            </w:r>
          </w:p>
        </w:tc>
        <w:tc>
          <w:tcPr>
            <w:tcW w:w="944" w:type="dxa"/>
            <w:gridSpan w:val="2"/>
            <w:tcBorders>
              <w:top w:val="single" w:sz="6" w:space="0" w:color="auto"/>
              <w:left w:val="single" w:sz="6" w:space="0" w:color="auto"/>
              <w:bottom w:val="single" w:sz="6" w:space="0" w:color="auto"/>
              <w:right w:val="single" w:sz="6" w:space="0" w:color="auto"/>
            </w:tcBorders>
            <w:hideMark/>
          </w:tcPr>
          <w:p w14:paraId="6FF491E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0,01</w:t>
            </w:r>
          </w:p>
        </w:tc>
        <w:tc>
          <w:tcPr>
            <w:tcW w:w="1813" w:type="dxa"/>
            <w:gridSpan w:val="2"/>
            <w:tcBorders>
              <w:top w:val="single" w:sz="6" w:space="0" w:color="auto"/>
              <w:left w:val="single" w:sz="6" w:space="0" w:color="auto"/>
              <w:bottom w:val="single" w:sz="6" w:space="0" w:color="auto"/>
              <w:right w:val="single" w:sz="6" w:space="0" w:color="auto"/>
            </w:tcBorders>
            <w:hideMark/>
          </w:tcPr>
          <w:p w14:paraId="148E3744"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Кпорядок</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2EEAF85B"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07468DEF"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38BFB94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2E32CBA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6F28ED79"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2E2E2B2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2</w:t>
            </w:r>
          </w:p>
        </w:tc>
        <w:tc>
          <w:tcPr>
            <w:tcW w:w="2552" w:type="dxa"/>
            <w:tcBorders>
              <w:top w:val="single" w:sz="6" w:space="0" w:color="auto"/>
              <w:left w:val="single" w:sz="6" w:space="0" w:color="auto"/>
              <w:bottom w:val="single" w:sz="6" w:space="0" w:color="auto"/>
              <w:right w:val="single" w:sz="6" w:space="0" w:color="auto"/>
            </w:tcBorders>
            <w:hideMark/>
          </w:tcPr>
          <w:p w14:paraId="3C3A67C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w:t>
            </w:r>
            <w:r>
              <w:rPr>
                <w:rFonts w:ascii="Times New Roman" w:hAnsi="Times New Roman"/>
                <w:sz w:val="20"/>
                <w:szCs w:val="20"/>
              </w:rPr>
              <w:lastRenderedPageBreak/>
              <w:t xml:space="preserve">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75" w:anchor="l954" w:history="1">
              <w:r>
                <w:rPr>
                  <w:rStyle w:val="ae"/>
                  <w:rFonts w:ascii="Times New Roman" w:hAnsi="Times New Roman"/>
                  <w:sz w:val="20"/>
                  <w:szCs w:val="20"/>
                </w:rPr>
                <w:t>пунктом 2</w:t>
              </w:r>
            </w:hyperlink>
            <w:r>
              <w:rPr>
                <w:rFonts w:ascii="Times New Roman" w:hAnsi="Times New Roman"/>
                <w:sz w:val="20"/>
                <w:szCs w:val="20"/>
              </w:rPr>
              <w:t xml:space="preserve"> части 1 статьи 4.1 Федерального закона о теплоснабжении и абзацем вторым </w:t>
            </w:r>
            <w:hyperlink r:id="rId76" w:anchor="l894" w:history="1">
              <w:r>
                <w:rPr>
                  <w:rStyle w:val="ae"/>
                  <w:rFonts w:ascii="Times New Roman" w:hAnsi="Times New Roman"/>
                  <w:sz w:val="20"/>
                  <w:szCs w:val="20"/>
                </w:rPr>
                <w:t>пункта 2</w:t>
              </w:r>
            </w:hyperlink>
            <w:r>
              <w:rPr>
                <w:rFonts w:ascii="Times New Roman" w:hAnsi="Times New Roman"/>
                <w:sz w:val="20"/>
                <w:szCs w:val="20"/>
              </w:rPr>
              <w:t xml:space="preserve"> статьи 5 Федерального закона о промышленной безопасности, об устранении нарушений требований пунктов </w:t>
            </w:r>
            <w:hyperlink r:id="rId77" w:anchor="l134" w:history="1">
              <w:r>
                <w:rPr>
                  <w:rStyle w:val="ae"/>
                  <w:rFonts w:ascii="Times New Roman" w:hAnsi="Times New Roman"/>
                  <w:sz w:val="20"/>
                  <w:szCs w:val="20"/>
                </w:rPr>
                <w:t>2.3.14</w:t>
              </w:r>
            </w:hyperlink>
            <w:r>
              <w:rPr>
                <w:rFonts w:ascii="Times New Roman" w:hAnsi="Times New Roman"/>
                <w:sz w:val="20"/>
                <w:szCs w:val="20"/>
              </w:rPr>
              <w:t xml:space="preserve">, </w:t>
            </w:r>
            <w:hyperlink r:id="rId78" w:anchor="l135" w:history="1">
              <w:r>
                <w:rPr>
                  <w:rStyle w:val="ae"/>
                  <w:rFonts w:ascii="Times New Roman" w:hAnsi="Times New Roman"/>
                  <w:sz w:val="20"/>
                  <w:szCs w:val="20"/>
                </w:rPr>
                <w:t>2.3.15</w:t>
              </w:r>
            </w:hyperlink>
            <w:r>
              <w:rPr>
                <w:rFonts w:ascii="Times New Roman" w:hAnsi="Times New Roman"/>
                <w:sz w:val="20"/>
                <w:szCs w:val="20"/>
              </w:rPr>
              <w:t xml:space="preserve">, </w:t>
            </w:r>
            <w:hyperlink r:id="rId79" w:anchor="l286" w:history="1">
              <w:r>
                <w:rPr>
                  <w:rStyle w:val="ae"/>
                  <w:rFonts w:ascii="Times New Roman" w:hAnsi="Times New Roman"/>
                  <w:sz w:val="20"/>
                  <w:szCs w:val="20"/>
                </w:rPr>
                <w:t>2.8.1</w:t>
              </w:r>
            </w:hyperlink>
            <w:r>
              <w:rPr>
                <w:rFonts w:ascii="Times New Roman" w:hAnsi="Times New Roman"/>
                <w:sz w:val="20"/>
                <w:szCs w:val="20"/>
              </w:rPr>
              <w:t xml:space="preserve">, </w:t>
            </w:r>
            <w:hyperlink r:id="rId80" w:anchor="l388" w:history="1">
              <w:r>
                <w:rPr>
                  <w:rStyle w:val="ae"/>
                  <w:rFonts w:ascii="Times New Roman" w:hAnsi="Times New Roman"/>
                  <w:sz w:val="20"/>
                  <w:szCs w:val="20"/>
                </w:rPr>
                <w:t>3.3.4</w:t>
              </w:r>
            </w:hyperlink>
            <w:r>
              <w:rPr>
                <w:rFonts w:ascii="Times New Roman" w:hAnsi="Times New Roman"/>
                <w:sz w:val="20"/>
                <w:szCs w:val="20"/>
              </w:rPr>
              <w:t xml:space="preserve"> - </w:t>
            </w:r>
            <w:hyperlink r:id="rId81" w:anchor="l395" w:history="1">
              <w:r>
                <w:rPr>
                  <w:rStyle w:val="ae"/>
                  <w:rFonts w:ascii="Times New Roman" w:hAnsi="Times New Roman"/>
                  <w:sz w:val="20"/>
                  <w:szCs w:val="20"/>
                </w:rPr>
                <w:t>3.3.8</w:t>
              </w:r>
            </w:hyperlink>
            <w:r>
              <w:rPr>
                <w:rFonts w:ascii="Times New Roman" w:hAnsi="Times New Roman"/>
                <w:sz w:val="20"/>
                <w:szCs w:val="20"/>
              </w:rPr>
              <w:t xml:space="preserve">, </w:t>
            </w:r>
            <w:hyperlink r:id="rId82" w:anchor="l440" w:history="1">
              <w:r>
                <w:rPr>
                  <w:rStyle w:val="ae"/>
                  <w:rFonts w:ascii="Times New Roman" w:hAnsi="Times New Roman"/>
                  <w:sz w:val="20"/>
                  <w:szCs w:val="20"/>
                </w:rPr>
                <w:t>4.1.1</w:t>
              </w:r>
            </w:hyperlink>
            <w:r>
              <w:rPr>
                <w:rFonts w:ascii="Times New Roman" w:hAnsi="Times New Roman"/>
                <w:sz w:val="20"/>
                <w:szCs w:val="20"/>
              </w:rPr>
              <w:t xml:space="preserve">, </w:t>
            </w:r>
            <w:hyperlink r:id="rId83" w:anchor="l595" w:history="1">
              <w:r>
                <w:rPr>
                  <w:rStyle w:val="ae"/>
                  <w:rFonts w:ascii="Times New Roman" w:hAnsi="Times New Roman"/>
                  <w:sz w:val="20"/>
                  <w:szCs w:val="20"/>
                </w:rPr>
                <w:t>5.3.6</w:t>
              </w:r>
            </w:hyperlink>
            <w:r>
              <w:rPr>
                <w:rFonts w:ascii="Times New Roman" w:hAnsi="Times New Roman"/>
                <w:sz w:val="20"/>
                <w:szCs w:val="20"/>
              </w:rPr>
              <w:t xml:space="preserve">, </w:t>
            </w:r>
            <w:hyperlink r:id="rId84" w:anchor="l622" w:history="1">
              <w:r>
                <w:rPr>
                  <w:rStyle w:val="ae"/>
                  <w:rFonts w:ascii="Times New Roman" w:hAnsi="Times New Roman"/>
                  <w:sz w:val="20"/>
                  <w:szCs w:val="20"/>
                </w:rPr>
                <w:t>5.3.26</w:t>
              </w:r>
            </w:hyperlink>
            <w:r>
              <w:rPr>
                <w:rFonts w:ascii="Times New Roman" w:hAnsi="Times New Roman"/>
                <w:sz w:val="20"/>
                <w:szCs w:val="20"/>
              </w:rPr>
              <w:t xml:space="preserve">, </w:t>
            </w:r>
            <w:hyperlink r:id="rId85" w:anchor="l626" w:history="1">
              <w:r>
                <w:rPr>
                  <w:rStyle w:val="ae"/>
                  <w:rFonts w:ascii="Times New Roman" w:hAnsi="Times New Roman"/>
                  <w:sz w:val="20"/>
                  <w:szCs w:val="20"/>
                </w:rPr>
                <w:t>5.3.31</w:t>
              </w:r>
            </w:hyperlink>
            <w:r>
              <w:rPr>
                <w:rFonts w:ascii="Times New Roman" w:hAnsi="Times New Roman"/>
                <w:sz w:val="20"/>
                <w:szCs w:val="20"/>
              </w:rPr>
              <w:t xml:space="preserve">, </w:t>
            </w:r>
            <w:hyperlink r:id="rId86" w:anchor="l628" w:history="1">
              <w:r>
                <w:rPr>
                  <w:rStyle w:val="ae"/>
                  <w:rFonts w:ascii="Times New Roman" w:hAnsi="Times New Roman"/>
                  <w:sz w:val="20"/>
                  <w:szCs w:val="20"/>
                </w:rPr>
                <w:t>5.3.32</w:t>
              </w:r>
            </w:hyperlink>
            <w:r>
              <w:rPr>
                <w:rFonts w:ascii="Times New Roman" w:hAnsi="Times New Roman"/>
                <w:sz w:val="20"/>
                <w:szCs w:val="20"/>
              </w:rPr>
              <w:t xml:space="preserve">, </w:t>
            </w:r>
            <w:hyperlink r:id="rId87" w:anchor="l658" w:history="1">
              <w:r>
                <w:rPr>
                  <w:rStyle w:val="ae"/>
                  <w:rFonts w:ascii="Times New Roman" w:hAnsi="Times New Roman"/>
                  <w:sz w:val="20"/>
                  <w:szCs w:val="20"/>
                </w:rPr>
                <w:t>5.3.52</w:t>
              </w:r>
            </w:hyperlink>
            <w:r>
              <w:rPr>
                <w:rFonts w:ascii="Times New Roman" w:hAnsi="Times New Roman"/>
                <w:sz w:val="20"/>
                <w:szCs w:val="20"/>
              </w:rPr>
              <w:t xml:space="preserve">, </w:t>
            </w:r>
            <w:hyperlink r:id="rId88" w:anchor="l792" w:history="1">
              <w:r>
                <w:rPr>
                  <w:rStyle w:val="ae"/>
                  <w:rFonts w:ascii="Times New Roman" w:hAnsi="Times New Roman"/>
                  <w:sz w:val="20"/>
                  <w:szCs w:val="20"/>
                </w:rPr>
                <w:t>6.2.16</w:t>
              </w:r>
            </w:hyperlink>
            <w:r>
              <w:rPr>
                <w:rFonts w:ascii="Times New Roman" w:hAnsi="Times New Roman"/>
                <w:sz w:val="20"/>
                <w:szCs w:val="20"/>
              </w:rPr>
              <w:t xml:space="preserve">, </w:t>
            </w:r>
            <w:hyperlink r:id="rId89" w:anchor="l822" w:history="1">
              <w:r>
                <w:rPr>
                  <w:rStyle w:val="ae"/>
                  <w:rFonts w:ascii="Times New Roman" w:hAnsi="Times New Roman"/>
                  <w:sz w:val="20"/>
                  <w:szCs w:val="20"/>
                </w:rPr>
                <w:t>6.2.26</w:t>
              </w:r>
            </w:hyperlink>
            <w:r>
              <w:rPr>
                <w:rFonts w:ascii="Times New Roman" w:hAnsi="Times New Roman"/>
                <w:sz w:val="20"/>
                <w:szCs w:val="20"/>
              </w:rPr>
              <w:t xml:space="preserve">, </w:t>
            </w:r>
            <w:hyperlink r:id="rId90" w:anchor="l833" w:history="1">
              <w:r>
                <w:rPr>
                  <w:rStyle w:val="ae"/>
                  <w:rFonts w:ascii="Times New Roman" w:hAnsi="Times New Roman"/>
                  <w:sz w:val="20"/>
                  <w:szCs w:val="20"/>
                </w:rPr>
                <w:t>6.2.32</w:t>
              </w:r>
            </w:hyperlink>
            <w:r>
              <w:rPr>
                <w:rFonts w:ascii="Times New Roman" w:hAnsi="Times New Roman"/>
                <w:sz w:val="20"/>
                <w:szCs w:val="20"/>
              </w:rPr>
              <w:t xml:space="preserve">, </w:t>
            </w:r>
            <w:hyperlink r:id="rId91" w:anchor="l865" w:history="1">
              <w:r>
                <w:rPr>
                  <w:rStyle w:val="ae"/>
                  <w:rFonts w:ascii="Times New Roman" w:hAnsi="Times New Roman"/>
                  <w:sz w:val="20"/>
                  <w:szCs w:val="20"/>
                </w:rPr>
                <w:t>6.2.48</w:t>
              </w:r>
            </w:hyperlink>
            <w:r>
              <w:rPr>
                <w:rFonts w:ascii="Times New Roman" w:hAnsi="Times New Roman"/>
                <w:sz w:val="20"/>
                <w:szCs w:val="20"/>
              </w:rPr>
              <w:t xml:space="preserve">, </w:t>
            </w:r>
            <w:hyperlink r:id="rId92" w:anchor="l870" w:history="1">
              <w:r>
                <w:rPr>
                  <w:rStyle w:val="ae"/>
                  <w:rFonts w:ascii="Times New Roman" w:hAnsi="Times New Roman"/>
                  <w:sz w:val="20"/>
                  <w:szCs w:val="20"/>
                </w:rPr>
                <w:t>6.2.52</w:t>
              </w:r>
            </w:hyperlink>
            <w:r>
              <w:rPr>
                <w:rFonts w:ascii="Times New Roman" w:hAnsi="Times New Roman"/>
                <w:sz w:val="20"/>
                <w:szCs w:val="20"/>
              </w:rPr>
              <w:t xml:space="preserve">, </w:t>
            </w:r>
            <w:hyperlink r:id="rId93" w:anchor="l882" w:history="1">
              <w:r>
                <w:rPr>
                  <w:rStyle w:val="ae"/>
                  <w:rFonts w:ascii="Times New Roman" w:hAnsi="Times New Roman"/>
                  <w:sz w:val="20"/>
                  <w:szCs w:val="20"/>
                </w:rPr>
                <w:t>6.2.60</w:t>
              </w:r>
            </w:hyperlink>
            <w:r>
              <w:rPr>
                <w:rFonts w:ascii="Times New Roman" w:hAnsi="Times New Roman"/>
                <w:sz w:val="20"/>
                <w:szCs w:val="20"/>
              </w:rPr>
              <w:t xml:space="preserve">, </w:t>
            </w:r>
            <w:hyperlink r:id="rId94" w:anchor="l887" w:history="1">
              <w:r>
                <w:rPr>
                  <w:rStyle w:val="ae"/>
                  <w:rFonts w:ascii="Times New Roman" w:hAnsi="Times New Roman"/>
                  <w:sz w:val="20"/>
                  <w:szCs w:val="20"/>
                </w:rPr>
                <w:t>6.2.62</w:t>
              </w:r>
            </w:hyperlink>
            <w:r>
              <w:rPr>
                <w:rFonts w:ascii="Times New Roman" w:hAnsi="Times New Roman"/>
                <w:sz w:val="20"/>
                <w:szCs w:val="20"/>
              </w:rPr>
              <w:t xml:space="preserve">, </w:t>
            </w:r>
            <w:hyperlink r:id="rId95" w:anchor="l957" w:history="1">
              <w:r>
                <w:rPr>
                  <w:rStyle w:val="ae"/>
                  <w:rFonts w:ascii="Times New Roman" w:hAnsi="Times New Roman"/>
                  <w:sz w:val="20"/>
                  <w:szCs w:val="20"/>
                </w:rPr>
                <w:t>8.2.1</w:t>
              </w:r>
            </w:hyperlink>
            <w:r>
              <w:rPr>
                <w:rFonts w:ascii="Times New Roman" w:hAnsi="Times New Roman"/>
                <w:sz w:val="20"/>
                <w:szCs w:val="20"/>
              </w:rPr>
              <w:t xml:space="preserve"> - </w:t>
            </w:r>
            <w:hyperlink r:id="rId96" w:anchor="l965" w:history="1">
              <w:r>
                <w:rPr>
                  <w:rStyle w:val="ae"/>
                  <w:rFonts w:ascii="Times New Roman" w:hAnsi="Times New Roman"/>
                  <w:sz w:val="20"/>
                  <w:szCs w:val="20"/>
                </w:rPr>
                <w:t>8.2.5</w:t>
              </w:r>
            </w:hyperlink>
            <w:r>
              <w:rPr>
                <w:rFonts w:ascii="Times New Roman" w:hAnsi="Times New Roman"/>
                <w:sz w:val="20"/>
                <w:szCs w:val="20"/>
              </w:rPr>
              <w:t xml:space="preserve">, </w:t>
            </w:r>
            <w:hyperlink r:id="rId97" w:anchor="l976" w:history="1">
              <w:r>
                <w:rPr>
                  <w:rStyle w:val="ae"/>
                  <w:rFonts w:ascii="Times New Roman" w:hAnsi="Times New Roman"/>
                  <w:sz w:val="20"/>
                  <w:szCs w:val="20"/>
                </w:rPr>
                <w:t>8.2.12</w:t>
              </w:r>
            </w:hyperlink>
            <w:r>
              <w:rPr>
                <w:rFonts w:ascii="Times New Roman" w:hAnsi="Times New Roman"/>
                <w:sz w:val="20"/>
                <w:szCs w:val="20"/>
              </w:rPr>
              <w:t xml:space="preserve">, </w:t>
            </w:r>
            <w:hyperlink r:id="rId98" w:anchor="l978" w:history="1">
              <w:r>
                <w:rPr>
                  <w:rStyle w:val="ae"/>
                  <w:rFonts w:ascii="Times New Roman" w:hAnsi="Times New Roman"/>
                  <w:sz w:val="20"/>
                  <w:szCs w:val="20"/>
                </w:rPr>
                <w:t>8.2.13</w:t>
              </w:r>
            </w:hyperlink>
            <w:r>
              <w:rPr>
                <w:rFonts w:ascii="Times New Roman" w:hAnsi="Times New Roman"/>
                <w:sz w:val="20"/>
                <w:szCs w:val="20"/>
              </w:rPr>
              <w:t xml:space="preserve">, </w:t>
            </w:r>
            <w:hyperlink r:id="rId99" w:anchor="l1281" w:history="1">
              <w:r>
                <w:rPr>
                  <w:rStyle w:val="ae"/>
                  <w:rFonts w:ascii="Times New Roman" w:hAnsi="Times New Roman"/>
                  <w:sz w:val="20"/>
                  <w:szCs w:val="20"/>
                </w:rPr>
                <w:t>10.1.9</w:t>
              </w:r>
            </w:hyperlink>
            <w:r>
              <w:rPr>
                <w:rFonts w:ascii="Times New Roman" w:hAnsi="Times New Roman"/>
                <w:sz w:val="20"/>
                <w:szCs w:val="20"/>
              </w:rPr>
              <w:t xml:space="preserve">, </w:t>
            </w:r>
            <w:hyperlink r:id="rId100" w:anchor="l1387" w:history="1">
              <w:r>
                <w:rPr>
                  <w:rStyle w:val="ae"/>
                  <w:rFonts w:ascii="Times New Roman" w:hAnsi="Times New Roman"/>
                  <w:sz w:val="20"/>
                  <w:szCs w:val="20"/>
                </w:rPr>
                <w:t>11.1</w:t>
              </w:r>
            </w:hyperlink>
            <w:r>
              <w:rPr>
                <w:rFonts w:ascii="Times New Roman" w:hAnsi="Times New Roman"/>
                <w:sz w:val="20"/>
                <w:szCs w:val="20"/>
              </w:rPr>
              <w:t xml:space="preserve">, </w:t>
            </w:r>
            <w:hyperlink r:id="rId101" w:anchor="l1391" w:history="1">
              <w:r>
                <w:rPr>
                  <w:rStyle w:val="ae"/>
                  <w:rFonts w:ascii="Times New Roman" w:hAnsi="Times New Roman"/>
                  <w:sz w:val="20"/>
                  <w:szCs w:val="20"/>
                </w:rPr>
                <w:t>11.2</w:t>
              </w:r>
            </w:hyperlink>
            <w:r>
              <w:rPr>
                <w:rFonts w:ascii="Times New Roman" w:hAnsi="Times New Roman"/>
                <w:sz w:val="20"/>
                <w:szCs w:val="20"/>
              </w:rPr>
              <w:t xml:space="preserve">, </w:t>
            </w:r>
            <w:hyperlink r:id="rId102" w:anchor="l1396" w:history="1">
              <w:r>
                <w:rPr>
                  <w:rStyle w:val="ae"/>
                  <w:rFonts w:ascii="Times New Roman" w:hAnsi="Times New Roman"/>
                  <w:sz w:val="20"/>
                  <w:szCs w:val="20"/>
                </w:rPr>
                <w:t>11.5</w:t>
              </w:r>
            </w:hyperlink>
            <w:r>
              <w:rPr>
                <w:rFonts w:ascii="Times New Roman" w:hAnsi="Times New Roman"/>
                <w:sz w:val="20"/>
                <w:szCs w:val="20"/>
              </w:rPr>
              <w:t xml:space="preserve">, </w:t>
            </w:r>
            <w:hyperlink r:id="rId103" w:anchor="l1497" w:history="1">
              <w:r>
                <w:rPr>
                  <w:rStyle w:val="ae"/>
                  <w:rFonts w:ascii="Times New Roman" w:hAnsi="Times New Roman"/>
                  <w:sz w:val="20"/>
                  <w:szCs w:val="20"/>
                </w:rPr>
                <w:t>15.1.5</w:t>
              </w:r>
            </w:hyperlink>
            <w:r>
              <w:rPr>
                <w:rFonts w:ascii="Times New Roman" w:hAnsi="Times New Roman"/>
                <w:sz w:val="20"/>
                <w:szCs w:val="20"/>
              </w:rPr>
              <w:t xml:space="preserve"> - </w:t>
            </w:r>
            <w:hyperlink r:id="rId104" w:anchor="l1499" w:history="1">
              <w:r>
                <w:rPr>
                  <w:rStyle w:val="ae"/>
                  <w:rFonts w:ascii="Times New Roman" w:hAnsi="Times New Roman"/>
                  <w:sz w:val="20"/>
                  <w:szCs w:val="20"/>
                </w:rPr>
                <w:t>15.1.7</w:t>
              </w:r>
            </w:hyperlink>
            <w:r>
              <w:rPr>
                <w:rFonts w:ascii="Times New Roman" w:hAnsi="Times New Roman"/>
                <w:sz w:val="20"/>
                <w:szCs w:val="20"/>
              </w:rPr>
              <w:t xml:space="preserve"> Правил технической эксплуатации тепловых энергоустановок и пунктов </w:t>
            </w:r>
            <w:hyperlink r:id="rId105" w:anchor="l1607" w:history="1">
              <w:r>
                <w:rPr>
                  <w:rStyle w:val="ae"/>
                  <w:rFonts w:ascii="Times New Roman" w:hAnsi="Times New Roman"/>
                  <w:sz w:val="20"/>
                  <w:szCs w:val="20"/>
                </w:rPr>
                <w:t>394</w:t>
              </w:r>
            </w:hyperlink>
            <w:r>
              <w:rPr>
                <w:rFonts w:ascii="Times New Roman" w:hAnsi="Times New Roman"/>
                <w:sz w:val="20"/>
                <w:szCs w:val="20"/>
              </w:rPr>
              <w:t xml:space="preserve">, </w:t>
            </w:r>
            <w:hyperlink r:id="rId106" w:anchor="l537" w:history="1">
              <w:r>
                <w:rPr>
                  <w:rStyle w:val="ae"/>
                  <w:rFonts w:ascii="Times New Roman" w:hAnsi="Times New Roman"/>
                  <w:sz w:val="20"/>
                  <w:szCs w:val="20"/>
                </w:rPr>
                <w:t>396</w:t>
              </w:r>
            </w:hyperlink>
            <w:r>
              <w:rPr>
                <w:rFonts w:ascii="Times New Roman" w:hAnsi="Times New Roman"/>
                <w:sz w:val="20"/>
                <w:szCs w:val="20"/>
              </w:rPr>
              <w:t xml:space="preserve"> - </w:t>
            </w:r>
            <w:hyperlink r:id="rId107" w:anchor="l1617" w:history="1">
              <w:r>
                <w:rPr>
                  <w:rStyle w:val="ae"/>
                  <w:rFonts w:ascii="Times New Roman" w:hAnsi="Times New Roman"/>
                  <w:sz w:val="20"/>
                  <w:szCs w:val="20"/>
                </w:rPr>
                <w:t>399</w:t>
              </w:r>
            </w:hyperlink>
            <w:r>
              <w:rPr>
                <w:rFonts w:ascii="Times New Roman" w:hAnsi="Times New Roman"/>
                <w:sz w:val="20"/>
                <w:szCs w:val="20"/>
              </w:rPr>
              <w:t xml:space="preserve">, </w:t>
            </w:r>
            <w:hyperlink r:id="rId108" w:anchor="l554" w:history="1">
              <w:r>
                <w:rPr>
                  <w:rStyle w:val="ae"/>
                  <w:rFonts w:ascii="Times New Roman" w:hAnsi="Times New Roman"/>
                  <w:sz w:val="20"/>
                  <w:szCs w:val="20"/>
                </w:rPr>
                <w:t>403</w:t>
              </w:r>
            </w:hyperlink>
            <w:r>
              <w:rPr>
                <w:rFonts w:ascii="Times New Roman" w:hAnsi="Times New Roman"/>
                <w:sz w:val="20"/>
                <w:szCs w:val="20"/>
              </w:rPr>
              <w:t xml:space="preserve"> Правил промышленной безопасности (подпункт 9.2 пункта 9 Правил)</w:t>
            </w:r>
          </w:p>
        </w:tc>
        <w:tc>
          <w:tcPr>
            <w:tcW w:w="1926" w:type="dxa"/>
            <w:tcBorders>
              <w:top w:val="single" w:sz="6" w:space="0" w:color="auto"/>
              <w:left w:val="single" w:sz="6" w:space="0" w:color="auto"/>
              <w:bottom w:val="single" w:sz="6" w:space="0" w:color="auto"/>
              <w:right w:val="single" w:sz="6" w:space="0" w:color="auto"/>
            </w:tcBorders>
            <w:hideMark/>
          </w:tcPr>
          <w:p w14:paraId="27AC641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 xml:space="preserve">Справка об отсутствии невыполненных в установленные сроки предписаний об устранении нарушений требований пунктов </w:t>
            </w:r>
            <w:hyperlink r:id="rId109" w:anchor="l134" w:history="1">
              <w:r>
                <w:rPr>
                  <w:rStyle w:val="ae"/>
                  <w:rFonts w:ascii="Times New Roman" w:hAnsi="Times New Roman"/>
                  <w:sz w:val="20"/>
                  <w:szCs w:val="20"/>
                </w:rPr>
                <w:t>2.3.14</w:t>
              </w:r>
            </w:hyperlink>
            <w:r>
              <w:rPr>
                <w:rFonts w:ascii="Times New Roman" w:hAnsi="Times New Roman"/>
                <w:sz w:val="20"/>
                <w:szCs w:val="20"/>
              </w:rPr>
              <w:t xml:space="preserve">, </w:t>
            </w:r>
            <w:hyperlink r:id="rId110" w:anchor="l135" w:history="1">
              <w:r>
                <w:rPr>
                  <w:rStyle w:val="ae"/>
                  <w:rFonts w:ascii="Times New Roman" w:hAnsi="Times New Roman"/>
                  <w:sz w:val="20"/>
                  <w:szCs w:val="20"/>
                </w:rPr>
                <w:t>2.3.15</w:t>
              </w:r>
            </w:hyperlink>
            <w:r>
              <w:rPr>
                <w:rFonts w:ascii="Times New Roman" w:hAnsi="Times New Roman"/>
                <w:sz w:val="20"/>
                <w:szCs w:val="20"/>
              </w:rPr>
              <w:t xml:space="preserve">, </w:t>
            </w:r>
            <w:hyperlink r:id="rId111" w:anchor="l286" w:history="1">
              <w:r>
                <w:rPr>
                  <w:rStyle w:val="ae"/>
                  <w:rFonts w:ascii="Times New Roman" w:hAnsi="Times New Roman"/>
                  <w:sz w:val="20"/>
                  <w:szCs w:val="20"/>
                </w:rPr>
                <w:t>2.8.1</w:t>
              </w:r>
            </w:hyperlink>
            <w:r>
              <w:rPr>
                <w:rFonts w:ascii="Times New Roman" w:hAnsi="Times New Roman"/>
                <w:sz w:val="20"/>
                <w:szCs w:val="20"/>
              </w:rPr>
              <w:t xml:space="preserve">, </w:t>
            </w:r>
            <w:hyperlink r:id="rId112" w:anchor="l388" w:history="1">
              <w:r>
                <w:rPr>
                  <w:rStyle w:val="ae"/>
                  <w:rFonts w:ascii="Times New Roman" w:hAnsi="Times New Roman"/>
                  <w:sz w:val="20"/>
                  <w:szCs w:val="20"/>
                </w:rPr>
                <w:t>3.3.4</w:t>
              </w:r>
            </w:hyperlink>
            <w:r>
              <w:rPr>
                <w:rFonts w:ascii="Times New Roman" w:hAnsi="Times New Roman"/>
                <w:sz w:val="20"/>
                <w:szCs w:val="20"/>
              </w:rPr>
              <w:t xml:space="preserve"> - </w:t>
            </w:r>
            <w:hyperlink r:id="rId113" w:anchor="l395" w:history="1">
              <w:r>
                <w:rPr>
                  <w:rStyle w:val="ae"/>
                  <w:rFonts w:ascii="Times New Roman" w:hAnsi="Times New Roman"/>
                  <w:sz w:val="20"/>
                  <w:szCs w:val="20"/>
                </w:rPr>
                <w:t>3.3.8</w:t>
              </w:r>
            </w:hyperlink>
            <w:r>
              <w:rPr>
                <w:rFonts w:ascii="Times New Roman" w:hAnsi="Times New Roman"/>
                <w:sz w:val="20"/>
                <w:szCs w:val="20"/>
              </w:rPr>
              <w:t xml:space="preserve">, </w:t>
            </w:r>
            <w:hyperlink r:id="rId114" w:anchor="l440" w:history="1">
              <w:r>
                <w:rPr>
                  <w:rStyle w:val="ae"/>
                  <w:rFonts w:ascii="Times New Roman" w:hAnsi="Times New Roman"/>
                  <w:sz w:val="20"/>
                  <w:szCs w:val="20"/>
                </w:rPr>
                <w:t>4.1.1</w:t>
              </w:r>
            </w:hyperlink>
            <w:r>
              <w:rPr>
                <w:rFonts w:ascii="Times New Roman" w:hAnsi="Times New Roman"/>
                <w:sz w:val="20"/>
                <w:szCs w:val="20"/>
              </w:rPr>
              <w:t xml:space="preserve">, </w:t>
            </w:r>
            <w:hyperlink r:id="rId115" w:anchor="l595" w:history="1">
              <w:r>
                <w:rPr>
                  <w:rStyle w:val="ae"/>
                  <w:rFonts w:ascii="Times New Roman" w:hAnsi="Times New Roman"/>
                  <w:sz w:val="20"/>
                  <w:szCs w:val="20"/>
                </w:rPr>
                <w:t>5.3.6</w:t>
              </w:r>
            </w:hyperlink>
            <w:r>
              <w:rPr>
                <w:rFonts w:ascii="Times New Roman" w:hAnsi="Times New Roman"/>
                <w:sz w:val="20"/>
                <w:szCs w:val="20"/>
              </w:rPr>
              <w:t xml:space="preserve">, </w:t>
            </w:r>
            <w:hyperlink r:id="rId116" w:anchor="l622" w:history="1">
              <w:r>
                <w:rPr>
                  <w:rStyle w:val="ae"/>
                  <w:rFonts w:ascii="Times New Roman" w:hAnsi="Times New Roman"/>
                  <w:sz w:val="20"/>
                  <w:szCs w:val="20"/>
                </w:rPr>
                <w:t>5.3.26</w:t>
              </w:r>
            </w:hyperlink>
            <w:r>
              <w:rPr>
                <w:rFonts w:ascii="Times New Roman" w:hAnsi="Times New Roman"/>
                <w:sz w:val="20"/>
                <w:szCs w:val="20"/>
              </w:rPr>
              <w:t xml:space="preserve">, </w:t>
            </w:r>
            <w:hyperlink r:id="rId117" w:anchor="l626" w:history="1">
              <w:r>
                <w:rPr>
                  <w:rStyle w:val="ae"/>
                  <w:rFonts w:ascii="Times New Roman" w:hAnsi="Times New Roman"/>
                  <w:sz w:val="20"/>
                  <w:szCs w:val="20"/>
                </w:rPr>
                <w:t>5.3.31</w:t>
              </w:r>
            </w:hyperlink>
            <w:r>
              <w:rPr>
                <w:rFonts w:ascii="Times New Roman" w:hAnsi="Times New Roman"/>
                <w:sz w:val="20"/>
                <w:szCs w:val="20"/>
              </w:rPr>
              <w:t xml:space="preserve">, </w:t>
            </w:r>
            <w:hyperlink r:id="rId118" w:anchor="l628" w:history="1">
              <w:r>
                <w:rPr>
                  <w:rStyle w:val="ae"/>
                  <w:rFonts w:ascii="Times New Roman" w:hAnsi="Times New Roman"/>
                  <w:sz w:val="20"/>
                  <w:szCs w:val="20"/>
                </w:rPr>
                <w:t>5.3.32</w:t>
              </w:r>
            </w:hyperlink>
            <w:r>
              <w:rPr>
                <w:rFonts w:ascii="Times New Roman" w:hAnsi="Times New Roman"/>
                <w:sz w:val="20"/>
                <w:szCs w:val="20"/>
              </w:rPr>
              <w:t xml:space="preserve">, </w:t>
            </w:r>
            <w:hyperlink r:id="rId119" w:anchor="l658" w:history="1">
              <w:r>
                <w:rPr>
                  <w:rStyle w:val="ae"/>
                  <w:rFonts w:ascii="Times New Roman" w:hAnsi="Times New Roman"/>
                  <w:sz w:val="20"/>
                  <w:szCs w:val="20"/>
                </w:rPr>
                <w:t>5.3.52</w:t>
              </w:r>
            </w:hyperlink>
            <w:r>
              <w:rPr>
                <w:rFonts w:ascii="Times New Roman" w:hAnsi="Times New Roman"/>
                <w:sz w:val="20"/>
                <w:szCs w:val="20"/>
              </w:rPr>
              <w:t xml:space="preserve">, </w:t>
            </w:r>
            <w:hyperlink r:id="rId120" w:anchor="l792" w:history="1">
              <w:r>
                <w:rPr>
                  <w:rStyle w:val="ae"/>
                  <w:rFonts w:ascii="Times New Roman" w:hAnsi="Times New Roman"/>
                  <w:sz w:val="20"/>
                  <w:szCs w:val="20"/>
                </w:rPr>
                <w:t>6.2.16</w:t>
              </w:r>
            </w:hyperlink>
            <w:r>
              <w:rPr>
                <w:rFonts w:ascii="Times New Roman" w:hAnsi="Times New Roman"/>
                <w:sz w:val="20"/>
                <w:szCs w:val="20"/>
              </w:rPr>
              <w:t xml:space="preserve">, </w:t>
            </w:r>
            <w:hyperlink r:id="rId121" w:anchor="l822" w:history="1">
              <w:r>
                <w:rPr>
                  <w:rStyle w:val="ae"/>
                  <w:rFonts w:ascii="Times New Roman" w:hAnsi="Times New Roman"/>
                  <w:sz w:val="20"/>
                  <w:szCs w:val="20"/>
                </w:rPr>
                <w:t>6.2.26</w:t>
              </w:r>
            </w:hyperlink>
            <w:r>
              <w:rPr>
                <w:rFonts w:ascii="Times New Roman" w:hAnsi="Times New Roman"/>
                <w:sz w:val="20"/>
                <w:szCs w:val="20"/>
              </w:rPr>
              <w:t xml:space="preserve">, </w:t>
            </w:r>
            <w:hyperlink r:id="rId122" w:anchor="l833" w:history="1">
              <w:r>
                <w:rPr>
                  <w:rStyle w:val="ae"/>
                  <w:rFonts w:ascii="Times New Roman" w:hAnsi="Times New Roman"/>
                  <w:sz w:val="20"/>
                  <w:szCs w:val="20"/>
                </w:rPr>
                <w:t>6.2.32</w:t>
              </w:r>
            </w:hyperlink>
            <w:r>
              <w:rPr>
                <w:rFonts w:ascii="Times New Roman" w:hAnsi="Times New Roman"/>
                <w:sz w:val="20"/>
                <w:szCs w:val="20"/>
              </w:rPr>
              <w:t xml:space="preserve">, </w:t>
            </w:r>
            <w:hyperlink r:id="rId123" w:anchor="l865" w:history="1">
              <w:r>
                <w:rPr>
                  <w:rStyle w:val="ae"/>
                  <w:rFonts w:ascii="Times New Roman" w:hAnsi="Times New Roman"/>
                  <w:sz w:val="20"/>
                  <w:szCs w:val="20"/>
                </w:rPr>
                <w:t>6.2.48</w:t>
              </w:r>
            </w:hyperlink>
            <w:r>
              <w:rPr>
                <w:rFonts w:ascii="Times New Roman" w:hAnsi="Times New Roman"/>
                <w:sz w:val="20"/>
                <w:szCs w:val="20"/>
              </w:rPr>
              <w:t xml:space="preserve">, </w:t>
            </w:r>
            <w:hyperlink r:id="rId124" w:anchor="l870" w:history="1">
              <w:r>
                <w:rPr>
                  <w:rStyle w:val="ae"/>
                  <w:rFonts w:ascii="Times New Roman" w:hAnsi="Times New Roman"/>
                  <w:sz w:val="20"/>
                  <w:szCs w:val="20"/>
                </w:rPr>
                <w:t>6.2.52</w:t>
              </w:r>
            </w:hyperlink>
            <w:r>
              <w:rPr>
                <w:rFonts w:ascii="Times New Roman" w:hAnsi="Times New Roman"/>
                <w:sz w:val="20"/>
                <w:szCs w:val="20"/>
              </w:rPr>
              <w:t xml:space="preserve">, </w:t>
            </w:r>
            <w:hyperlink r:id="rId125" w:anchor="l882" w:history="1">
              <w:r>
                <w:rPr>
                  <w:rStyle w:val="ae"/>
                  <w:rFonts w:ascii="Times New Roman" w:hAnsi="Times New Roman"/>
                  <w:sz w:val="20"/>
                  <w:szCs w:val="20"/>
                </w:rPr>
                <w:t>6.2.60</w:t>
              </w:r>
            </w:hyperlink>
            <w:r>
              <w:rPr>
                <w:rFonts w:ascii="Times New Roman" w:hAnsi="Times New Roman"/>
                <w:sz w:val="20"/>
                <w:szCs w:val="20"/>
              </w:rPr>
              <w:t xml:space="preserve">, </w:t>
            </w:r>
            <w:hyperlink r:id="rId126" w:anchor="l887" w:history="1">
              <w:r>
                <w:rPr>
                  <w:rStyle w:val="ae"/>
                  <w:rFonts w:ascii="Times New Roman" w:hAnsi="Times New Roman"/>
                  <w:sz w:val="20"/>
                  <w:szCs w:val="20"/>
                </w:rPr>
                <w:t>6.2.62</w:t>
              </w:r>
            </w:hyperlink>
            <w:r>
              <w:rPr>
                <w:rFonts w:ascii="Times New Roman" w:hAnsi="Times New Roman"/>
                <w:sz w:val="20"/>
                <w:szCs w:val="20"/>
              </w:rPr>
              <w:t xml:space="preserve">, </w:t>
            </w:r>
            <w:hyperlink r:id="rId127" w:anchor="l957" w:history="1">
              <w:r>
                <w:rPr>
                  <w:rStyle w:val="ae"/>
                  <w:rFonts w:ascii="Times New Roman" w:hAnsi="Times New Roman"/>
                  <w:sz w:val="20"/>
                  <w:szCs w:val="20"/>
                </w:rPr>
                <w:t>8.2.1</w:t>
              </w:r>
            </w:hyperlink>
            <w:r>
              <w:rPr>
                <w:rFonts w:ascii="Times New Roman" w:hAnsi="Times New Roman"/>
                <w:sz w:val="20"/>
                <w:szCs w:val="20"/>
              </w:rPr>
              <w:t xml:space="preserve"> - </w:t>
            </w:r>
            <w:hyperlink r:id="rId128" w:anchor="l965" w:history="1">
              <w:r>
                <w:rPr>
                  <w:rStyle w:val="ae"/>
                  <w:rFonts w:ascii="Times New Roman" w:hAnsi="Times New Roman"/>
                  <w:sz w:val="20"/>
                  <w:szCs w:val="20"/>
                </w:rPr>
                <w:t>8.2.5</w:t>
              </w:r>
            </w:hyperlink>
            <w:r>
              <w:rPr>
                <w:rFonts w:ascii="Times New Roman" w:hAnsi="Times New Roman"/>
                <w:sz w:val="20"/>
                <w:szCs w:val="20"/>
              </w:rPr>
              <w:t xml:space="preserve">, </w:t>
            </w:r>
            <w:hyperlink r:id="rId129" w:anchor="l976" w:history="1">
              <w:r>
                <w:rPr>
                  <w:rStyle w:val="ae"/>
                  <w:rFonts w:ascii="Times New Roman" w:hAnsi="Times New Roman"/>
                  <w:sz w:val="20"/>
                  <w:szCs w:val="20"/>
                </w:rPr>
                <w:t>8.2.12</w:t>
              </w:r>
            </w:hyperlink>
            <w:r>
              <w:rPr>
                <w:rFonts w:ascii="Times New Roman" w:hAnsi="Times New Roman"/>
                <w:sz w:val="20"/>
                <w:szCs w:val="20"/>
              </w:rPr>
              <w:t xml:space="preserve">, </w:t>
            </w:r>
            <w:hyperlink r:id="rId130" w:anchor="l978" w:history="1">
              <w:r>
                <w:rPr>
                  <w:rStyle w:val="ae"/>
                  <w:rFonts w:ascii="Times New Roman" w:hAnsi="Times New Roman"/>
                  <w:sz w:val="20"/>
                  <w:szCs w:val="20"/>
                </w:rPr>
                <w:t>8.2.13</w:t>
              </w:r>
            </w:hyperlink>
            <w:r>
              <w:rPr>
                <w:rFonts w:ascii="Times New Roman" w:hAnsi="Times New Roman"/>
                <w:sz w:val="20"/>
                <w:szCs w:val="20"/>
              </w:rPr>
              <w:t xml:space="preserve">, </w:t>
            </w:r>
            <w:hyperlink r:id="rId131" w:anchor="l1281" w:history="1">
              <w:r>
                <w:rPr>
                  <w:rStyle w:val="ae"/>
                  <w:rFonts w:ascii="Times New Roman" w:hAnsi="Times New Roman"/>
                  <w:sz w:val="20"/>
                  <w:szCs w:val="20"/>
                </w:rPr>
                <w:t>10.1.9</w:t>
              </w:r>
            </w:hyperlink>
            <w:r>
              <w:rPr>
                <w:rFonts w:ascii="Times New Roman" w:hAnsi="Times New Roman"/>
                <w:sz w:val="20"/>
                <w:szCs w:val="20"/>
              </w:rPr>
              <w:t xml:space="preserve">, </w:t>
            </w:r>
            <w:hyperlink r:id="rId132" w:anchor="l1387" w:history="1">
              <w:r>
                <w:rPr>
                  <w:rStyle w:val="ae"/>
                  <w:rFonts w:ascii="Times New Roman" w:hAnsi="Times New Roman"/>
                  <w:sz w:val="20"/>
                  <w:szCs w:val="20"/>
                </w:rPr>
                <w:t>11.1</w:t>
              </w:r>
            </w:hyperlink>
            <w:r>
              <w:rPr>
                <w:rFonts w:ascii="Times New Roman" w:hAnsi="Times New Roman"/>
                <w:sz w:val="20"/>
                <w:szCs w:val="20"/>
              </w:rPr>
              <w:t xml:space="preserve">, </w:t>
            </w:r>
            <w:hyperlink r:id="rId133" w:anchor="l1391" w:history="1">
              <w:r>
                <w:rPr>
                  <w:rStyle w:val="ae"/>
                  <w:rFonts w:ascii="Times New Roman" w:hAnsi="Times New Roman"/>
                  <w:sz w:val="20"/>
                  <w:szCs w:val="20"/>
                </w:rPr>
                <w:t>11.2</w:t>
              </w:r>
            </w:hyperlink>
            <w:r>
              <w:rPr>
                <w:rFonts w:ascii="Times New Roman" w:hAnsi="Times New Roman"/>
                <w:sz w:val="20"/>
                <w:szCs w:val="20"/>
              </w:rPr>
              <w:t xml:space="preserve">, </w:t>
            </w:r>
            <w:hyperlink r:id="rId134" w:anchor="l1396" w:history="1">
              <w:r>
                <w:rPr>
                  <w:rStyle w:val="ae"/>
                  <w:rFonts w:ascii="Times New Roman" w:hAnsi="Times New Roman"/>
                  <w:sz w:val="20"/>
                  <w:szCs w:val="20"/>
                </w:rPr>
                <w:t>11.5</w:t>
              </w:r>
            </w:hyperlink>
            <w:r>
              <w:rPr>
                <w:rFonts w:ascii="Times New Roman" w:hAnsi="Times New Roman"/>
                <w:sz w:val="20"/>
                <w:szCs w:val="20"/>
              </w:rPr>
              <w:t xml:space="preserve">, </w:t>
            </w:r>
            <w:hyperlink r:id="rId135" w:anchor="l1497" w:history="1">
              <w:r>
                <w:rPr>
                  <w:rStyle w:val="ae"/>
                  <w:rFonts w:ascii="Times New Roman" w:hAnsi="Times New Roman"/>
                  <w:sz w:val="20"/>
                  <w:szCs w:val="20"/>
                </w:rPr>
                <w:t>15.1.5</w:t>
              </w:r>
            </w:hyperlink>
            <w:r>
              <w:rPr>
                <w:rFonts w:ascii="Times New Roman" w:hAnsi="Times New Roman"/>
                <w:sz w:val="20"/>
                <w:szCs w:val="20"/>
              </w:rPr>
              <w:t xml:space="preserve"> - </w:t>
            </w:r>
            <w:hyperlink r:id="rId136" w:anchor="l1499" w:history="1">
              <w:r>
                <w:rPr>
                  <w:rStyle w:val="ae"/>
                  <w:rFonts w:ascii="Times New Roman" w:hAnsi="Times New Roman"/>
                  <w:sz w:val="20"/>
                  <w:szCs w:val="20"/>
                </w:rPr>
                <w:t>15.1.7</w:t>
              </w:r>
            </w:hyperlink>
            <w:r>
              <w:rPr>
                <w:rFonts w:ascii="Times New Roman" w:hAnsi="Times New Roman"/>
                <w:sz w:val="20"/>
                <w:szCs w:val="20"/>
              </w:rPr>
              <w:t xml:space="preserve"> Правил технической эксплуатации тепловых энергоустановок и пунктов </w:t>
            </w:r>
            <w:hyperlink r:id="rId137" w:anchor="l1607" w:history="1">
              <w:r>
                <w:rPr>
                  <w:rStyle w:val="ae"/>
                  <w:rFonts w:ascii="Times New Roman" w:hAnsi="Times New Roman"/>
                  <w:sz w:val="20"/>
                  <w:szCs w:val="20"/>
                </w:rPr>
                <w:t>394</w:t>
              </w:r>
            </w:hyperlink>
            <w:r>
              <w:rPr>
                <w:rFonts w:ascii="Times New Roman" w:hAnsi="Times New Roman"/>
                <w:sz w:val="20"/>
                <w:szCs w:val="20"/>
              </w:rPr>
              <w:t xml:space="preserve">, </w:t>
            </w:r>
            <w:hyperlink r:id="rId138" w:anchor="l537" w:history="1">
              <w:r>
                <w:rPr>
                  <w:rStyle w:val="ae"/>
                  <w:rFonts w:ascii="Times New Roman" w:hAnsi="Times New Roman"/>
                  <w:sz w:val="20"/>
                  <w:szCs w:val="20"/>
                </w:rPr>
                <w:t>396</w:t>
              </w:r>
            </w:hyperlink>
            <w:r>
              <w:rPr>
                <w:rFonts w:ascii="Times New Roman" w:hAnsi="Times New Roman"/>
                <w:sz w:val="20"/>
                <w:szCs w:val="20"/>
              </w:rPr>
              <w:t xml:space="preserve"> - </w:t>
            </w:r>
            <w:hyperlink r:id="rId139" w:anchor="l1617" w:history="1">
              <w:r>
                <w:rPr>
                  <w:rStyle w:val="ae"/>
                  <w:rFonts w:ascii="Times New Roman" w:hAnsi="Times New Roman"/>
                  <w:sz w:val="20"/>
                  <w:szCs w:val="20"/>
                </w:rPr>
                <w:t>399</w:t>
              </w:r>
            </w:hyperlink>
            <w:r>
              <w:rPr>
                <w:rFonts w:ascii="Times New Roman" w:hAnsi="Times New Roman"/>
                <w:sz w:val="20"/>
                <w:szCs w:val="20"/>
              </w:rPr>
              <w:t xml:space="preserve">, </w:t>
            </w:r>
            <w:hyperlink r:id="rId140" w:anchor="l554" w:history="1">
              <w:r>
                <w:rPr>
                  <w:rStyle w:val="ae"/>
                  <w:rFonts w:ascii="Times New Roman" w:hAnsi="Times New Roman"/>
                  <w:sz w:val="20"/>
                  <w:szCs w:val="20"/>
                </w:rPr>
                <w:t>403</w:t>
              </w:r>
            </w:hyperlink>
            <w:r>
              <w:rPr>
                <w:rFonts w:ascii="Times New Roman" w:hAnsi="Times New Roman"/>
                <w:sz w:val="20"/>
                <w:szCs w:val="20"/>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w:t>
            </w:r>
            <w:r>
              <w:rPr>
                <w:rFonts w:ascii="Times New Roman" w:hAnsi="Times New Roman"/>
                <w:sz w:val="20"/>
                <w:szCs w:val="20"/>
              </w:rPr>
              <w:lastRenderedPageBreak/>
              <w:t xml:space="preserve">охраны, внешней разведки, мобилизационной подготовки и мобилизации, исполнения наказаний (их подразделениями) (в случаях, предусмотренных </w:t>
            </w:r>
            <w:hyperlink r:id="rId141" w:anchor="l954" w:history="1">
              <w:r>
                <w:rPr>
                  <w:rStyle w:val="ae"/>
                  <w:rFonts w:ascii="Times New Roman" w:hAnsi="Times New Roman"/>
                  <w:sz w:val="20"/>
                  <w:szCs w:val="20"/>
                </w:rPr>
                <w:t>пунктом 2</w:t>
              </w:r>
            </w:hyperlink>
            <w:r>
              <w:rPr>
                <w:rFonts w:ascii="Times New Roman" w:hAnsi="Times New Roman"/>
                <w:sz w:val="20"/>
                <w:szCs w:val="20"/>
              </w:rPr>
              <w:t xml:space="preserve"> части 1 статьи 4.1 Федерального закона о теплоснабжении и абзацем вторым </w:t>
            </w:r>
            <w:hyperlink r:id="rId142" w:anchor="l894" w:history="1">
              <w:r>
                <w:rPr>
                  <w:rStyle w:val="ae"/>
                  <w:rFonts w:ascii="Times New Roman" w:hAnsi="Times New Roman"/>
                  <w:sz w:val="20"/>
                  <w:szCs w:val="20"/>
                </w:rPr>
                <w:t>пункта 2</w:t>
              </w:r>
            </w:hyperlink>
            <w:r>
              <w:rPr>
                <w:rFonts w:ascii="Times New Roman" w:hAnsi="Times New Roman"/>
                <w:sz w:val="20"/>
                <w:szCs w:val="20"/>
              </w:rPr>
              <w:t xml:space="preserve"> статьи 5 Федерального закона о промышленной безопасности) (подпункт 9.2 пункта 9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1B88603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Показатель выполнения предписаний, влияющих на надежность работы в отопительный период</w:t>
            </w:r>
          </w:p>
        </w:tc>
        <w:tc>
          <w:tcPr>
            <w:tcW w:w="944" w:type="dxa"/>
            <w:gridSpan w:val="2"/>
            <w:tcBorders>
              <w:top w:val="single" w:sz="6" w:space="0" w:color="auto"/>
              <w:left w:val="single" w:sz="6" w:space="0" w:color="auto"/>
              <w:bottom w:val="single" w:sz="6" w:space="0" w:color="auto"/>
              <w:right w:val="single" w:sz="6" w:space="0" w:color="auto"/>
            </w:tcBorders>
            <w:hideMark/>
          </w:tcPr>
          <w:p w14:paraId="59DF9E4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0,05</w:t>
            </w:r>
          </w:p>
        </w:tc>
        <w:tc>
          <w:tcPr>
            <w:tcW w:w="1813" w:type="dxa"/>
            <w:gridSpan w:val="2"/>
            <w:tcBorders>
              <w:top w:val="single" w:sz="6" w:space="0" w:color="auto"/>
              <w:left w:val="single" w:sz="6" w:space="0" w:color="auto"/>
              <w:bottom w:val="single" w:sz="6" w:space="0" w:color="auto"/>
              <w:right w:val="single" w:sz="6" w:space="0" w:color="auto"/>
            </w:tcBorders>
            <w:hideMark/>
          </w:tcPr>
          <w:p w14:paraId="72C7FF8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Кпредп</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7DA1DF6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4604C08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3F5B890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35A3FCE0"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Не заполняется</w:t>
            </w:r>
          </w:p>
        </w:tc>
      </w:tr>
      <w:tr w:rsidR="004A674A" w14:paraId="3106680E" w14:textId="77777777" w:rsidTr="00377AE9">
        <w:trPr>
          <w:gridAfter w:val="1"/>
          <w:wAfter w:w="14" w:type="dxa"/>
          <w:jc w:val="center"/>
        </w:trPr>
        <w:tc>
          <w:tcPr>
            <w:tcW w:w="425" w:type="dxa"/>
            <w:tcBorders>
              <w:top w:val="single" w:sz="6" w:space="0" w:color="auto"/>
              <w:left w:val="single" w:sz="6" w:space="0" w:color="auto"/>
              <w:bottom w:val="single" w:sz="6" w:space="0" w:color="auto"/>
              <w:right w:val="single" w:sz="6" w:space="0" w:color="auto"/>
            </w:tcBorders>
            <w:hideMark/>
          </w:tcPr>
          <w:p w14:paraId="102B1B78"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lastRenderedPageBreak/>
              <w:t>3</w:t>
            </w:r>
          </w:p>
        </w:tc>
        <w:tc>
          <w:tcPr>
            <w:tcW w:w="2552" w:type="dxa"/>
            <w:tcBorders>
              <w:top w:val="single" w:sz="6" w:space="0" w:color="auto"/>
              <w:left w:val="single" w:sz="6" w:space="0" w:color="auto"/>
              <w:bottom w:val="single" w:sz="6" w:space="0" w:color="auto"/>
              <w:right w:val="single" w:sz="6" w:space="0" w:color="auto"/>
            </w:tcBorders>
            <w:hideMark/>
          </w:tcPr>
          <w:p w14:paraId="60C97C4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1926" w:type="dxa"/>
            <w:tcBorders>
              <w:top w:val="single" w:sz="6" w:space="0" w:color="auto"/>
              <w:left w:val="single" w:sz="6" w:space="0" w:color="auto"/>
              <w:bottom w:val="single" w:sz="6" w:space="0" w:color="auto"/>
              <w:right w:val="single" w:sz="6" w:space="0" w:color="auto"/>
            </w:tcBorders>
            <w:hideMark/>
          </w:tcPr>
          <w:p w14:paraId="2CB14D51"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План подготовки к отопительному периоду (пункт 3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28EFE5A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утвержденного плана подготовки к отопительному периоду</w:t>
            </w:r>
          </w:p>
        </w:tc>
        <w:tc>
          <w:tcPr>
            <w:tcW w:w="944" w:type="dxa"/>
            <w:gridSpan w:val="2"/>
            <w:tcBorders>
              <w:top w:val="single" w:sz="6" w:space="0" w:color="auto"/>
              <w:left w:val="single" w:sz="6" w:space="0" w:color="auto"/>
              <w:bottom w:val="single" w:sz="6" w:space="0" w:color="auto"/>
              <w:right w:val="single" w:sz="6" w:space="0" w:color="auto"/>
            </w:tcBorders>
            <w:hideMark/>
          </w:tcPr>
          <w:p w14:paraId="16493D17"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0,05</w:t>
            </w:r>
          </w:p>
        </w:tc>
        <w:tc>
          <w:tcPr>
            <w:tcW w:w="1813" w:type="dxa"/>
            <w:gridSpan w:val="2"/>
            <w:tcBorders>
              <w:top w:val="single" w:sz="6" w:space="0" w:color="auto"/>
              <w:left w:val="single" w:sz="6" w:space="0" w:color="auto"/>
              <w:bottom w:val="single" w:sz="6" w:space="0" w:color="auto"/>
              <w:right w:val="single" w:sz="6" w:space="0" w:color="auto"/>
            </w:tcBorders>
            <w:hideMark/>
          </w:tcPr>
          <w:p w14:paraId="12B9488A"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Кплан</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69209DE9"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2356F44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59E6DCB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08AEB29A"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r w:rsidR="004A674A" w14:paraId="00B5343B" w14:textId="77777777" w:rsidTr="00377AE9">
        <w:trPr>
          <w:jc w:val="center"/>
        </w:trPr>
        <w:tc>
          <w:tcPr>
            <w:tcW w:w="425" w:type="dxa"/>
            <w:tcBorders>
              <w:top w:val="single" w:sz="6" w:space="0" w:color="auto"/>
              <w:left w:val="single" w:sz="6" w:space="0" w:color="auto"/>
              <w:bottom w:val="single" w:sz="6" w:space="0" w:color="auto"/>
              <w:right w:val="single" w:sz="6" w:space="0" w:color="auto"/>
            </w:tcBorders>
            <w:hideMark/>
          </w:tcPr>
          <w:p w14:paraId="5DD2BE12"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3</w:t>
            </w:r>
          </w:p>
        </w:tc>
        <w:tc>
          <w:tcPr>
            <w:tcW w:w="2552" w:type="dxa"/>
            <w:tcBorders>
              <w:top w:val="single" w:sz="6" w:space="0" w:color="auto"/>
              <w:left w:val="single" w:sz="6" w:space="0" w:color="auto"/>
              <w:bottom w:val="single" w:sz="6" w:space="0" w:color="auto"/>
              <w:right w:val="single" w:sz="6" w:space="0" w:color="auto"/>
            </w:tcBorders>
            <w:hideMark/>
          </w:tcPr>
          <w:p w14:paraId="78D2A256"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Обеспечить выполнение плана подготовки к отопительному периоду, предусмотренного пунктом 3 Правил (подпункт 9.3 пункта 9 Правил)</w:t>
            </w:r>
          </w:p>
        </w:tc>
        <w:tc>
          <w:tcPr>
            <w:tcW w:w="1942" w:type="dxa"/>
            <w:gridSpan w:val="2"/>
            <w:tcBorders>
              <w:top w:val="single" w:sz="6" w:space="0" w:color="auto"/>
              <w:left w:val="single" w:sz="6" w:space="0" w:color="auto"/>
              <w:bottom w:val="single" w:sz="6" w:space="0" w:color="auto"/>
              <w:right w:val="single" w:sz="6" w:space="0" w:color="auto"/>
            </w:tcBorders>
            <w:hideMark/>
          </w:tcPr>
          <w:p w14:paraId="43AAA95D"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План подготовки к отопительному периоду (пункт 3 Правил)</w:t>
            </w:r>
          </w:p>
        </w:tc>
        <w:tc>
          <w:tcPr>
            <w:tcW w:w="3057" w:type="dxa"/>
            <w:gridSpan w:val="2"/>
            <w:tcBorders>
              <w:top w:val="single" w:sz="6" w:space="0" w:color="auto"/>
              <w:left w:val="single" w:sz="6" w:space="0" w:color="auto"/>
              <w:bottom w:val="single" w:sz="6" w:space="0" w:color="auto"/>
              <w:right w:val="single" w:sz="6" w:space="0" w:color="auto"/>
            </w:tcBorders>
            <w:hideMark/>
          </w:tcPr>
          <w:p w14:paraId="053032D3"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Показатель наличия утвержденного плана подготовки к отопительному периоду</w:t>
            </w:r>
          </w:p>
        </w:tc>
        <w:tc>
          <w:tcPr>
            <w:tcW w:w="944" w:type="dxa"/>
            <w:gridSpan w:val="2"/>
            <w:tcBorders>
              <w:top w:val="single" w:sz="6" w:space="0" w:color="auto"/>
              <w:left w:val="single" w:sz="6" w:space="0" w:color="auto"/>
              <w:bottom w:val="single" w:sz="6" w:space="0" w:color="auto"/>
              <w:right w:val="single" w:sz="6" w:space="0" w:color="auto"/>
            </w:tcBorders>
            <w:hideMark/>
          </w:tcPr>
          <w:p w14:paraId="251A7A8E"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0,05</w:t>
            </w:r>
          </w:p>
        </w:tc>
        <w:tc>
          <w:tcPr>
            <w:tcW w:w="1811" w:type="dxa"/>
            <w:gridSpan w:val="2"/>
            <w:tcBorders>
              <w:top w:val="single" w:sz="6" w:space="0" w:color="auto"/>
              <w:left w:val="single" w:sz="6" w:space="0" w:color="auto"/>
              <w:bottom w:val="single" w:sz="6" w:space="0" w:color="auto"/>
              <w:right w:val="single" w:sz="6" w:space="0" w:color="auto"/>
            </w:tcBorders>
            <w:hideMark/>
          </w:tcPr>
          <w:p w14:paraId="03DC7261" w14:textId="77777777" w:rsidR="004A674A" w:rsidRDefault="004A674A">
            <w:pPr>
              <w:widowControl w:val="0"/>
              <w:autoSpaceDE w:val="0"/>
              <w:autoSpaceDN w:val="0"/>
              <w:adjustRightInd w:val="0"/>
              <w:spacing w:after="0" w:line="240" w:lineRule="auto"/>
              <w:rPr>
                <w:rFonts w:ascii="Times New Roman" w:hAnsi="Times New Roman"/>
                <w:sz w:val="20"/>
                <w:szCs w:val="20"/>
              </w:rPr>
            </w:pPr>
            <w:proofErr w:type="spellStart"/>
            <w:r>
              <w:rPr>
                <w:rFonts w:ascii="Times New Roman" w:hAnsi="Times New Roman"/>
                <w:sz w:val="20"/>
                <w:szCs w:val="20"/>
              </w:rPr>
              <w:t>Кплан</w:t>
            </w:r>
            <w:proofErr w:type="spellEnd"/>
          </w:p>
        </w:tc>
        <w:tc>
          <w:tcPr>
            <w:tcW w:w="1711" w:type="dxa"/>
            <w:gridSpan w:val="2"/>
            <w:tcBorders>
              <w:top w:val="single" w:sz="6" w:space="0" w:color="auto"/>
              <w:left w:val="single" w:sz="6" w:space="0" w:color="auto"/>
              <w:bottom w:val="single" w:sz="6" w:space="0" w:color="auto"/>
              <w:right w:val="single" w:sz="6" w:space="0" w:color="auto"/>
            </w:tcBorders>
            <w:hideMark/>
          </w:tcPr>
          <w:p w14:paraId="3B1CB015"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Наличие - 1</w:t>
            </w:r>
          </w:p>
          <w:p w14:paraId="569BDBFC"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Отсутствие - 0</w:t>
            </w:r>
          </w:p>
        </w:tc>
        <w:tc>
          <w:tcPr>
            <w:tcW w:w="1113" w:type="dxa"/>
            <w:gridSpan w:val="2"/>
            <w:tcBorders>
              <w:top w:val="single" w:sz="6" w:space="0" w:color="auto"/>
              <w:left w:val="single" w:sz="6" w:space="0" w:color="auto"/>
              <w:bottom w:val="single" w:sz="6" w:space="0" w:color="auto"/>
              <w:right w:val="single" w:sz="6" w:space="0" w:color="auto"/>
            </w:tcBorders>
            <w:hideMark/>
          </w:tcPr>
          <w:p w14:paraId="345341E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c>
          <w:tcPr>
            <w:tcW w:w="1049" w:type="dxa"/>
            <w:gridSpan w:val="2"/>
            <w:tcBorders>
              <w:top w:val="single" w:sz="6" w:space="0" w:color="auto"/>
              <w:left w:val="single" w:sz="6" w:space="0" w:color="auto"/>
              <w:bottom w:val="single" w:sz="6" w:space="0" w:color="auto"/>
              <w:right w:val="single" w:sz="6" w:space="0" w:color="auto"/>
            </w:tcBorders>
            <w:hideMark/>
          </w:tcPr>
          <w:p w14:paraId="79139E84" w14:textId="77777777" w:rsidR="004A674A" w:rsidRDefault="004A674A">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w:t>
            </w:r>
          </w:p>
        </w:tc>
      </w:tr>
    </w:tbl>
    <w:p w14:paraId="42A15BBA" w14:textId="77777777" w:rsidR="004A674A" w:rsidRDefault="004A674A" w:rsidP="004A674A">
      <w:pPr>
        <w:spacing w:after="0" w:line="240" w:lineRule="auto"/>
        <w:rPr>
          <w:rFonts w:ascii="Times New Roman" w:hAnsi="Times New Roman" w:cs="Times New Roman"/>
          <w:color w:val="000000"/>
          <w:sz w:val="24"/>
          <w:szCs w:val="24"/>
        </w:rPr>
        <w:sectPr w:rsidR="004A674A">
          <w:pgSz w:w="15840" w:h="12240" w:orient="landscape"/>
          <w:pgMar w:top="1440" w:right="482" w:bottom="720" w:left="278" w:header="720" w:footer="720" w:gutter="0"/>
          <w:cols w:space="720"/>
        </w:sectPr>
      </w:pPr>
    </w:p>
    <w:p w14:paraId="4348D36D" w14:textId="77777777" w:rsidR="004A674A" w:rsidRDefault="004A674A" w:rsidP="004A674A">
      <w:pPr>
        <w:pStyle w:val="Default"/>
        <w:jc w:val="right"/>
      </w:pPr>
      <w:r>
        <w:rPr>
          <w:b/>
          <w:bCs/>
        </w:rPr>
        <w:lastRenderedPageBreak/>
        <w:t xml:space="preserve">Приложение №3 </w:t>
      </w:r>
    </w:p>
    <w:p w14:paraId="5BE3CE45" w14:textId="77777777" w:rsidR="004A674A" w:rsidRDefault="004A674A" w:rsidP="004A674A">
      <w:pPr>
        <w:pStyle w:val="Default"/>
        <w:tabs>
          <w:tab w:val="left" w:pos="7440"/>
        </w:tabs>
        <w:jc w:val="right"/>
      </w:pPr>
      <w:r>
        <w:t xml:space="preserve">к Приложению № 5 </w:t>
      </w:r>
    </w:p>
    <w:p w14:paraId="4D6D0675" w14:textId="77777777" w:rsidR="004A674A" w:rsidRDefault="004A674A" w:rsidP="004A674A">
      <w:pPr>
        <w:pStyle w:val="Default"/>
        <w:tabs>
          <w:tab w:val="left" w:pos="7440"/>
        </w:tabs>
        <w:jc w:val="right"/>
      </w:pPr>
      <w:r>
        <w:t xml:space="preserve">постановления администрации </w:t>
      </w:r>
    </w:p>
    <w:p w14:paraId="6A9D84BA" w14:textId="77777777" w:rsidR="004A674A" w:rsidRDefault="004A674A" w:rsidP="004A674A">
      <w:pPr>
        <w:pStyle w:val="Default"/>
        <w:tabs>
          <w:tab w:val="left" w:pos="7440"/>
        </w:tabs>
        <w:jc w:val="right"/>
      </w:pPr>
      <w:r>
        <w:t xml:space="preserve">Урмарского муниципального округа </w:t>
      </w:r>
    </w:p>
    <w:p w14:paraId="37F9C5B0" w14:textId="77777777" w:rsidR="004A674A" w:rsidRDefault="004A674A" w:rsidP="004A674A">
      <w:pPr>
        <w:pStyle w:val="Default"/>
        <w:tabs>
          <w:tab w:val="left" w:pos="7440"/>
        </w:tabs>
        <w:jc w:val="right"/>
      </w:pPr>
      <w:r>
        <w:t>от «____</w:t>
      </w:r>
      <w:proofErr w:type="gramStart"/>
      <w:r>
        <w:t>_»_</w:t>
      </w:r>
      <w:proofErr w:type="gramEnd"/>
      <w:r>
        <w:t>________ 2025 г.</w:t>
      </w:r>
    </w:p>
    <w:p w14:paraId="0421BCEB" w14:textId="77777777" w:rsidR="004A674A" w:rsidRDefault="004A674A" w:rsidP="004A674A">
      <w:pPr>
        <w:pStyle w:val="Default"/>
      </w:pPr>
    </w:p>
    <w:p w14:paraId="1D593DE4" w14:textId="77777777" w:rsidR="004A674A" w:rsidRDefault="004A674A" w:rsidP="004A674A">
      <w:pPr>
        <w:pStyle w:val="Default"/>
      </w:pPr>
    </w:p>
    <w:p w14:paraId="03A8285A" w14:textId="77777777" w:rsidR="004A674A" w:rsidRDefault="004A674A" w:rsidP="004A674A">
      <w:pPr>
        <w:pStyle w:val="Default"/>
      </w:pPr>
    </w:p>
    <w:p w14:paraId="6520B3F9" w14:textId="77777777" w:rsidR="004A674A" w:rsidRPr="00377AE9" w:rsidRDefault="004A674A" w:rsidP="004A674A">
      <w:pPr>
        <w:widowControl w:val="0"/>
        <w:autoSpaceDE w:val="0"/>
        <w:autoSpaceDN w:val="0"/>
        <w:adjustRightInd w:val="0"/>
        <w:spacing w:after="150" w:line="240" w:lineRule="auto"/>
        <w:jc w:val="center"/>
        <w:rPr>
          <w:rFonts w:ascii="Times New Roman" w:eastAsia="Times New Roman" w:hAnsi="Times New Roman" w:cs="Times New Roman"/>
          <w:b/>
          <w:bCs/>
          <w:sz w:val="24"/>
          <w:szCs w:val="24"/>
        </w:rPr>
      </w:pPr>
      <w:r w:rsidRPr="00377AE9">
        <w:rPr>
          <w:rFonts w:ascii="Times New Roman" w:eastAsia="Times New Roman" w:hAnsi="Times New Roman" w:cs="Times New Roman"/>
          <w:b/>
          <w:bCs/>
          <w:sz w:val="24"/>
          <w:szCs w:val="24"/>
        </w:rPr>
        <w:t>АКТ ОЦЕНКИ ОБЕСПЕЧЕНИЯ ГОТОВНОСТИ К ОТОПИТЕЛЬНОМУ ПЕРИОДУ</w:t>
      </w:r>
    </w:p>
    <w:p w14:paraId="32A548E6" w14:textId="77777777" w:rsidR="004A674A" w:rsidRPr="00377AE9" w:rsidRDefault="004A674A" w:rsidP="004A674A">
      <w:pPr>
        <w:widowControl w:val="0"/>
        <w:autoSpaceDE w:val="0"/>
        <w:autoSpaceDN w:val="0"/>
        <w:adjustRightInd w:val="0"/>
        <w:spacing w:after="15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b/>
          <w:bCs/>
          <w:sz w:val="24"/>
          <w:szCs w:val="24"/>
        </w:rPr>
        <w:t>____/____ гг.</w:t>
      </w:r>
    </w:p>
    <w:p w14:paraId="09EA798C" w14:textId="77777777" w:rsidR="004A674A" w:rsidRPr="00377AE9" w:rsidRDefault="004A674A" w:rsidP="004A674A">
      <w:pPr>
        <w:widowControl w:val="0"/>
        <w:autoSpaceDE w:val="0"/>
        <w:autoSpaceDN w:val="0"/>
        <w:adjustRightInd w:val="0"/>
        <w:spacing w:after="0" w:line="240" w:lineRule="auto"/>
        <w:rPr>
          <w:rFonts w:ascii="Times New Roman" w:eastAsia="Times New Roman" w:hAnsi="Times New Roman" w:cs="Times New Roman"/>
          <w:sz w:val="24"/>
          <w:szCs w:val="24"/>
        </w:rPr>
      </w:pPr>
    </w:p>
    <w:p w14:paraId="0345A91C"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p>
    <w:p w14:paraId="227541F5" w14:textId="77777777" w:rsidR="004A674A" w:rsidRPr="00377AE9" w:rsidRDefault="004A674A" w:rsidP="004A674A">
      <w:pPr>
        <w:autoSpaceDE w:val="0"/>
        <w:autoSpaceDN w:val="0"/>
        <w:adjustRightInd w:val="0"/>
        <w:spacing w:after="0" w:line="240" w:lineRule="auto"/>
        <w:rPr>
          <w:rFonts w:ascii="Times New Roman" w:eastAsiaTheme="minorEastAsia" w:hAnsi="Times New Roman" w:cs="Times New Roman"/>
          <w:color w:val="000000"/>
          <w:sz w:val="24"/>
          <w:szCs w:val="24"/>
        </w:rPr>
      </w:pPr>
      <w:r w:rsidRPr="00377AE9">
        <w:rPr>
          <w:rFonts w:ascii="Times New Roman" w:hAnsi="Times New Roman" w:cs="Times New Roman"/>
          <w:color w:val="000000"/>
          <w:sz w:val="24"/>
          <w:szCs w:val="24"/>
        </w:rPr>
        <w:t xml:space="preserve">______________________                                            </w:t>
      </w:r>
      <w:proofErr w:type="gramStart"/>
      <w:r w:rsidRPr="00377AE9">
        <w:rPr>
          <w:rFonts w:ascii="Times New Roman" w:hAnsi="Times New Roman" w:cs="Times New Roman"/>
          <w:color w:val="000000"/>
          <w:sz w:val="24"/>
          <w:szCs w:val="24"/>
        </w:rPr>
        <w:t xml:space="preserve">   «</w:t>
      </w:r>
      <w:proofErr w:type="gramEnd"/>
      <w:r w:rsidRPr="00377AE9">
        <w:rPr>
          <w:rFonts w:ascii="Times New Roman" w:hAnsi="Times New Roman" w:cs="Times New Roman"/>
          <w:color w:val="000000"/>
          <w:sz w:val="24"/>
          <w:szCs w:val="24"/>
        </w:rPr>
        <w:t xml:space="preserve">___»____________20__ г. </w:t>
      </w:r>
    </w:p>
    <w:p w14:paraId="077022FC"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(место составления акта) </w:t>
      </w:r>
    </w:p>
    <w:p w14:paraId="73FAD2E5"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p>
    <w:p w14:paraId="7879819E"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p>
    <w:p w14:paraId="686E6FED"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Комиссия, образованная ______________________________________________ </w:t>
      </w:r>
    </w:p>
    <w:p w14:paraId="6FC8B5BB"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_________________________________________________________________ </w:t>
      </w:r>
    </w:p>
    <w:p w14:paraId="01F0B096"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(форма документа и его реквизиты, которым образована комиссия) </w:t>
      </w:r>
    </w:p>
    <w:p w14:paraId="09B32278"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383DFD02"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____________________________________________________________________ </w:t>
      </w:r>
    </w:p>
    <w:p w14:paraId="3D201507"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(ФИО руководителя уполномоченного органа, проводящего оценку обеспечения готовности к отопительному периоду) </w:t>
      </w:r>
    </w:p>
    <w:p w14:paraId="12D379E6"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55F8238D"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___________________________________________________________________ </w:t>
      </w:r>
    </w:p>
    <w:p w14:paraId="2B78BE80"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(наименование лица, подлежащего оценке обеспечения готовности) </w:t>
      </w:r>
    </w:p>
    <w:p w14:paraId="52310C04"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3EA6D549"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1.______________________________ </w:t>
      </w:r>
    </w:p>
    <w:p w14:paraId="21513793"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2.______________________________ </w:t>
      </w:r>
    </w:p>
    <w:p w14:paraId="43CDC504"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3.______________________________ </w:t>
      </w:r>
    </w:p>
    <w:p w14:paraId="480BF049"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В ходе проведения оценки обеспечения готовности к отопительному периоду </w:t>
      </w:r>
    </w:p>
    <w:p w14:paraId="0D0E0574"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комиссия установила: </w:t>
      </w:r>
    </w:p>
    <w:p w14:paraId="6DF3D9F3" w14:textId="77777777" w:rsidR="004A674A" w:rsidRPr="00377AE9" w:rsidRDefault="004A674A" w:rsidP="004A674A">
      <w:pPr>
        <w:widowControl w:val="0"/>
        <w:autoSpaceDE w:val="0"/>
        <w:autoSpaceDN w:val="0"/>
        <w:adjustRightInd w:val="0"/>
        <w:spacing w:after="150" w:line="240" w:lineRule="auto"/>
        <w:jc w:val="both"/>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 Уровни готовности объектов оценки обеспечения готовности:</w:t>
      </w:r>
    </w:p>
    <w:p w14:paraId="3EFD42ED"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4A0" w:firstRow="1" w:lastRow="0" w:firstColumn="1" w:lastColumn="0" w:noHBand="0" w:noVBand="1"/>
      </w:tblPr>
      <w:tblGrid>
        <w:gridCol w:w="4590"/>
        <w:gridCol w:w="4410"/>
      </w:tblGrid>
      <w:tr w:rsidR="004A674A" w:rsidRPr="00377AE9" w14:paraId="5AB2A24B"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14FD5D7C"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bookmarkStart w:id="3" w:name="_Hlk203988981"/>
            <w:r w:rsidRPr="00377AE9">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hideMark/>
          </w:tcPr>
          <w:p w14:paraId="56F81A4A"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Уровень готовности</w:t>
            </w:r>
          </w:p>
          <w:p w14:paraId="07156439"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(Готов/готов с условиями/не готов)</w:t>
            </w:r>
          </w:p>
        </w:tc>
      </w:tr>
      <w:tr w:rsidR="004A674A" w:rsidRPr="00377AE9" w14:paraId="13B32A1E"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1208EAF2"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hideMark/>
          </w:tcPr>
          <w:p w14:paraId="7B29F544"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r w:rsidR="004A674A" w:rsidRPr="00377AE9" w14:paraId="512849EF"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5B63707A"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hideMark/>
          </w:tcPr>
          <w:p w14:paraId="10DEDF46"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r w:rsidR="004A674A" w:rsidRPr="00377AE9" w14:paraId="465F9ABF"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11A936EF"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3.</w:t>
            </w:r>
          </w:p>
        </w:tc>
        <w:tc>
          <w:tcPr>
            <w:tcW w:w="4410" w:type="dxa"/>
            <w:tcBorders>
              <w:top w:val="single" w:sz="6" w:space="0" w:color="auto"/>
              <w:left w:val="single" w:sz="6" w:space="0" w:color="auto"/>
              <w:bottom w:val="single" w:sz="6" w:space="0" w:color="auto"/>
              <w:right w:val="single" w:sz="6" w:space="0" w:color="auto"/>
            </w:tcBorders>
            <w:hideMark/>
          </w:tcPr>
          <w:p w14:paraId="23AD31E3"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r w:rsidR="004A674A" w:rsidRPr="00377AE9" w14:paraId="7449474F"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5CC05D96"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NN</w:t>
            </w:r>
          </w:p>
        </w:tc>
        <w:tc>
          <w:tcPr>
            <w:tcW w:w="4410" w:type="dxa"/>
            <w:tcBorders>
              <w:top w:val="single" w:sz="6" w:space="0" w:color="auto"/>
              <w:left w:val="single" w:sz="6" w:space="0" w:color="auto"/>
              <w:bottom w:val="single" w:sz="6" w:space="0" w:color="auto"/>
              <w:right w:val="single" w:sz="6" w:space="0" w:color="auto"/>
            </w:tcBorders>
            <w:hideMark/>
          </w:tcPr>
          <w:p w14:paraId="5AD33947"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bl>
    <w:p w14:paraId="3A419ED5" w14:textId="77777777" w:rsidR="004A674A" w:rsidRPr="00377AE9" w:rsidRDefault="004A674A" w:rsidP="004A674A">
      <w:pPr>
        <w:widowControl w:val="0"/>
        <w:autoSpaceDE w:val="0"/>
        <w:autoSpaceDN w:val="0"/>
        <w:adjustRightInd w:val="0"/>
        <w:spacing w:after="0" w:line="240" w:lineRule="auto"/>
        <w:jc w:val="both"/>
        <w:rPr>
          <w:rFonts w:ascii="Times New Roman" w:eastAsia="Times New Roman" w:hAnsi="Times New Roman" w:cs="Times New Roman"/>
          <w:sz w:val="24"/>
          <w:szCs w:val="24"/>
        </w:rPr>
      </w:pPr>
      <w:bookmarkStart w:id="4" w:name="_Hlk203989021"/>
      <w:bookmarkEnd w:id="3"/>
      <w:r w:rsidRPr="00377AE9">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0277120C"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4A0" w:firstRow="1" w:lastRow="0" w:firstColumn="1" w:lastColumn="0" w:noHBand="0" w:noVBand="1"/>
      </w:tblPr>
      <w:tblGrid>
        <w:gridCol w:w="4590"/>
        <w:gridCol w:w="4410"/>
      </w:tblGrid>
      <w:tr w:rsidR="004A674A" w:rsidRPr="00377AE9" w14:paraId="2959EBBC"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2CFC0078"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hideMark/>
          </w:tcPr>
          <w:p w14:paraId="5AAAD895"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Уровень готовности</w:t>
            </w:r>
          </w:p>
          <w:p w14:paraId="6743A691"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(Готов/готов с условиями/не готов)</w:t>
            </w:r>
          </w:p>
        </w:tc>
      </w:tr>
      <w:tr w:rsidR="004A674A" w:rsidRPr="00377AE9" w14:paraId="565C511E"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tcPr>
          <w:p w14:paraId="79B543B7"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hideMark/>
          </w:tcPr>
          <w:p w14:paraId="39F3BB11"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bl>
    <w:p w14:paraId="2EA0D2DA" w14:textId="77777777" w:rsidR="004A674A" w:rsidRPr="00377AE9" w:rsidRDefault="004A674A" w:rsidP="004A674A">
      <w:pPr>
        <w:widowControl w:val="0"/>
        <w:autoSpaceDE w:val="0"/>
        <w:autoSpaceDN w:val="0"/>
        <w:adjustRightInd w:val="0"/>
        <w:spacing w:after="0" w:line="240" w:lineRule="auto"/>
        <w:rPr>
          <w:rFonts w:ascii="Times New Roman" w:eastAsia="Times New Roman" w:hAnsi="Times New Roman" w:cs="Times New Roman"/>
          <w:sz w:val="24"/>
          <w:szCs w:val="24"/>
        </w:rPr>
      </w:pPr>
    </w:p>
    <w:p w14:paraId="6AC5BEB3"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4A0" w:firstRow="1" w:lastRow="0" w:firstColumn="1" w:lastColumn="0" w:noHBand="0" w:noVBand="1"/>
      </w:tblPr>
      <w:tblGrid>
        <w:gridCol w:w="1500"/>
        <w:gridCol w:w="500"/>
        <w:gridCol w:w="2334"/>
        <w:gridCol w:w="2333"/>
        <w:gridCol w:w="2333"/>
      </w:tblGrid>
      <w:tr w:rsidR="004A674A" w:rsidRPr="00377AE9" w14:paraId="19E9C263" w14:textId="77777777" w:rsidTr="004A674A">
        <w:trPr>
          <w:jc w:val="center"/>
        </w:trPr>
        <w:tc>
          <w:tcPr>
            <w:tcW w:w="1500" w:type="dxa"/>
            <w:hideMark/>
          </w:tcPr>
          <w:bookmarkEnd w:id="4"/>
          <w:p w14:paraId="3F31BA23"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Приложение:</w:t>
            </w:r>
          </w:p>
        </w:tc>
        <w:tc>
          <w:tcPr>
            <w:tcW w:w="500" w:type="dxa"/>
            <w:hideMark/>
          </w:tcPr>
          <w:p w14:paraId="71BE93C6"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w:t>
            </w:r>
          </w:p>
        </w:tc>
        <w:tc>
          <w:tcPr>
            <w:tcW w:w="2334" w:type="dxa"/>
            <w:hideMark/>
          </w:tcPr>
          <w:p w14:paraId="37380293"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hideMark/>
          </w:tcPr>
          <w:p w14:paraId="7AC78DC0"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2333" w:type="dxa"/>
            <w:hideMark/>
          </w:tcPr>
          <w:p w14:paraId="54960279"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на __ л. в 1 экз.</w:t>
            </w:r>
          </w:p>
        </w:tc>
      </w:tr>
      <w:tr w:rsidR="004A674A" w:rsidRPr="00377AE9" w14:paraId="5FF882FC" w14:textId="77777777" w:rsidTr="004A674A">
        <w:trPr>
          <w:jc w:val="center"/>
        </w:trPr>
        <w:tc>
          <w:tcPr>
            <w:tcW w:w="1500" w:type="dxa"/>
            <w:hideMark/>
          </w:tcPr>
          <w:p w14:paraId="37D30F0E"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500" w:type="dxa"/>
            <w:hideMark/>
          </w:tcPr>
          <w:p w14:paraId="36F563AE"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2334" w:type="dxa"/>
            <w:hideMark/>
          </w:tcPr>
          <w:p w14:paraId="7EFDCAA5"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hideMark/>
          </w:tcPr>
          <w:p w14:paraId="6954243C"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(объект оценки обеспечения готовности)</w:t>
            </w:r>
          </w:p>
        </w:tc>
        <w:tc>
          <w:tcPr>
            <w:tcW w:w="2333" w:type="dxa"/>
            <w:hideMark/>
          </w:tcPr>
          <w:p w14:paraId="5BFEFB38"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r w:rsidR="004A674A" w:rsidRPr="00377AE9" w14:paraId="79CD4EC7" w14:textId="77777777" w:rsidTr="004A674A">
        <w:trPr>
          <w:jc w:val="center"/>
        </w:trPr>
        <w:tc>
          <w:tcPr>
            <w:tcW w:w="1500" w:type="dxa"/>
            <w:hideMark/>
          </w:tcPr>
          <w:p w14:paraId="5BC5F01C"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500" w:type="dxa"/>
            <w:hideMark/>
          </w:tcPr>
          <w:p w14:paraId="539957F5"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2.</w:t>
            </w:r>
          </w:p>
        </w:tc>
        <w:tc>
          <w:tcPr>
            <w:tcW w:w="2334" w:type="dxa"/>
            <w:hideMark/>
          </w:tcPr>
          <w:p w14:paraId="3CD04086"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hideMark/>
          </w:tcPr>
          <w:p w14:paraId="1C482B73"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2333" w:type="dxa"/>
            <w:hideMark/>
          </w:tcPr>
          <w:p w14:paraId="17B79B4B"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на __ л. в 1 экз.</w:t>
            </w:r>
          </w:p>
        </w:tc>
      </w:tr>
      <w:tr w:rsidR="004A674A" w:rsidRPr="00377AE9" w14:paraId="05AD47BB" w14:textId="77777777" w:rsidTr="004A674A">
        <w:trPr>
          <w:jc w:val="center"/>
        </w:trPr>
        <w:tc>
          <w:tcPr>
            <w:tcW w:w="1500" w:type="dxa"/>
            <w:hideMark/>
          </w:tcPr>
          <w:p w14:paraId="545433E2"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500" w:type="dxa"/>
            <w:hideMark/>
          </w:tcPr>
          <w:p w14:paraId="3D574E3A"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2334" w:type="dxa"/>
            <w:hideMark/>
          </w:tcPr>
          <w:p w14:paraId="5960DAD7"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2333" w:type="dxa"/>
            <w:tcBorders>
              <w:top w:val="single" w:sz="6" w:space="0" w:color="auto"/>
              <w:left w:val="nil"/>
              <w:bottom w:val="nil"/>
              <w:right w:val="nil"/>
            </w:tcBorders>
            <w:hideMark/>
          </w:tcPr>
          <w:p w14:paraId="73B846CA"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(объект оценки обеспечения готовности)</w:t>
            </w:r>
          </w:p>
        </w:tc>
        <w:tc>
          <w:tcPr>
            <w:tcW w:w="2333" w:type="dxa"/>
            <w:hideMark/>
          </w:tcPr>
          <w:p w14:paraId="7F80A7AB"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r w:rsidR="004A674A" w:rsidRPr="00377AE9" w14:paraId="01940ED9" w14:textId="77777777" w:rsidTr="004A674A">
        <w:trPr>
          <w:jc w:val="center"/>
        </w:trPr>
        <w:tc>
          <w:tcPr>
            <w:tcW w:w="1500" w:type="dxa"/>
            <w:hideMark/>
          </w:tcPr>
          <w:p w14:paraId="63A5871B"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500" w:type="dxa"/>
            <w:hideMark/>
          </w:tcPr>
          <w:p w14:paraId="603CFD29"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3.</w:t>
            </w:r>
          </w:p>
        </w:tc>
        <w:tc>
          <w:tcPr>
            <w:tcW w:w="2334" w:type="dxa"/>
            <w:hideMark/>
          </w:tcPr>
          <w:p w14:paraId="1EC8EC62"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Оценочный лист для расчета индекса готовности к отопительному периоду</w:t>
            </w:r>
          </w:p>
        </w:tc>
        <w:tc>
          <w:tcPr>
            <w:tcW w:w="2333" w:type="dxa"/>
            <w:tcBorders>
              <w:top w:val="nil"/>
              <w:left w:val="nil"/>
              <w:bottom w:val="single" w:sz="6" w:space="0" w:color="auto"/>
              <w:right w:val="nil"/>
            </w:tcBorders>
            <w:hideMark/>
          </w:tcPr>
          <w:p w14:paraId="1D2120F4"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c>
          <w:tcPr>
            <w:tcW w:w="2333" w:type="dxa"/>
            <w:hideMark/>
          </w:tcPr>
          <w:p w14:paraId="1AF9F0B5"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на __ л. в 1 экз.</w:t>
            </w:r>
          </w:p>
        </w:tc>
      </w:tr>
    </w:tbl>
    <w:p w14:paraId="280A4C10" w14:textId="77777777" w:rsidR="004A674A" w:rsidRPr="00377AE9" w:rsidRDefault="004A674A" w:rsidP="004A674A">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E14C241" w14:textId="77777777" w:rsidR="004A674A" w:rsidRPr="00377AE9" w:rsidRDefault="004A674A" w:rsidP="004A674A">
      <w:pPr>
        <w:pStyle w:val="Default"/>
        <w:rPr>
          <w:rFonts w:eastAsiaTheme="minorEastAsia"/>
        </w:rPr>
      </w:pPr>
      <w:r w:rsidRPr="00377AE9">
        <w:t xml:space="preserve">Председатель комиссии: ______________________________________________ </w:t>
      </w:r>
    </w:p>
    <w:p w14:paraId="6D6CFEAE" w14:textId="77777777" w:rsidR="004A674A" w:rsidRPr="00377AE9" w:rsidRDefault="004A674A" w:rsidP="004A674A">
      <w:pPr>
        <w:pStyle w:val="Default"/>
      </w:pPr>
      <w:r w:rsidRPr="00377AE9">
        <w:t xml:space="preserve">Члены комиссии: _________________________________________________ </w:t>
      </w:r>
    </w:p>
    <w:p w14:paraId="09735136" w14:textId="77777777" w:rsidR="004A674A" w:rsidRPr="00377AE9" w:rsidRDefault="004A674A" w:rsidP="004A674A">
      <w:pPr>
        <w:pStyle w:val="Default"/>
      </w:pPr>
      <w:r w:rsidRPr="00377AE9">
        <w:t xml:space="preserve">_________________________________________________ </w:t>
      </w:r>
    </w:p>
    <w:p w14:paraId="27FF4761" w14:textId="77777777" w:rsidR="004A674A" w:rsidRPr="00377AE9" w:rsidRDefault="004A674A" w:rsidP="004A674A">
      <w:pPr>
        <w:pStyle w:val="Default"/>
      </w:pPr>
      <w:r w:rsidRPr="00377AE9">
        <w:t xml:space="preserve">_________________________________________________ </w:t>
      </w:r>
    </w:p>
    <w:p w14:paraId="07622803" w14:textId="77777777" w:rsidR="004A674A" w:rsidRPr="00377AE9" w:rsidRDefault="004A674A" w:rsidP="004A674A">
      <w:pPr>
        <w:pStyle w:val="Default"/>
      </w:pPr>
      <w:r w:rsidRPr="00377AE9">
        <w:t xml:space="preserve">_________________________________________________ </w:t>
      </w:r>
    </w:p>
    <w:p w14:paraId="5BA5B169" w14:textId="77777777" w:rsidR="004A674A" w:rsidRPr="00377AE9" w:rsidRDefault="004A674A" w:rsidP="004A674A">
      <w:pPr>
        <w:pStyle w:val="Default"/>
      </w:pPr>
      <w:r w:rsidRPr="00377AE9">
        <w:t xml:space="preserve">_________________________________________________ </w:t>
      </w:r>
    </w:p>
    <w:p w14:paraId="7E93FD6E" w14:textId="77777777" w:rsidR="004A674A" w:rsidRDefault="004A674A" w:rsidP="004A674A">
      <w:pPr>
        <w:widowControl w:val="0"/>
        <w:autoSpaceDE w:val="0"/>
        <w:autoSpaceDN w:val="0"/>
        <w:adjustRightInd w:val="0"/>
        <w:spacing w:after="0" w:line="240" w:lineRule="auto"/>
        <w:jc w:val="both"/>
        <w:rPr>
          <w:rFonts w:ascii="Times New Roman" w:hAnsi="Times New Roman" w:cs="Times New Roman"/>
          <w:sz w:val="24"/>
          <w:szCs w:val="24"/>
        </w:rPr>
      </w:pPr>
    </w:p>
    <w:p w14:paraId="0E6E6192" w14:textId="77777777" w:rsidR="004A674A" w:rsidRDefault="004A674A" w:rsidP="004A674A">
      <w:pPr>
        <w:widowControl w:val="0"/>
        <w:autoSpaceDE w:val="0"/>
        <w:autoSpaceDN w:val="0"/>
        <w:adjustRightInd w:val="0"/>
        <w:spacing w:after="0" w:line="240" w:lineRule="auto"/>
        <w:jc w:val="both"/>
        <w:rPr>
          <w:rFonts w:ascii="Times New Roman" w:hAnsi="Times New Roman" w:cs="Times New Roman"/>
          <w:sz w:val="24"/>
          <w:szCs w:val="24"/>
        </w:rPr>
      </w:pPr>
    </w:p>
    <w:p w14:paraId="3BA1D436" w14:textId="77777777" w:rsidR="004A674A" w:rsidRDefault="004A674A" w:rsidP="004A674A">
      <w:pPr>
        <w:widowControl w:val="0"/>
        <w:autoSpaceDE w:val="0"/>
        <w:autoSpaceDN w:val="0"/>
        <w:adjustRightInd w:val="0"/>
        <w:spacing w:after="0" w:line="240" w:lineRule="auto"/>
        <w:jc w:val="both"/>
        <w:rPr>
          <w:rFonts w:ascii="Times New Roman" w:hAnsi="Times New Roman" w:cs="Times New Roman"/>
          <w:sz w:val="24"/>
          <w:szCs w:val="24"/>
        </w:rPr>
      </w:pPr>
    </w:p>
    <w:p w14:paraId="4A5701F8" w14:textId="77777777" w:rsidR="004A674A" w:rsidRDefault="004A674A" w:rsidP="004A674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С актом оценки обеспечения готовности ознакомлен, </w:t>
      </w:r>
      <w:r>
        <w:rPr>
          <w:rFonts w:ascii="Times New Roman" w:eastAsia="Times New Roman" w:hAnsi="Times New Roman" w:cs="Times New Roman"/>
          <w:sz w:val="24"/>
          <w:szCs w:val="24"/>
        </w:rPr>
        <w:t>один экземпляр акта получил:</w:t>
      </w:r>
    </w:p>
    <w:p w14:paraId="06F36595" w14:textId="77777777" w:rsidR="004A674A"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p>
    <w:tbl>
      <w:tblPr>
        <w:tblW w:w="0" w:type="auto"/>
        <w:jc w:val="center"/>
        <w:tblCellMar>
          <w:left w:w="0" w:type="dxa"/>
          <w:right w:w="0" w:type="dxa"/>
        </w:tblCellMar>
        <w:tblLook w:val="04A0" w:firstRow="1" w:lastRow="0" w:firstColumn="1" w:lastColumn="0" w:noHBand="0" w:noVBand="1"/>
      </w:tblPr>
      <w:tblGrid>
        <w:gridCol w:w="4500"/>
        <w:gridCol w:w="4500"/>
      </w:tblGrid>
      <w:tr w:rsidR="004A674A" w14:paraId="022144D8" w14:textId="77777777" w:rsidTr="004A674A">
        <w:trPr>
          <w:jc w:val="center"/>
        </w:trPr>
        <w:tc>
          <w:tcPr>
            <w:tcW w:w="4500" w:type="dxa"/>
            <w:hideMark/>
          </w:tcPr>
          <w:p w14:paraId="428CBA7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 ___________ 20__ г.</w:t>
            </w:r>
          </w:p>
        </w:tc>
        <w:tc>
          <w:tcPr>
            <w:tcW w:w="4500" w:type="dxa"/>
            <w:tcBorders>
              <w:top w:val="nil"/>
              <w:left w:val="nil"/>
              <w:bottom w:val="single" w:sz="6" w:space="0" w:color="auto"/>
              <w:right w:val="nil"/>
            </w:tcBorders>
            <w:hideMark/>
          </w:tcPr>
          <w:p w14:paraId="2BDAC0C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r>
    </w:tbl>
    <w:p w14:paraId="515AC3B2" w14:textId="77777777" w:rsidR="004A674A" w:rsidRDefault="004A674A" w:rsidP="004A674A">
      <w:pPr>
        <w:pStyle w:val="Default"/>
        <w:rPr>
          <w:rFonts w:eastAsiaTheme="minorEastAsia"/>
        </w:rPr>
      </w:pPr>
    </w:p>
    <w:p w14:paraId="22126A78" w14:textId="77777777" w:rsidR="004A674A" w:rsidRDefault="004A674A" w:rsidP="004A674A">
      <w:pPr>
        <w:pStyle w:val="Default"/>
      </w:pPr>
    </w:p>
    <w:p w14:paraId="378B502A" w14:textId="77777777" w:rsidR="004A674A" w:rsidRDefault="004A674A" w:rsidP="004A674A">
      <w:pPr>
        <w:pStyle w:val="Default"/>
      </w:pPr>
    </w:p>
    <w:p w14:paraId="768F3B8A" w14:textId="77777777" w:rsidR="004A674A" w:rsidRDefault="004A674A" w:rsidP="004A674A">
      <w:pPr>
        <w:pStyle w:val="Default"/>
      </w:pPr>
    </w:p>
    <w:p w14:paraId="6FEC06A1" w14:textId="77777777" w:rsidR="004A674A" w:rsidRDefault="004A674A" w:rsidP="004A674A">
      <w:pPr>
        <w:pStyle w:val="Default"/>
      </w:pPr>
    </w:p>
    <w:p w14:paraId="38DCEFC1" w14:textId="77777777" w:rsidR="00377AE9" w:rsidRDefault="00377AE9" w:rsidP="004A674A">
      <w:pPr>
        <w:pStyle w:val="Default"/>
        <w:jc w:val="right"/>
        <w:rPr>
          <w:b/>
          <w:bCs/>
        </w:rPr>
      </w:pPr>
    </w:p>
    <w:p w14:paraId="3FCB9735" w14:textId="77777777" w:rsidR="00377AE9" w:rsidRDefault="00377AE9" w:rsidP="004A674A">
      <w:pPr>
        <w:pStyle w:val="Default"/>
        <w:jc w:val="right"/>
        <w:rPr>
          <w:b/>
          <w:bCs/>
        </w:rPr>
      </w:pPr>
    </w:p>
    <w:p w14:paraId="18705D3C" w14:textId="77777777" w:rsidR="00377AE9" w:rsidRDefault="00377AE9" w:rsidP="004A674A">
      <w:pPr>
        <w:pStyle w:val="Default"/>
        <w:jc w:val="right"/>
        <w:rPr>
          <w:b/>
          <w:bCs/>
        </w:rPr>
      </w:pPr>
    </w:p>
    <w:p w14:paraId="4CC74519" w14:textId="0074B5D5" w:rsidR="004A674A" w:rsidRPr="00377AE9" w:rsidRDefault="004A674A" w:rsidP="004A674A">
      <w:pPr>
        <w:pStyle w:val="Default"/>
        <w:jc w:val="right"/>
      </w:pPr>
      <w:r w:rsidRPr="00377AE9">
        <w:rPr>
          <w:b/>
          <w:bCs/>
        </w:rPr>
        <w:lastRenderedPageBreak/>
        <w:t xml:space="preserve">Приложение №4 </w:t>
      </w:r>
    </w:p>
    <w:p w14:paraId="13B2BE9B" w14:textId="77777777" w:rsidR="004A674A" w:rsidRPr="00377AE9" w:rsidRDefault="004A674A" w:rsidP="004A674A">
      <w:pPr>
        <w:pStyle w:val="Default"/>
        <w:tabs>
          <w:tab w:val="left" w:pos="7440"/>
        </w:tabs>
        <w:jc w:val="right"/>
      </w:pPr>
      <w:r w:rsidRPr="00377AE9">
        <w:t xml:space="preserve">к Приложению № 5 </w:t>
      </w:r>
    </w:p>
    <w:p w14:paraId="4B46F0B6" w14:textId="77777777" w:rsidR="004A674A" w:rsidRPr="00377AE9" w:rsidRDefault="004A674A" w:rsidP="004A674A">
      <w:pPr>
        <w:pStyle w:val="Default"/>
        <w:tabs>
          <w:tab w:val="left" w:pos="7440"/>
        </w:tabs>
        <w:jc w:val="right"/>
      </w:pPr>
      <w:r w:rsidRPr="00377AE9">
        <w:t xml:space="preserve">постановления администрации </w:t>
      </w:r>
    </w:p>
    <w:p w14:paraId="7B8D5CFE" w14:textId="77777777" w:rsidR="004A674A" w:rsidRPr="00377AE9" w:rsidRDefault="004A674A" w:rsidP="004A674A">
      <w:pPr>
        <w:pStyle w:val="Default"/>
        <w:tabs>
          <w:tab w:val="left" w:pos="7440"/>
        </w:tabs>
        <w:jc w:val="right"/>
      </w:pPr>
      <w:r w:rsidRPr="00377AE9">
        <w:t xml:space="preserve">Урмарского муниципального округа </w:t>
      </w:r>
    </w:p>
    <w:p w14:paraId="7935652B" w14:textId="77777777" w:rsidR="004A674A" w:rsidRPr="00377AE9" w:rsidRDefault="004A674A" w:rsidP="004A674A">
      <w:pPr>
        <w:pStyle w:val="Default"/>
        <w:tabs>
          <w:tab w:val="left" w:pos="7440"/>
        </w:tabs>
        <w:jc w:val="right"/>
      </w:pPr>
      <w:r w:rsidRPr="00377AE9">
        <w:t>от «____</w:t>
      </w:r>
      <w:proofErr w:type="gramStart"/>
      <w:r w:rsidRPr="00377AE9">
        <w:t>_»_</w:t>
      </w:r>
      <w:proofErr w:type="gramEnd"/>
      <w:r w:rsidRPr="00377AE9">
        <w:t>________ 2025 г.</w:t>
      </w:r>
    </w:p>
    <w:p w14:paraId="10772E37" w14:textId="77777777" w:rsidR="004A674A" w:rsidRPr="00377AE9" w:rsidRDefault="004A674A" w:rsidP="004A674A">
      <w:pPr>
        <w:pStyle w:val="Default"/>
      </w:pPr>
    </w:p>
    <w:p w14:paraId="4734B6BE" w14:textId="77777777" w:rsidR="004A674A" w:rsidRPr="00377AE9" w:rsidRDefault="004A674A" w:rsidP="004A674A">
      <w:pPr>
        <w:pStyle w:val="Default"/>
      </w:pPr>
    </w:p>
    <w:p w14:paraId="4C536ACB" w14:textId="77777777" w:rsidR="004A674A" w:rsidRPr="00377AE9" w:rsidRDefault="004A674A" w:rsidP="004A674A">
      <w:pPr>
        <w:pStyle w:val="Default"/>
        <w:jc w:val="center"/>
      </w:pPr>
      <w:r w:rsidRPr="00377AE9">
        <w:rPr>
          <w:b/>
          <w:bCs/>
        </w:rPr>
        <w:t>ПАСПОРТ</w:t>
      </w:r>
    </w:p>
    <w:p w14:paraId="3734CA6F" w14:textId="77777777" w:rsidR="004A674A" w:rsidRPr="00377AE9" w:rsidRDefault="004A674A" w:rsidP="004A674A">
      <w:pPr>
        <w:pStyle w:val="Default"/>
        <w:jc w:val="center"/>
        <w:rPr>
          <w:b/>
          <w:bCs/>
        </w:rPr>
      </w:pPr>
      <w:r w:rsidRPr="00377AE9">
        <w:rPr>
          <w:b/>
          <w:bCs/>
        </w:rPr>
        <w:t>обеспечения готовности к отопительному периоду 202_/202_ г.</w:t>
      </w:r>
    </w:p>
    <w:p w14:paraId="7F46D23F" w14:textId="77777777" w:rsidR="004A674A" w:rsidRPr="00377AE9" w:rsidRDefault="004A674A" w:rsidP="004A674A">
      <w:pPr>
        <w:pStyle w:val="Default"/>
        <w:jc w:val="center"/>
      </w:pPr>
    </w:p>
    <w:p w14:paraId="5AFCB77E" w14:textId="77777777" w:rsidR="004A674A" w:rsidRPr="00377AE9" w:rsidRDefault="004A674A" w:rsidP="004A674A">
      <w:pPr>
        <w:pStyle w:val="Default"/>
        <w:jc w:val="both"/>
      </w:pPr>
      <w:r w:rsidRPr="00377AE9">
        <w:t xml:space="preserve">Выдан_______________________________________________________________________, </w:t>
      </w:r>
    </w:p>
    <w:p w14:paraId="2C183950" w14:textId="77777777" w:rsidR="004A674A" w:rsidRPr="00377AE9" w:rsidRDefault="004A674A" w:rsidP="004A674A">
      <w:pPr>
        <w:pStyle w:val="Default"/>
        <w:jc w:val="both"/>
      </w:pPr>
      <w:r w:rsidRPr="00377AE9">
        <w:t xml:space="preserve">(полное наименование лица, подлежащего оценке обеспечения готовности к отопительному периоду) </w:t>
      </w:r>
    </w:p>
    <w:p w14:paraId="385B720D" w14:textId="77777777" w:rsidR="004A674A" w:rsidRPr="00377AE9" w:rsidRDefault="004A674A" w:rsidP="004A674A">
      <w:pPr>
        <w:pStyle w:val="Default"/>
        <w:jc w:val="both"/>
      </w:pPr>
      <w:r w:rsidRPr="00377AE9">
        <w:t xml:space="preserve">В отношении следующих объектов, по которым проводилась оценка обеспечения готовности к отопительному периоду: </w:t>
      </w:r>
    </w:p>
    <w:p w14:paraId="27333B36" w14:textId="77777777" w:rsidR="004A674A" w:rsidRPr="00377AE9" w:rsidRDefault="004A674A" w:rsidP="004A674A">
      <w:pPr>
        <w:pStyle w:val="Default"/>
        <w:jc w:val="both"/>
      </w:pPr>
      <w:r w:rsidRPr="00377AE9">
        <w:t xml:space="preserve">1._______________________; </w:t>
      </w:r>
    </w:p>
    <w:p w14:paraId="73733BF7" w14:textId="77777777" w:rsidR="004A674A" w:rsidRPr="00377AE9" w:rsidRDefault="004A674A" w:rsidP="004A674A">
      <w:pPr>
        <w:pStyle w:val="Default"/>
        <w:jc w:val="both"/>
      </w:pPr>
      <w:r w:rsidRPr="00377AE9">
        <w:t xml:space="preserve">2._______________________; </w:t>
      </w:r>
    </w:p>
    <w:p w14:paraId="26D05929" w14:textId="77777777" w:rsidR="004A674A" w:rsidRPr="00377AE9" w:rsidRDefault="004A674A" w:rsidP="004A674A">
      <w:pPr>
        <w:pStyle w:val="Default"/>
        <w:jc w:val="both"/>
      </w:pPr>
      <w:r w:rsidRPr="00377AE9">
        <w:t xml:space="preserve">3._______________________; </w:t>
      </w:r>
    </w:p>
    <w:p w14:paraId="21F93910" w14:textId="77777777" w:rsidR="004A674A" w:rsidRPr="00377AE9" w:rsidRDefault="004A674A" w:rsidP="004A674A">
      <w:pPr>
        <w:pStyle w:val="Default"/>
        <w:jc w:val="both"/>
      </w:pPr>
      <w:r w:rsidRPr="00377AE9">
        <w:t xml:space="preserve">Основание выдачи паспорта обеспечения готовности к отопительному периоду: </w:t>
      </w:r>
    </w:p>
    <w:p w14:paraId="710ED302" w14:textId="77777777" w:rsidR="004A674A" w:rsidRPr="00377AE9" w:rsidRDefault="004A674A" w:rsidP="004A674A">
      <w:pPr>
        <w:pStyle w:val="Default"/>
        <w:jc w:val="both"/>
      </w:pPr>
      <w:r w:rsidRPr="00377AE9">
        <w:t xml:space="preserve">Акт оценки обеспечения готовности к отопительному периоду от __________ №_________. </w:t>
      </w:r>
    </w:p>
    <w:p w14:paraId="60C1D668" w14:textId="77777777" w:rsidR="004A674A" w:rsidRPr="00377AE9" w:rsidRDefault="004A674A" w:rsidP="004A674A">
      <w:pPr>
        <w:pStyle w:val="Default"/>
        <w:jc w:val="both"/>
      </w:pPr>
      <w:r w:rsidRPr="00377AE9">
        <w:t xml:space="preserve">_______________________/________________________ </w:t>
      </w:r>
    </w:p>
    <w:p w14:paraId="074B362A" w14:textId="77777777" w:rsidR="004A674A" w:rsidRPr="00377AE9" w:rsidRDefault="004A674A" w:rsidP="004A674A">
      <w:pPr>
        <w:pStyle w:val="Default"/>
        <w:jc w:val="both"/>
      </w:pPr>
      <w:r w:rsidRPr="00377AE9">
        <w:t xml:space="preserve">(подпись,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 </w:t>
      </w:r>
    </w:p>
    <w:p w14:paraId="6B69AFB0" w14:textId="77777777" w:rsidR="004A674A" w:rsidRPr="00377AE9" w:rsidRDefault="004A674A" w:rsidP="004A674A">
      <w:pPr>
        <w:pStyle w:val="Default"/>
        <w:jc w:val="both"/>
      </w:pPr>
      <w:r w:rsidRPr="00377AE9">
        <w:rPr>
          <w:color w:val="auto"/>
        </w:rPr>
        <w:t>Документ создан</w:t>
      </w:r>
    </w:p>
    <w:p w14:paraId="5085E940" w14:textId="77777777" w:rsidR="004A674A" w:rsidRPr="00377AE9" w:rsidRDefault="004A674A" w:rsidP="004A674A">
      <w:pPr>
        <w:pStyle w:val="Default"/>
        <w:jc w:val="both"/>
      </w:pPr>
    </w:p>
    <w:p w14:paraId="3C520EE5" w14:textId="77777777" w:rsidR="004A674A" w:rsidRDefault="004A674A" w:rsidP="004A674A">
      <w:pPr>
        <w:pStyle w:val="Default"/>
      </w:pPr>
    </w:p>
    <w:p w14:paraId="33124E72" w14:textId="77777777" w:rsidR="004A674A" w:rsidRDefault="004A674A" w:rsidP="004A674A">
      <w:pPr>
        <w:pStyle w:val="Default"/>
      </w:pPr>
    </w:p>
    <w:p w14:paraId="60582A6D" w14:textId="77777777" w:rsidR="004A674A" w:rsidRDefault="004A674A" w:rsidP="004A674A">
      <w:pPr>
        <w:pStyle w:val="Default"/>
      </w:pPr>
    </w:p>
    <w:p w14:paraId="31608E96" w14:textId="77777777" w:rsidR="004A674A" w:rsidRDefault="004A674A" w:rsidP="004A674A">
      <w:pPr>
        <w:pStyle w:val="Default"/>
      </w:pPr>
    </w:p>
    <w:p w14:paraId="604AD50D" w14:textId="77777777" w:rsidR="004A674A" w:rsidRDefault="004A674A" w:rsidP="004A674A">
      <w:pPr>
        <w:pStyle w:val="Default"/>
      </w:pPr>
    </w:p>
    <w:p w14:paraId="31DC3548" w14:textId="77777777" w:rsidR="004A674A" w:rsidRDefault="004A674A" w:rsidP="004A674A">
      <w:pPr>
        <w:pStyle w:val="Default"/>
      </w:pPr>
    </w:p>
    <w:p w14:paraId="67F4D1A9" w14:textId="77777777" w:rsidR="004A674A" w:rsidRDefault="004A674A" w:rsidP="004A674A">
      <w:pPr>
        <w:pStyle w:val="Default"/>
      </w:pPr>
    </w:p>
    <w:p w14:paraId="361C3DAD" w14:textId="77777777" w:rsidR="004A674A" w:rsidRDefault="004A674A" w:rsidP="004A674A">
      <w:pPr>
        <w:pStyle w:val="Default"/>
      </w:pPr>
    </w:p>
    <w:p w14:paraId="7476E44B" w14:textId="77777777" w:rsidR="004A674A" w:rsidRDefault="004A674A" w:rsidP="004A674A">
      <w:pPr>
        <w:pStyle w:val="Default"/>
      </w:pPr>
    </w:p>
    <w:p w14:paraId="10211845" w14:textId="77777777" w:rsidR="004A674A" w:rsidRDefault="004A674A" w:rsidP="004A674A">
      <w:pPr>
        <w:pStyle w:val="Default"/>
      </w:pPr>
    </w:p>
    <w:p w14:paraId="60ACCED4"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60878AF5"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4AEAC114"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2AFE0192"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6D8F07B1"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23270059"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2A45114D"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36B58EF0"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6E397077"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2C9C78EC"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09D7BA99"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341E3049"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052F3CE9"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004068B3" w14:textId="6F0D77ED"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ab/>
      </w:r>
    </w:p>
    <w:p w14:paraId="72BEB9CA" w14:textId="77777777" w:rsidR="00377AE9" w:rsidRDefault="00377AE9" w:rsidP="004A674A">
      <w:pPr>
        <w:widowControl w:val="0"/>
        <w:autoSpaceDE w:val="0"/>
        <w:autoSpaceDN w:val="0"/>
        <w:spacing w:before="10" w:after="0" w:line="228" w:lineRule="auto"/>
        <w:ind w:right="65"/>
        <w:jc w:val="both"/>
        <w:rPr>
          <w:rFonts w:ascii="Times New Roman" w:eastAsia="Times New Roman" w:hAnsi="Times New Roman" w:cs="Times New Roman"/>
          <w:sz w:val="25"/>
          <w:szCs w:val="25"/>
        </w:rPr>
      </w:pPr>
    </w:p>
    <w:p w14:paraId="41FD5B64" w14:textId="77777777" w:rsidR="004A674A" w:rsidRDefault="004A674A" w:rsidP="004A674A">
      <w:pPr>
        <w:pStyle w:val="Default"/>
        <w:tabs>
          <w:tab w:val="left" w:pos="7440"/>
        </w:tabs>
        <w:jc w:val="right"/>
        <w:rPr>
          <w:rFonts w:eastAsiaTheme="minorEastAsia"/>
        </w:rPr>
      </w:pPr>
      <w:r>
        <w:lastRenderedPageBreak/>
        <w:t>Приложение № 6</w:t>
      </w:r>
    </w:p>
    <w:p w14:paraId="2FA7E64B" w14:textId="77777777" w:rsidR="004A674A" w:rsidRDefault="004A674A" w:rsidP="004A674A">
      <w:pPr>
        <w:pStyle w:val="Default"/>
        <w:tabs>
          <w:tab w:val="left" w:pos="7440"/>
        </w:tabs>
        <w:jc w:val="right"/>
      </w:pPr>
      <w:r>
        <w:t xml:space="preserve"> к постановлению администрации </w:t>
      </w:r>
    </w:p>
    <w:p w14:paraId="573AA0BD" w14:textId="77777777" w:rsidR="004A674A" w:rsidRDefault="004A674A" w:rsidP="004A674A">
      <w:pPr>
        <w:pStyle w:val="Default"/>
        <w:tabs>
          <w:tab w:val="left" w:pos="7440"/>
        </w:tabs>
        <w:jc w:val="right"/>
      </w:pPr>
      <w:r>
        <w:t xml:space="preserve">Урмарского муниципального округа </w:t>
      </w:r>
    </w:p>
    <w:p w14:paraId="7F355629" w14:textId="77777777" w:rsidR="004A674A" w:rsidRDefault="004A674A" w:rsidP="004A674A">
      <w:pPr>
        <w:pStyle w:val="Default"/>
        <w:tabs>
          <w:tab w:val="left" w:pos="7440"/>
        </w:tabs>
        <w:jc w:val="right"/>
      </w:pPr>
      <w:r>
        <w:t>от «____</w:t>
      </w:r>
      <w:proofErr w:type="gramStart"/>
      <w:r>
        <w:t>_»_</w:t>
      </w:r>
      <w:proofErr w:type="gramEnd"/>
      <w:r>
        <w:t>________ 2025 г.</w:t>
      </w:r>
    </w:p>
    <w:p w14:paraId="3C376B7D" w14:textId="77777777" w:rsidR="004A674A" w:rsidRDefault="004A674A" w:rsidP="004A674A">
      <w:pPr>
        <w:pStyle w:val="Default"/>
        <w:tabs>
          <w:tab w:val="left" w:pos="7440"/>
        </w:tabs>
        <w:jc w:val="right"/>
      </w:pPr>
    </w:p>
    <w:p w14:paraId="35237958"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2CF30421" w14:textId="77777777" w:rsidR="004A674A" w:rsidRPr="00377AE9" w:rsidRDefault="004A674A" w:rsidP="004A674A">
      <w:pPr>
        <w:pStyle w:val="Default"/>
        <w:jc w:val="center"/>
        <w:rPr>
          <w:rFonts w:eastAsiaTheme="minorEastAsia"/>
        </w:rPr>
      </w:pPr>
      <w:r w:rsidRPr="00377AE9">
        <w:rPr>
          <w:b/>
          <w:bCs/>
        </w:rPr>
        <w:t>ПРОГРАММА</w:t>
      </w:r>
    </w:p>
    <w:p w14:paraId="01F233B1" w14:textId="77777777" w:rsidR="004A674A" w:rsidRPr="00377AE9" w:rsidRDefault="004A674A" w:rsidP="004A674A">
      <w:pPr>
        <w:pStyle w:val="Default"/>
        <w:jc w:val="center"/>
        <w:rPr>
          <w:b/>
          <w:bCs/>
        </w:rPr>
      </w:pPr>
      <w:r w:rsidRPr="00377AE9">
        <w:rPr>
          <w:b/>
          <w:bCs/>
        </w:rPr>
        <w:t>проведения оценки обеспечения готовности потребителей тепловой энергии, управляющих кампаний, осуществляющих свою деятельность на территории Урмарского муниципального округа к отопительному сезону</w:t>
      </w:r>
    </w:p>
    <w:p w14:paraId="43B5CEA3" w14:textId="77777777" w:rsidR="004A674A" w:rsidRPr="00377AE9" w:rsidRDefault="004A674A" w:rsidP="004A674A">
      <w:pPr>
        <w:pStyle w:val="Default"/>
        <w:jc w:val="center"/>
      </w:pPr>
    </w:p>
    <w:p w14:paraId="30C52C0B" w14:textId="77777777" w:rsidR="004A674A" w:rsidRPr="00377AE9" w:rsidRDefault="004A674A" w:rsidP="004A674A">
      <w:pPr>
        <w:pStyle w:val="Default"/>
        <w:spacing w:after="36"/>
        <w:jc w:val="center"/>
        <w:rPr>
          <w:b/>
          <w:bCs/>
        </w:rPr>
      </w:pPr>
      <w:r w:rsidRPr="00377AE9">
        <w:rPr>
          <w:b/>
          <w:bCs/>
        </w:rPr>
        <w:t>1. Нормативно-правовые документы.</w:t>
      </w:r>
    </w:p>
    <w:p w14:paraId="173770E6" w14:textId="77777777" w:rsidR="004A674A" w:rsidRPr="00377AE9" w:rsidRDefault="004A674A" w:rsidP="004A674A">
      <w:pPr>
        <w:pStyle w:val="Default"/>
        <w:spacing w:after="36"/>
        <w:jc w:val="center"/>
        <w:rPr>
          <w:b/>
          <w:bCs/>
        </w:rPr>
      </w:pPr>
    </w:p>
    <w:p w14:paraId="44F2E54C" w14:textId="77777777" w:rsidR="004A674A" w:rsidRPr="00377AE9" w:rsidRDefault="004A674A" w:rsidP="004A674A">
      <w:pPr>
        <w:pStyle w:val="Default"/>
        <w:spacing w:after="36"/>
        <w:jc w:val="both"/>
      </w:pPr>
      <w:r w:rsidRPr="00377AE9">
        <w:tab/>
        <w:t xml:space="preserve">1. Федеральный Закон Российской Федерации от 27 июля 2010 года № 190-ФЗ «О теплоснабжении». </w:t>
      </w:r>
    </w:p>
    <w:p w14:paraId="355361DD" w14:textId="77777777" w:rsidR="004A674A" w:rsidRPr="00377AE9" w:rsidRDefault="004A674A" w:rsidP="004A674A">
      <w:pPr>
        <w:pStyle w:val="Default"/>
        <w:jc w:val="both"/>
      </w:pPr>
      <w:r w:rsidRPr="00377AE9">
        <w:tab/>
        <w:t xml:space="preserve">2. Приказ Министерства энергетики РФ от 13 ноября 2024 года № 2234 «Об утверждении Правил обеспечения готовности к отопительному периоду и Порядка проведения оценки обеспечения готовности к отопительному периоду». </w:t>
      </w:r>
    </w:p>
    <w:p w14:paraId="5ADE192D" w14:textId="77777777" w:rsidR="004A674A" w:rsidRPr="00377AE9" w:rsidRDefault="004A674A" w:rsidP="004A674A">
      <w:pPr>
        <w:pStyle w:val="Default"/>
        <w:jc w:val="both"/>
      </w:pPr>
    </w:p>
    <w:p w14:paraId="1578AE8A" w14:textId="77777777" w:rsidR="004A674A" w:rsidRPr="00377AE9" w:rsidRDefault="004A674A" w:rsidP="004A674A">
      <w:pPr>
        <w:pStyle w:val="Default"/>
        <w:jc w:val="center"/>
        <w:rPr>
          <w:b/>
          <w:bCs/>
        </w:rPr>
      </w:pPr>
      <w:r w:rsidRPr="00377AE9">
        <w:rPr>
          <w:b/>
          <w:bCs/>
        </w:rPr>
        <w:t>2. Общие положения.</w:t>
      </w:r>
    </w:p>
    <w:p w14:paraId="51CC99C8" w14:textId="77777777" w:rsidR="004A674A" w:rsidRPr="00377AE9" w:rsidRDefault="004A674A" w:rsidP="004A674A">
      <w:pPr>
        <w:pStyle w:val="Default"/>
      </w:pPr>
    </w:p>
    <w:p w14:paraId="31346998" w14:textId="77777777" w:rsidR="004A674A" w:rsidRPr="00377AE9" w:rsidRDefault="004A674A" w:rsidP="004A674A">
      <w:pPr>
        <w:pStyle w:val="Default"/>
        <w:jc w:val="both"/>
      </w:pPr>
      <w:r w:rsidRPr="00377AE9">
        <w:tab/>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в целях достижения устойчивого тепло-, водо-, электро-, газо- и топливоснабжения потребителей,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жилищно-коммунальных услуг являются важнейшей задачей органов местного самоуправления, организаций жилищно-коммунального хозяйства. </w:t>
      </w:r>
    </w:p>
    <w:p w14:paraId="42C3C130" w14:textId="77777777" w:rsidR="004A674A" w:rsidRDefault="004A674A" w:rsidP="004A674A">
      <w:pPr>
        <w:pStyle w:val="Default"/>
        <w:jc w:val="both"/>
      </w:pPr>
      <w:r w:rsidRPr="00377AE9">
        <w:tab/>
        <w:t>Подготовка объектов жилищно-коммунального хозяйства к отопительному периоду проводится в целях исключения влияния температурных и других погодных факторов на надежность их работы, предупреждения сверхнормативного износа и выхода из строя, а также для обеспечения требуемых условий жизнедеятельности населения и режимов функционирования систем коммунальной инфраструктуры</w:t>
      </w:r>
      <w:r>
        <w:t xml:space="preserve"> и инженерно-технического обеспечения зданий в отопительный период. </w:t>
      </w:r>
    </w:p>
    <w:p w14:paraId="6AD72786" w14:textId="77777777" w:rsidR="004A674A" w:rsidRDefault="004A674A" w:rsidP="004A674A">
      <w:pPr>
        <w:pStyle w:val="Default"/>
        <w:jc w:val="both"/>
      </w:pPr>
      <w:r>
        <w:tab/>
        <w:t xml:space="preserve">Подготовка объектов жилищно-коммунального хозяйства к отопительному периоду должна обеспечивать: </w:t>
      </w:r>
    </w:p>
    <w:p w14:paraId="5B143EC2" w14:textId="77777777" w:rsidR="004A674A" w:rsidRDefault="004A674A" w:rsidP="004A674A">
      <w:pPr>
        <w:pStyle w:val="Default"/>
        <w:jc w:val="both"/>
      </w:pPr>
      <w:r>
        <w:tab/>
        <w:t xml:space="preserve">- нормативную техническую эксплуатацию объектов жилищно-коммунального хозяйства, соблюдение установленного температурно-влажностного режима в помещениях, санитарно-гигиенических условий проживания населения; </w:t>
      </w:r>
    </w:p>
    <w:p w14:paraId="32B874B7" w14:textId="77777777" w:rsidR="004A674A" w:rsidRDefault="004A674A" w:rsidP="004A674A">
      <w:pPr>
        <w:pStyle w:val="Default"/>
        <w:jc w:val="both"/>
      </w:pPr>
      <w:r>
        <w:tab/>
        <w:t xml:space="preserve">- максимальную надежность и экономичность работы объектов жилищно-коммунального хозяйства; </w:t>
      </w:r>
    </w:p>
    <w:p w14:paraId="69625AF5"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r>
        <w:rPr>
          <w:rFonts w:ascii="Times New Roman" w:hAnsi="Times New Roman" w:cs="Times New Roman"/>
          <w:sz w:val="24"/>
          <w:szCs w:val="24"/>
        </w:rPr>
        <w:tab/>
        <w:t>- соблюдение нормативных сроков службы строительных конструкций и систем инженерно-технического обеспечения зданий жилищного фонда и социальной сферы, оборудования коммунальных сооружений;</w:t>
      </w:r>
    </w:p>
    <w:p w14:paraId="7D4857F8" w14:textId="77777777" w:rsidR="004A674A" w:rsidRDefault="004A674A" w:rsidP="004A674A">
      <w:pPr>
        <w:pStyle w:val="Default"/>
        <w:jc w:val="both"/>
      </w:pPr>
      <w:r>
        <w:tab/>
        <w:t xml:space="preserve">- рациональное расходование материально-технических средств и топливно-энергетических ресурсов. </w:t>
      </w:r>
    </w:p>
    <w:p w14:paraId="5B63C5AB" w14:textId="77777777" w:rsidR="004A674A" w:rsidRDefault="004A674A" w:rsidP="004A674A">
      <w:pPr>
        <w:pStyle w:val="Default"/>
        <w:jc w:val="both"/>
      </w:pPr>
      <w:r>
        <w:tab/>
        <w:t xml:space="preserve">Своевременная и качественная подготовка объектов жилищно-коммунального хозяйства к отопительному периоду достигается: </w:t>
      </w:r>
    </w:p>
    <w:p w14:paraId="1DA325A3" w14:textId="77777777" w:rsidR="004A674A" w:rsidRDefault="004A674A" w:rsidP="004A674A">
      <w:pPr>
        <w:pStyle w:val="Default"/>
        <w:jc w:val="both"/>
      </w:pPr>
      <w:r>
        <w:lastRenderedPageBreak/>
        <w:tab/>
        <w:t xml:space="preserve">- выполнением должностными лицами требований федерального и республиканского законодательства, муниципальных нормативных правовых актов, требований правил, руководств и инструкций по эксплуатации объектов жилищно-коммунального хозяйства; </w:t>
      </w:r>
    </w:p>
    <w:p w14:paraId="16E7A300" w14:textId="77777777" w:rsidR="004A674A" w:rsidRDefault="004A674A" w:rsidP="004A674A">
      <w:pPr>
        <w:pStyle w:val="Default"/>
        <w:jc w:val="both"/>
      </w:pPr>
      <w:r>
        <w:tab/>
        <w:t xml:space="preserve">- разработкой и соблюдением проектно-сметной документации на строительство, планов капитального и текущего ремонтов, а также технического обслуживания объектов жилищно-коммунального хозяйства; </w:t>
      </w:r>
    </w:p>
    <w:p w14:paraId="4F650719" w14:textId="77777777" w:rsidR="004A674A" w:rsidRDefault="004A674A" w:rsidP="004A674A">
      <w:pPr>
        <w:pStyle w:val="Default"/>
        <w:jc w:val="both"/>
      </w:pPr>
      <w:r>
        <w:tab/>
        <w:t xml:space="preserve">- постоянным контролем за техническим состоянием, проведением всех видов планово-предупредительных осмотров, а также тщательным анализом причин возникновения аварий и неисправностей и определением необходимого объема ремонтно-восстановительных работ; </w:t>
      </w:r>
    </w:p>
    <w:p w14:paraId="71CE2A96" w14:textId="77777777" w:rsidR="004A674A" w:rsidRDefault="004A674A" w:rsidP="004A674A">
      <w:pPr>
        <w:pStyle w:val="Default"/>
        <w:jc w:val="both"/>
      </w:pPr>
      <w:r>
        <w:tab/>
        <w:t xml:space="preserve">- четкой организацией и выполнением ремонтно-восстановительных и наладочных работ в установленные сроки и с требуемым качеством, эффективной системой постановки задач и подведения итогов ремонтно-восстановительных работ; </w:t>
      </w:r>
    </w:p>
    <w:p w14:paraId="0D44BAE6" w14:textId="77777777" w:rsidR="004A674A" w:rsidRDefault="004A674A" w:rsidP="004A674A">
      <w:pPr>
        <w:pStyle w:val="Default"/>
        <w:jc w:val="both"/>
      </w:pPr>
      <w:r>
        <w:tab/>
        <w:t xml:space="preserve">- укомплектованием организаций жилищно-коммунального хозяйства подготовленным эксплуатационным и эксплуатационно-ремонтным персоналом до уровня, обеспечивающего решение возлагаемых задач; </w:t>
      </w:r>
    </w:p>
    <w:p w14:paraId="20C2CD84" w14:textId="77777777" w:rsidR="004A674A" w:rsidRPr="00377AE9" w:rsidRDefault="004A674A" w:rsidP="004A674A">
      <w:pPr>
        <w:pStyle w:val="Default"/>
        <w:jc w:val="both"/>
      </w:pPr>
      <w:r>
        <w:tab/>
        <w:t xml:space="preserve">- материально-техническим обеспечением ремонтно-восстановительных работ, выделением необходимого целевого финансирования на </w:t>
      </w:r>
      <w:r w:rsidRPr="00377AE9">
        <w:t xml:space="preserve">эксплуатационные нужды, капитальный и текущий ремонты фонда, рациональным использованием материальных ресурсов; </w:t>
      </w:r>
    </w:p>
    <w:p w14:paraId="6C531120" w14:textId="77777777" w:rsidR="004A674A" w:rsidRPr="00377AE9" w:rsidRDefault="004A674A" w:rsidP="004A674A">
      <w:pPr>
        <w:pStyle w:val="Default"/>
        <w:jc w:val="both"/>
      </w:pPr>
      <w:r w:rsidRPr="00377AE9">
        <w:tab/>
        <w:t xml:space="preserve">- выполнением в полном объеме организационно-технических мероприятий перед началом отопительного периода, комплекса проверок и испытаний оборудования на функционирование. </w:t>
      </w:r>
    </w:p>
    <w:p w14:paraId="49C4E01A" w14:textId="77777777" w:rsidR="004A674A" w:rsidRPr="00377AE9" w:rsidRDefault="004A674A" w:rsidP="004A674A">
      <w:pPr>
        <w:pStyle w:val="Default"/>
        <w:jc w:val="both"/>
      </w:pPr>
    </w:p>
    <w:p w14:paraId="20D61971" w14:textId="77777777" w:rsidR="004A674A" w:rsidRPr="00377AE9" w:rsidRDefault="004A674A" w:rsidP="004A674A">
      <w:pPr>
        <w:pStyle w:val="af"/>
        <w:jc w:val="center"/>
        <w:rPr>
          <w:rFonts w:ascii="Times New Roman" w:hAnsi="Times New Roman"/>
          <w:b/>
          <w:bCs/>
          <w:sz w:val="24"/>
          <w:szCs w:val="24"/>
        </w:rPr>
      </w:pPr>
      <w:r w:rsidRPr="00377AE9">
        <w:rPr>
          <w:b/>
          <w:bCs/>
          <w:sz w:val="24"/>
          <w:szCs w:val="24"/>
        </w:rPr>
        <w:t xml:space="preserve">3. </w:t>
      </w:r>
      <w:r w:rsidRPr="00377AE9">
        <w:rPr>
          <w:rFonts w:ascii="Times New Roman" w:hAnsi="Times New Roman"/>
          <w:b/>
          <w:bCs/>
          <w:sz w:val="24"/>
          <w:szCs w:val="24"/>
        </w:rPr>
        <w:t>Работа комиссии по оценке обеспечения готовности потребителей</w:t>
      </w:r>
    </w:p>
    <w:p w14:paraId="509ACF47" w14:textId="77777777" w:rsidR="004A674A" w:rsidRPr="00377AE9" w:rsidRDefault="004A674A" w:rsidP="004A674A">
      <w:pPr>
        <w:pStyle w:val="af"/>
        <w:jc w:val="center"/>
        <w:rPr>
          <w:rFonts w:ascii="Times New Roman" w:hAnsi="Times New Roman"/>
          <w:b/>
          <w:bCs/>
          <w:sz w:val="24"/>
          <w:szCs w:val="24"/>
        </w:rPr>
      </w:pPr>
      <w:r w:rsidRPr="00377AE9">
        <w:rPr>
          <w:rFonts w:ascii="Times New Roman" w:hAnsi="Times New Roman"/>
          <w:b/>
          <w:bCs/>
          <w:sz w:val="24"/>
          <w:szCs w:val="24"/>
        </w:rPr>
        <w:t>тепловой энергии к отопительному периоду.</w:t>
      </w:r>
    </w:p>
    <w:p w14:paraId="5E0EBEB8" w14:textId="77777777" w:rsidR="004A674A" w:rsidRPr="00377AE9" w:rsidRDefault="004A674A" w:rsidP="004A674A">
      <w:pPr>
        <w:pStyle w:val="af"/>
        <w:rPr>
          <w:rFonts w:ascii="Times New Roman" w:hAnsi="Times New Roman"/>
          <w:b/>
          <w:bCs/>
          <w:sz w:val="24"/>
          <w:szCs w:val="24"/>
        </w:rPr>
      </w:pPr>
    </w:p>
    <w:p w14:paraId="76B77035" w14:textId="77777777" w:rsidR="004A674A" w:rsidRPr="00377AE9" w:rsidRDefault="004A674A" w:rsidP="004A674A">
      <w:pPr>
        <w:pStyle w:val="Default"/>
        <w:jc w:val="both"/>
      </w:pPr>
      <w:r w:rsidRPr="00377AE9">
        <w:tab/>
        <w:t xml:space="preserve">Оценка обеспечения готовности к отопительному периоду потребителей тепловой энергии проводится в отношении </w:t>
      </w:r>
      <w:proofErr w:type="spellStart"/>
      <w:r w:rsidRPr="00377AE9">
        <w:t>теплопотребляющих</w:t>
      </w:r>
      <w:proofErr w:type="spellEnd"/>
      <w:r w:rsidRPr="00377AE9">
        <w:t xml:space="preserve"> установок, инженерных коммуникаций и иного общедомового имущества. </w:t>
      </w:r>
    </w:p>
    <w:p w14:paraId="76589983" w14:textId="77777777" w:rsidR="004A674A" w:rsidRPr="00377AE9" w:rsidRDefault="004A674A" w:rsidP="004A674A">
      <w:pPr>
        <w:pStyle w:val="Default"/>
        <w:jc w:val="both"/>
      </w:pPr>
      <w:r w:rsidRPr="00377AE9">
        <w:tab/>
        <w:t xml:space="preserve">Оценка обеспечения готовности осуществляется комиссией, которая утверждена Постановлением Урмарского муниципального округа. </w:t>
      </w:r>
    </w:p>
    <w:p w14:paraId="400624F6"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r w:rsidRPr="00377AE9">
        <w:rPr>
          <w:rFonts w:ascii="Times New Roman" w:hAnsi="Times New Roman" w:cs="Times New Roman"/>
          <w:sz w:val="24"/>
          <w:szCs w:val="24"/>
        </w:rPr>
        <w:tab/>
        <w:t>Работа Комиссии осуществляется в соответствии с графиком проведения проверки готовности к отопительному периоду (таблица 1), перечень объектов проверки указан в таблице 2.</w:t>
      </w:r>
    </w:p>
    <w:p w14:paraId="46C4BA46"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042ADF28" w14:textId="77777777" w:rsidR="004A674A" w:rsidRPr="00377AE9" w:rsidRDefault="004A674A" w:rsidP="004A674A">
      <w:pPr>
        <w:pStyle w:val="Default"/>
        <w:jc w:val="right"/>
        <w:rPr>
          <w:rFonts w:eastAsiaTheme="minorEastAsia"/>
          <w:b/>
          <w:bCs/>
        </w:rPr>
      </w:pPr>
      <w:r w:rsidRPr="00377AE9">
        <w:rPr>
          <w:b/>
          <w:bCs/>
        </w:rPr>
        <w:t xml:space="preserve">Таблица 1 </w:t>
      </w:r>
    </w:p>
    <w:p w14:paraId="7BBFBF32" w14:textId="77777777" w:rsidR="004A674A" w:rsidRPr="00377AE9" w:rsidRDefault="004A674A" w:rsidP="004A674A">
      <w:pPr>
        <w:pStyle w:val="Default"/>
        <w:jc w:val="right"/>
        <w:rPr>
          <w:b/>
          <w:bCs/>
        </w:rPr>
      </w:pPr>
    </w:p>
    <w:p w14:paraId="0616CDD0" w14:textId="77777777" w:rsidR="004A674A" w:rsidRPr="00377AE9" w:rsidRDefault="004A674A" w:rsidP="004A674A">
      <w:pPr>
        <w:widowControl w:val="0"/>
        <w:autoSpaceDE w:val="0"/>
        <w:autoSpaceDN w:val="0"/>
        <w:spacing w:before="10" w:after="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График проведения проверки готовности к отопительному периоду</w:t>
      </w:r>
    </w:p>
    <w:p w14:paraId="33E266BA" w14:textId="77777777" w:rsidR="004A674A" w:rsidRPr="00377AE9" w:rsidRDefault="004A674A" w:rsidP="004A674A">
      <w:pPr>
        <w:widowControl w:val="0"/>
        <w:autoSpaceDE w:val="0"/>
        <w:autoSpaceDN w:val="0"/>
        <w:spacing w:before="10" w:after="0" w:line="228" w:lineRule="auto"/>
        <w:ind w:right="65"/>
        <w:jc w:val="center"/>
        <w:rPr>
          <w:rFonts w:ascii="Times New Roman" w:hAnsi="Times New Roman" w:cs="Times New Roman"/>
          <w:b/>
          <w:bCs/>
          <w:sz w:val="24"/>
          <w:szCs w:val="24"/>
        </w:rPr>
      </w:pPr>
    </w:p>
    <w:p w14:paraId="0F8BAFF6" w14:textId="77777777" w:rsidR="004A674A" w:rsidRPr="00377AE9" w:rsidRDefault="004A674A" w:rsidP="004A674A">
      <w:pPr>
        <w:widowControl w:val="0"/>
        <w:autoSpaceDE w:val="0"/>
        <w:autoSpaceDN w:val="0"/>
        <w:spacing w:before="10" w:after="0" w:line="228" w:lineRule="auto"/>
        <w:ind w:right="65"/>
        <w:jc w:val="center"/>
        <w:rPr>
          <w:rFonts w:ascii="Times New Roman" w:hAnsi="Times New Roman" w:cs="Times New Roman"/>
          <w:b/>
          <w:bCs/>
          <w:sz w:val="24"/>
          <w:szCs w:val="24"/>
        </w:rPr>
      </w:pPr>
    </w:p>
    <w:tbl>
      <w:tblPr>
        <w:tblStyle w:val="af1"/>
        <w:tblW w:w="0" w:type="auto"/>
        <w:tblInd w:w="0" w:type="dxa"/>
        <w:tblLook w:val="04A0" w:firstRow="1" w:lastRow="0" w:firstColumn="1" w:lastColumn="0" w:noHBand="0" w:noVBand="1"/>
      </w:tblPr>
      <w:tblGrid>
        <w:gridCol w:w="704"/>
        <w:gridCol w:w="3195"/>
        <w:gridCol w:w="1950"/>
        <w:gridCol w:w="1950"/>
        <w:gridCol w:w="1950"/>
      </w:tblGrid>
      <w:tr w:rsidR="004A674A" w:rsidRPr="00377AE9" w14:paraId="0BACE13C"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CEA214B"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 по п/п</w:t>
            </w:r>
          </w:p>
        </w:tc>
        <w:tc>
          <w:tcPr>
            <w:tcW w:w="3195" w:type="dxa"/>
            <w:tcBorders>
              <w:top w:val="single" w:sz="4" w:space="0" w:color="auto"/>
              <w:left w:val="single" w:sz="4" w:space="0" w:color="auto"/>
              <w:bottom w:val="single" w:sz="4" w:space="0" w:color="auto"/>
              <w:right w:val="single" w:sz="4" w:space="0" w:color="auto"/>
            </w:tcBorders>
            <w:hideMark/>
          </w:tcPr>
          <w:p w14:paraId="3D0C2B8A"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Объекты, подлежащие проверке</w:t>
            </w:r>
          </w:p>
        </w:tc>
        <w:tc>
          <w:tcPr>
            <w:tcW w:w="1950" w:type="dxa"/>
            <w:tcBorders>
              <w:top w:val="single" w:sz="4" w:space="0" w:color="auto"/>
              <w:left w:val="single" w:sz="4" w:space="0" w:color="auto"/>
              <w:bottom w:val="single" w:sz="4" w:space="0" w:color="auto"/>
              <w:right w:val="single" w:sz="4" w:space="0" w:color="auto"/>
            </w:tcBorders>
            <w:hideMark/>
          </w:tcPr>
          <w:p w14:paraId="16EF1930"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Количество объектов</w:t>
            </w:r>
          </w:p>
        </w:tc>
        <w:tc>
          <w:tcPr>
            <w:tcW w:w="1950" w:type="dxa"/>
            <w:tcBorders>
              <w:top w:val="single" w:sz="4" w:space="0" w:color="auto"/>
              <w:left w:val="single" w:sz="4" w:space="0" w:color="auto"/>
              <w:bottom w:val="single" w:sz="4" w:space="0" w:color="auto"/>
              <w:right w:val="single" w:sz="4" w:space="0" w:color="auto"/>
            </w:tcBorders>
            <w:hideMark/>
          </w:tcPr>
          <w:p w14:paraId="6DA607EC"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Сроки проведения проверки</w:t>
            </w:r>
          </w:p>
        </w:tc>
        <w:tc>
          <w:tcPr>
            <w:tcW w:w="1950" w:type="dxa"/>
            <w:tcBorders>
              <w:top w:val="single" w:sz="4" w:space="0" w:color="auto"/>
              <w:left w:val="single" w:sz="4" w:space="0" w:color="auto"/>
              <w:bottom w:val="single" w:sz="4" w:space="0" w:color="auto"/>
              <w:right w:val="single" w:sz="4" w:space="0" w:color="auto"/>
            </w:tcBorders>
            <w:hideMark/>
          </w:tcPr>
          <w:p w14:paraId="158ADF80"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Документы, проверяемые в ходе проверки</w:t>
            </w:r>
          </w:p>
        </w:tc>
      </w:tr>
      <w:tr w:rsidR="004A674A" w:rsidRPr="00377AE9" w14:paraId="50C42522"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24962F6"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1</w:t>
            </w:r>
          </w:p>
        </w:tc>
        <w:tc>
          <w:tcPr>
            <w:tcW w:w="3195" w:type="dxa"/>
            <w:tcBorders>
              <w:top w:val="single" w:sz="4" w:space="0" w:color="auto"/>
              <w:left w:val="single" w:sz="4" w:space="0" w:color="auto"/>
              <w:bottom w:val="single" w:sz="4" w:space="0" w:color="auto"/>
              <w:right w:val="single" w:sz="4" w:space="0" w:color="auto"/>
            </w:tcBorders>
            <w:hideMark/>
          </w:tcPr>
          <w:p w14:paraId="546638A1"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ООО «УК ЖКХ Урмарского района» (многоквартирные жилые дома)</w:t>
            </w:r>
          </w:p>
        </w:tc>
        <w:tc>
          <w:tcPr>
            <w:tcW w:w="1950" w:type="dxa"/>
            <w:tcBorders>
              <w:top w:val="single" w:sz="4" w:space="0" w:color="auto"/>
              <w:left w:val="single" w:sz="4" w:space="0" w:color="auto"/>
              <w:bottom w:val="single" w:sz="4" w:space="0" w:color="auto"/>
              <w:right w:val="single" w:sz="4" w:space="0" w:color="auto"/>
            </w:tcBorders>
            <w:hideMark/>
          </w:tcPr>
          <w:p w14:paraId="70975A58"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81</w:t>
            </w:r>
          </w:p>
        </w:tc>
        <w:tc>
          <w:tcPr>
            <w:tcW w:w="1950" w:type="dxa"/>
            <w:vMerge w:val="restart"/>
            <w:tcBorders>
              <w:top w:val="single" w:sz="4" w:space="0" w:color="auto"/>
              <w:left w:val="single" w:sz="4" w:space="0" w:color="auto"/>
              <w:bottom w:val="single" w:sz="4" w:space="0" w:color="auto"/>
              <w:right w:val="single" w:sz="4" w:space="0" w:color="auto"/>
            </w:tcBorders>
          </w:tcPr>
          <w:p w14:paraId="7971DB59"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p>
          <w:p w14:paraId="1FF8EF6D"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p>
          <w:p w14:paraId="2C05F972"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p>
          <w:p w14:paraId="7C3F63E0"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p>
          <w:p w14:paraId="26E783EF"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p>
          <w:p w14:paraId="1ABD2F88"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p>
          <w:p w14:paraId="66D547B9"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p>
          <w:p w14:paraId="1F2D83D0"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lastRenderedPageBreak/>
              <w:t>с 01.09.2025 по 10.09.2025</w:t>
            </w:r>
          </w:p>
        </w:tc>
        <w:tc>
          <w:tcPr>
            <w:tcW w:w="1950" w:type="dxa"/>
            <w:vMerge w:val="restart"/>
            <w:tcBorders>
              <w:top w:val="single" w:sz="4" w:space="0" w:color="auto"/>
              <w:left w:val="single" w:sz="4" w:space="0" w:color="auto"/>
              <w:bottom w:val="single" w:sz="4" w:space="0" w:color="auto"/>
              <w:right w:val="single" w:sz="4" w:space="0" w:color="auto"/>
            </w:tcBorders>
          </w:tcPr>
          <w:p w14:paraId="302682DA" w14:textId="77777777" w:rsidR="004A674A" w:rsidRPr="00377AE9" w:rsidRDefault="004A674A">
            <w:pPr>
              <w:rPr>
                <w:sz w:val="24"/>
                <w:szCs w:val="24"/>
              </w:rPr>
            </w:pPr>
          </w:p>
          <w:p w14:paraId="5076B930" w14:textId="77777777" w:rsidR="004A674A" w:rsidRPr="00377AE9" w:rsidRDefault="004A674A">
            <w:pPr>
              <w:rPr>
                <w:sz w:val="24"/>
                <w:szCs w:val="24"/>
              </w:rPr>
            </w:pPr>
          </w:p>
          <w:tbl>
            <w:tblPr>
              <w:tblW w:w="0" w:type="auto"/>
              <w:tblLook w:val="04A0" w:firstRow="1" w:lastRow="0" w:firstColumn="1" w:lastColumn="0" w:noHBand="0" w:noVBand="1"/>
            </w:tblPr>
            <w:tblGrid>
              <w:gridCol w:w="1734"/>
            </w:tblGrid>
            <w:tr w:rsidR="004A674A" w:rsidRPr="00377AE9" w14:paraId="495CEC78" w14:textId="77777777">
              <w:trPr>
                <w:trHeight w:val="772"/>
              </w:trPr>
              <w:tc>
                <w:tcPr>
                  <w:tcW w:w="0" w:type="auto"/>
                  <w:tcBorders>
                    <w:top w:val="nil"/>
                    <w:left w:val="nil"/>
                    <w:bottom w:val="nil"/>
                    <w:right w:val="nil"/>
                  </w:tcBorders>
                  <w:hideMark/>
                </w:tcPr>
                <w:p w14:paraId="75AB5807" w14:textId="77777777" w:rsidR="004A674A" w:rsidRPr="00377AE9" w:rsidRDefault="004A674A">
                  <w:pPr>
                    <w:autoSpaceDE w:val="0"/>
                    <w:autoSpaceDN w:val="0"/>
                    <w:adjustRightInd w:val="0"/>
                    <w:spacing w:after="0" w:line="240" w:lineRule="auto"/>
                    <w:jc w:val="center"/>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В соответствии с Приказом Минэнерго </w:t>
                  </w:r>
                  <w:r w:rsidRPr="00377AE9">
                    <w:rPr>
                      <w:rFonts w:ascii="Times New Roman" w:hAnsi="Times New Roman" w:cs="Times New Roman"/>
                      <w:color w:val="000000"/>
                      <w:sz w:val="24"/>
                      <w:szCs w:val="24"/>
                    </w:rPr>
                    <w:lastRenderedPageBreak/>
                    <w:t>РФ №2234 от 13.11.2024</w:t>
                  </w:r>
                </w:p>
              </w:tc>
            </w:tr>
          </w:tbl>
          <w:p w14:paraId="0CE88F0A"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p>
        </w:tc>
      </w:tr>
      <w:tr w:rsidR="004A674A" w:rsidRPr="00377AE9" w14:paraId="38B628DD"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FD17387"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2</w:t>
            </w:r>
          </w:p>
        </w:tc>
        <w:tc>
          <w:tcPr>
            <w:tcW w:w="3195" w:type="dxa"/>
            <w:tcBorders>
              <w:top w:val="single" w:sz="4" w:space="0" w:color="auto"/>
              <w:left w:val="single" w:sz="4" w:space="0" w:color="auto"/>
              <w:bottom w:val="single" w:sz="4" w:space="0" w:color="auto"/>
              <w:right w:val="single" w:sz="4" w:space="0" w:color="auto"/>
            </w:tcBorders>
            <w:hideMark/>
          </w:tcPr>
          <w:p w14:paraId="7149C447"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Учреждения здравоохранения</w:t>
            </w:r>
          </w:p>
        </w:tc>
        <w:tc>
          <w:tcPr>
            <w:tcW w:w="1950" w:type="dxa"/>
            <w:tcBorders>
              <w:top w:val="single" w:sz="4" w:space="0" w:color="auto"/>
              <w:left w:val="single" w:sz="4" w:space="0" w:color="auto"/>
              <w:bottom w:val="single" w:sz="4" w:space="0" w:color="auto"/>
              <w:right w:val="single" w:sz="4" w:space="0" w:color="auto"/>
            </w:tcBorders>
            <w:hideMark/>
          </w:tcPr>
          <w:p w14:paraId="35FBC783"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21BFD7" w14:textId="77777777" w:rsidR="004A674A" w:rsidRPr="00377AE9" w:rsidRDefault="004A674A">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C94704" w14:textId="77777777" w:rsidR="004A674A" w:rsidRPr="00377AE9" w:rsidRDefault="004A674A">
            <w:pPr>
              <w:rPr>
                <w:rFonts w:ascii="Times New Roman" w:hAnsi="Times New Roman" w:cs="Times New Roman"/>
                <w:b/>
                <w:bCs/>
                <w:sz w:val="24"/>
                <w:szCs w:val="24"/>
              </w:rPr>
            </w:pPr>
          </w:p>
        </w:tc>
      </w:tr>
      <w:tr w:rsidR="004A674A" w:rsidRPr="00377AE9" w14:paraId="68074143"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F4A79E8"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3</w:t>
            </w:r>
          </w:p>
        </w:tc>
        <w:tc>
          <w:tcPr>
            <w:tcW w:w="3195" w:type="dxa"/>
            <w:tcBorders>
              <w:top w:val="single" w:sz="4" w:space="0" w:color="auto"/>
              <w:left w:val="single" w:sz="4" w:space="0" w:color="auto"/>
              <w:bottom w:val="single" w:sz="4" w:space="0" w:color="auto"/>
              <w:right w:val="single" w:sz="4" w:space="0" w:color="auto"/>
            </w:tcBorders>
            <w:hideMark/>
          </w:tcPr>
          <w:p w14:paraId="27338808"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 xml:space="preserve">Отдел образования, молодежной политики и </w:t>
            </w:r>
            <w:r w:rsidRPr="00377AE9">
              <w:rPr>
                <w:rFonts w:ascii="Times New Roman" w:hAnsi="Times New Roman" w:cs="Times New Roman"/>
                <w:sz w:val="24"/>
                <w:szCs w:val="24"/>
              </w:rPr>
              <w:lastRenderedPageBreak/>
              <w:t>спорта</w:t>
            </w:r>
          </w:p>
        </w:tc>
        <w:tc>
          <w:tcPr>
            <w:tcW w:w="1950" w:type="dxa"/>
            <w:tcBorders>
              <w:top w:val="single" w:sz="4" w:space="0" w:color="auto"/>
              <w:left w:val="single" w:sz="4" w:space="0" w:color="auto"/>
              <w:bottom w:val="single" w:sz="4" w:space="0" w:color="auto"/>
              <w:right w:val="single" w:sz="4" w:space="0" w:color="auto"/>
            </w:tcBorders>
            <w:hideMark/>
          </w:tcPr>
          <w:p w14:paraId="7EF67112"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lastRenderedPageBreak/>
              <w:t>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5CBB65" w14:textId="77777777" w:rsidR="004A674A" w:rsidRPr="00377AE9" w:rsidRDefault="004A674A">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DF546" w14:textId="77777777" w:rsidR="004A674A" w:rsidRPr="00377AE9" w:rsidRDefault="004A674A">
            <w:pPr>
              <w:rPr>
                <w:rFonts w:ascii="Times New Roman" w:hAnsi="Times New Roman" w:cs="Times New Roman"/>
                <w:b/>
                <w:bCs/>
                <w:sz w:val="24"/>
                <w:szCs w:val="24"/>
              </w:rPr>
            </w:pPr>
          </w:p>
        </w:tc>
      </w:tr>
      <w:tr w:rsidR="004A674A" w:rsidRPr="00377AE9" w14:paraId="10D1E7F9"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95FA870"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4</w:t>
            </w:r>
          </w:p>
        </w:tc>
        <w:tc>
          <w:tcPr>
            <w:tcW w:w="3195" w:type="dxa"/>
            <w:tcBorders>
              <w:top w:val="single" w:sz="4" w:space="0" w:color="auto"/>
              <w:left w:val="single" w:sz="4" w:space="0" w:color="auto"/>
              <w:bottom w:val="single" w:sz="4" w:space="0" w:color="auto"/>
              <w:right w:val="single" w:sz="4" w:space="0" w:color="auto"/>
            </w:tcBorders>
            <w:hideMark/>
          </w:tcPr>
          <w:p w14:paraId="65CDCF9D"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Отдел культуры, социального развития и архивного дела</w:t>
            </w:r>
          </w:p>
        </w:tc>
        <w:tc>
          <w:tcPr>
            <w:tcW w:w="1950" w:type="dxa"/>
            <w:tcBorders>
              <w:top w:val="single" w:sz="4" w:space="0" w:color="auto"/>
              <w:left w:val="single" w:sz="4" w:space="0" w:color="auto"/>
              <w:bottom w:val="single" w:sz="4" w:space="0" w:color="auto"/>
              <w:right w:val="single" w:sz="4" w:space="0" w:color="auto"/>
            </w:tcBorders>
            <w:hideMark/>
          </w:tcPr>
          <w:p w14:paraId="23A2AEDA"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1A9B7E" w14:textId="77777777" w:rsidR="004A674A" w:rsidRPr="00377AE9" w:rsidRDefault="004A674A">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CBF064" w14:textId="77777777" w:rsidR="004A674A" w:rsidRPr="00377AE9" w:rsidRDefault="004A674A">
            <w:pPr>
              <w:rPr>
                <w:rFonts w:ascii="Times New Roman" w:hAnsi="Times New Roman" w:cs="Times New Roman"/>
                <w:b/>
                <w:bCs/>
                <w:sz w:val="24"/>
                <w:szCs w:val="24"/>
              </w:rPr>
            </w:pPr>
          </w:p>
        </w:tc>
      </w:tr>
      <w:tr w:rsidR="004A674A" w:rsidRPr="00377AE9" w14:paraId="1A4B7E18"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FBD0569"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5</w:t>
            </w:r>
          </w:p>
        </w:tc>
        <w:tc>
          <w:tcPr>
            <w:tcW w:w="3195" w:type="dxa"/>
            <w:tcBorders>
              <w:top w:val="single" w:sz="4" w:space="0" w:color="auto"/>
              <w:left w:val="single" w:sz="4" w:space="0" w:color="auto"/>
              <w:bottom w:val="single" w:sz="4" w:space="0" w:color="auto"/>
              <w:right w:val="single" w:sz="4" w:space="0" w:color="auto"/>
            </w:tcBorders>
            <w:hideMark/>
          </w:tcPr>
          <w:p w14:paraId="718571B2"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 xml:space="preserve">Учреждение социальной сферы </w:t>
            </w:r>
          </w:p>
        </w:tc>
        <w:tc>
          <w:tcPr>
            <w:tcW w:w="1950" w:type="dxa"/>
            <w:tcBorders>
              <w:top w:val="single" w:sz="4" w:space="0" w:color="auto"/>
              <w:left w:val="single" w:sz="4" w:space="0" w:color="auto"/>
              <w:bottom w:val="single" w:sz="4" w:space="0" w:color="auto"/>
              <w:right w:val="single" w:sz="4" w:space="0" w:color="auto"/>
            </w:tcBorders>
            <w:hideMark/>
          </w:tcPr>
          <w:p w14:paraId="2767B0BA"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sz w:val="24"/>
                <w:szCs w:val="24"/>
              </w:rPr>
            </w:pPr>
            <w:r w:rsidRPr="00377AE9">
              <w:rPr>
                <w:rFonts w:ascii="Times New Roman" w:hAnsi="Times New Roman" w:cs="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39B2C" w14:textId="77777777" w:rsidR="004A674A" w:rsidRPr="00377AE9" w:rsidRDefault="004A674A">
            <w:pP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94CB63" w14:textId="77777777" w:rsidR="004A674A" w:rsidRPr="00377AE9" w:rsidRDefault="004A674A">
            <w:pPr>
              <w:rPr>
                <w:rFonts w:ascii="Times New Roman" w:hAnsi="Times New Roman" w:cs="Times New Roman"/>
                <w:b/>
                <w:bCs/>
                <w:sz w:val="24"/>
                <w:szCs w:val="24"/>
              </w:rPr>
            </w:pPr>
          </w:p>
        </w:tc>
      </w:tr>
    </w:tbl>
    <w:p w14:paraId="5D310C20" w14:textId="77777777" w:rsidR="004A674A" w:rsidRPr="00377AE9" w:rsidRDefault="004A674A" w:rsidP="004A674A">
      <w:pPr>
        <w:widowControl w:val="0"/>
        <w:autoSpaceDE w:val="0"/>
        <w:autoSpaceDN w:val="0"/>
        <w:spacing w:before="10" w:after="0" w:line="228" w:lineRule="auto"/>
        <w:ind w:right="65"/>
        <w:jc w:val="center"/>
        <w:rPr>
          <w:rFonts w:ascii="Times New Roman" w:hAnsi="Times New Roman" w:cs="Times New Roman"/>
          <w:b/>
          <w:bCs/>
          <w:sz w:val="24"/>
          <w:szCs w:val="24"/>
        </w:rPr>
      </w:pPr>
    </w:p>
    <w:p w14:paraId="3DAB0450" w14:textId="77777777" w:rsidR="004A674A" w:rsidRPr="00377AE9" w:rsidRDefault="004A674A" w:rsidP="004A674A">
      <w:pPr>
        <w:widowControl w:val="0"/>
        <w:autoSpaceDE w:val="0"/>
        <w:autoSpaceDN w:val="0"/>
        <w:spacing w:before="10" w:after="0" w:line="228" w:lineRule="auto"/>
        <w:ind w:right="65"/>
        <w:jc w:val="right"/>
        <w:rPr>
          <w:rFonts w:ascii="Times New Roman" w:eastAsia="Times New Roman" w:hAnsi="Times New Roman" w:cs="Times New Roman"/>
          <w:b/>
          <w:bCs/>
          <w:sz w:val="24"/>
          <w:szCs w:val="24"/>
        </w:rPr>
      </w:pPr>
    </w:p>
    <w:p w14:paraId="64D13EFC" w14:textId="77777777" w:rsidR="004A674A" w:rsidRPr="00377AE9" w:rsidRDefault="004A674A" w:rsidP="004A674A">
      <w:pPr>
        <w:pStyle w:val="Default"/>
        <w:jc w:val="right"/>
        <w:rPr>
          <w:rFonts w:eastAsiaTheme="minorEastAsia"/>
          <w:b/>
          <w:bCs/>
        </w:rPr>
      </w:pPr>
      <w:r w:rsidRPr="00377AE9">
        <w:rPr>
          <w:b/>
          <w:bCs/>
        </w:rPr>
        <w:t xml:space="preserve">Таблица 2 </w:t>
      </w:r>
    </w:p>
    <w:p w14:paraId="4A6A4627" w14:textId="77777777" w:rsidR="004A674A" w:rsidRPr="00377AE9" w:rsidRDefault="004A674A" w:rsidP="004A674A">
      <w:pPr>
        <w:pStyle w:val="Default"/>
        <w:jc w:val="right"/>
        <w:rPr>
          <w:b/>
          <w:bCs/>
        </w:rPr>
      </w:pPr>
    </w:p>
    <w:p w14:paraId="6A1222A1" w14:textId="77777777" w:rsidR="004A674A" w:rsidRPr="00377AE9" w:rsidRDefault="004A674A" w:rsidP="004A674A">
      <w:pPr>
        <w:widowControl w:val="0"/>
        <w:autoSpaceDE w:val="0"/>
        <w:autoSpaceDN w:val="0"/>
        <w:spacing w:before="10" w:after="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Перечень объектов проверки готовности к отопительному периоду</w:t>
      </w:r>
    </w:p>
    <w:p w14:paraId="54C759DF" w14:textId="77777777" w:rsidR="004A674A" w:rsidRPr="00377AE9" w:rsidRDefault="004A674A" w:rsidP="004A674A">
      <w:pPr>
        <w:widowControl w:val="0"/>
        <w:autoSpaceDE w:val="0"/>
        <w:autoSpaceDN w:val="0"/>
        <w:spacing w:before="10" w:after="0" w:line="228" w:lineRule="auto"/>
        <w:ind w:right="65"/>
        <w:jc w:val="center"/>
        <w:rPr>
          <w:rFonts w:ascii="Times New Roman" w:eastAsia="Times New Roman" w:hAnsi="Times New Roman" w:cs="Times New Roman"/>
          <w:b/>
          <w:bCs/>
          <w:sz w:val="24"/>
          <w:szCs w:val="24"/>
        </w:rPr>
      </w:pPr>
    </w:p>
    <w:tbl>
      <w:tblPr>
        <w:tblStyle w:val="af1"/>
        <w:tblpPr w:leftFromText="180" w:rightFromText="180" w:vertAnchor="text" w:horzAnchor="margin" w:tblpY="19"/>
        <w:tblW w:w="0" w:type="auto"/>
        <w:tblInd w:w="0" w:type="dxa"/>
        <w:tblLook w:val="04A0" w:firstRow="1" w:lastRow="0" w:firstColumn="1" w:lastColumn="0" w:noHBand="0" w:noVBand="1"/>
      </w:tblPr>
      <w:tblGrid>
        <w:gridCol w:w="704"/>
        <w:gridCol w:w="9045"/>
      </w:tblGrid>
      <w:tr w:rsidR="004A674A" w:rsidRPr="00377AE9" w14:paraId="1D3EB053"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ECFA29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eastAsia="Times New Roman" w:hAnsi="Times New Roman" w:cs="Times New Roman"/>
                <w:b/>
                <w:bCs/>
                <w:sz w:val="24"/>
                <w:szCs w:val="24"/>
              </w:rPr>
              <w:t>№ по п/п</w:t>
            </w:r>
          </w:p>
        </w:tc>
        <w:tc>
          <w:tcPr>
            <w:tcW w:w="9045" w:type="dxa"/>
            <w:tcBorders>
              <w:top w:val="single" w:sz="4" w:space="0" w:color="auto"/>
              <w:left w:val="single" w:sz="4" w:space="0" w:color="auto"/>
              <w:bottom w:val="single" w:sz="4" w:space="0" w:color="auto"/>
              <w:right w:val="single" w:sz="4" w:space="0" w:color="auto"/>
            </w:tcBorders>
            <w:hideMark/>
          </w:tcPr>
          <w:p w14:paraId="7E9E62BC"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eastAsia="Times New Roman" w:hAnsi="Times New Roman" w:cs="Times New Roman"/>
                <w:b/>
                <w:bCs/>
                <w:sz w:val="24"/>
                <w:szCs w:val="24"/>
              </w:rPr>
              <w:t>Объекты соцкультбыта</w:t>
            </w:r>
          </w:p>
        </w:tc>
      </w:tr>
      <w:tr w:rsidR="004A674A" w:rsidRPr="00377AE9" w14:paraId="3CC3579C" w14:textId="77777777" w:rsidTr="004A674A">
        <w:tc>
          <w:tcPr>
            <w:tcW w:w="9749" w:type="dxa"/>
            <w:gridSpan w:val="2"/>
            <w:tcBorders>
              <w:top w:val="single" w:sz="4" w:space="0" w:color="auto"/>
              <w:left w:val="single" w:sz="4" w:space="0" w:color="auto"/>
              <w:bottom w:val="single" w:sz="4" w:space="0" w:color="auto"/>
              <w:right w:val="single" w:sz="4" w:space="0" w:color="auto"/>
            </w:tcBorders>
            <w:hideMark/>
          </w:tcPr>
          <w:p w14:paraId="08FF148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eastAsia="Times New Roman" w:hAnsi="Times New Roman" w:cs="Times New Roman"/>
                <w:b/>
                <w:bCs/>
                <w:sz w:val="24"/>
                <w:szCs w:val="24"/>
              </w:rPr>
              <w:t xml:space="preserve">Многоквартирные жилые </w:t>
            </w:r>
            <w:proofErr w:type="gramStart"/>
            <w:r w:rsidRPr="00377AE9">
              <w:rPr>
                <w:rFonts w:ascii="Times New Roman" w:eastAsia="Times New Roman" w:hAnsi="Times New Roman" w:cs="Times New Roman"/>
                <w:b/>
                <w:bCs/>
                <w:sz w:val="24"/>
                <w:szCs w:val="24"/>
              </w:rPr>
              <w:t xml:space="preserve">дома </w:t>
            </w:r>
            <w:r w:rsidRPr="00377AE9">
              <w:rPr>
                <w:sz w:val="24"/>
                <w:szCs w:val="24"/>
              </w:rPr>
              <w:t xml:space="preserve"> </w:t>
            </w:r>
            <w:r w:rsidRPr="00377AE9">
              <w:rPr>
                <w:rFonts w:ascii="Times New Roman" w:eastAsia="Times New Roman" w:hAnsi="Times New Roman" w:cs="Times New Roman"/>
                <w:b/>
                <w:bCs/>
                <w:sz w:val="24"/>
                <w:szCs w:val="24"/>
              </w:rPr>
              <w:t>ООО</w:t>
            </w:r>
            <w:proofErr w:type="gramEnd"/>
            <w:r w:rsidRPr="00377AE9">
              <w:rPr>
                <w:rFonts w:ascii="Times New Roman" w:eastAsia="Times New Roman" w:hAnsi="Times New Roman" w:cs="Times New Roman"/>
                <w:b/>
                <w:bCs/>
                <w:sz w:val="24"/>
                <w:szCs w:val="24"/>
              </w:rPr>
              <w:t xml:space="preserve"> «УК ЖКХ Урмарского района»</w:t>
            </w:r>
          </w:p>
        </w:tc>
      </w:tr>
      <w:tr w:rsidR="004A674A" w:rsidRPr="00377AE9" w14:paraId="45A3349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D04C9F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w:t>
            </w:r>
          </w:p>
        </w:tc>
        <w:tc>
          <w:tcPr>
            <w:tcW w:w="9045" w:type="dxa"/>
            <w:tcBorders>
              <w:top w:val="single" w:sz="4" w:space="0" w:color="auto"/>
              <w:left w:val="single" w:sz="4" w:space="0" w:color="auto"/>
              <w:bottom w:val="single" w:sz="4" w:space="0" w:color="auto"/>
              <w:right w:val="single" w:sz="4" w:space="0" w:color="auto"/>
            </w:tcBorders>
            <w:hideMark/>
          </w:tcPr>
          <w:p w14:paraId="2BC5282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35</w:t>
            </w:r>
          </w:p>
        </w:tc>
      </w:tr>
      <w:tr w:rsidR="004A674A" w:rsidRPr="00377AE9" w14:paraId="6C2793B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1247FEF"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w:t>
            </w:r>
          </w:p>
        </w:tc>
        <w:tc>
          <w:tcPr>
            <w:tcW w:w="9045" w:type="dxa"/>
            <w:tcBorders>
              <w:top w:val="single" w:sz="4" w:space="0" w:color="auto"/>
              <w:left w:val="single" w:sz="4" w:space="0" w:color="auto"/>
              <w:bottom w:val="single" w:sz="4" w:space="0" w:color="auto"/>
              <w:right w:val="single" w:sz="4" w:space="0" w:color="auto"/>
            </w:tcBorders>
            <w:hideMark/>
          </w:tcPr>
          <w:p w14:paraId="104CC4D3"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36</w:t>
            </w:r>
          </w:p>
        </w:tc>
      </w:tr>
      <w:tr w:rsidR="004A674A" w:rsidRPr="00377AE9" w14:paraId="41E736D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559BA4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w:t>
            </w:r>
          </w:p>
        </w:tc>
        <w:tc>
          <w:tcPr>
            <w:tcW w:w="9045" w:type="dxa"/>
            <w:tcBorders>
              <w:top w:val="single" w:sz="4" w:space="0" w:color="auto"/>
              <w:left w:val="single" w:sz="4" w:space="0" w:color="auto"/>
              <w:bottom w:val="single" w:sz="4" w:space="0" w:color="auto"/>
              <w:right w:val="single" w:sz="4" w:space="0" w:color="auto"/>
            </w:tcBorders>
            <w:hideMark/>
          </w:tcPr>
          <w:p w14:paraId="1E4B181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38</w:t>
            </w:r>
          </w:p>
        </w:tc>
      </w:tr>
      <w:tr w:rsidR="004A674A" w:rsidRPr="00377AE9" w14:paraId="601BA4CB"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E2EC65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w:t>
            </w:r>
          </w:p>
        </w:tc>
        <w:tc>
          <w:tcPr>
            <w:tcW w:w="9045" w:type="dxa"/>
            <w:tcBorders>
              <w:top w:val="single" w:sz="4" w:space="0" w:color="auto"/>
              <w:left w:val="single" w:sz="4" w:space="0" w:color="auto"/>
              <w:bottom w:val="single" w:sz="4" w:space="0" w:color="auto"/>
              <w:right w:val="single" w:sz="4" w:space="0" w:color="auto"/>
            </w:tcBorders>
            <w:hideMark/>
          </w:tcPr>
          <w:p w14:paraId="437AFBD3"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39</w:t>
            </w:r>
          </w:p>
        </w:tc>
      </w:tr>
      <w:tr w:rsidR="004A674A" w:rsidRPr="00377AE9" w14:paraId="4FB0A9C3"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F8DE31A"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w:t>
            </w:r>
          </w:p>
        </w:tc>
        <w:tc>
          <w:tcPr>
            <w:tcW w:w="9045" w:type="dxa"/>
            <w:tcBorders>
              <w:top w:val="single" w:sz="4" w:space="0" w:color="auto"/>
              <w:left w:val="single" w:sz="4" w:space="0" w:color="auto"/>
              <w:bottom w:val="single" w:sz="4" w:space="0" w:color="auto"/>
              <w:right w:val="single" w:sz="4" w:space="0" w:color="auto"/>
            </w:tcBorders>
            <w:hideMark/>
          </w:tcPr>
          <w:p w14:paraId="214E30B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 xml:space="preserve">ул. </w:t>
            </w:r>
            <w:proofErr w:type="gramStart"/>
            <w:r w:rsidRPr="00377AE9">
              <w:rPr>
                <w:rFonts w:ascii="Times New Roman" w:hAnsi="Times New Roman" w:cs="Times New Roman"/>
                <w:sz w:val="24"/>
                <w:szCs w:val="24"/>
              </w:rPr>
              <w:t>Заводская,  41</w:t>
            </w:r>
            <w:proofErr w:type="gramEnd"/>
          </w:p>
        </w:tc>
      </w:tr>
      <w:tr w:rsidR="004A674A" w:rsidRPr="00377AE9" w14:paraId="2427BDFE"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76D754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w:t>
            </w:r>
          </w:p>
        </w:tc>
        <w:tc>
          <w:tcPr>
            <w:tcW w:w="9045" w:type="dxa"/>
            <w:tcBorders>
              <w:top w:val="single" w:sz="4" w:space="0" w:color="auto"/>
              <w:left w:val="single" w:sz="4" w:space="0" w:color="auto"/>
              <w:bottom w:val="single" w:sz="4" w:space="0" w:color="auto"/>
              <w:right w:val="single" w:sz="4" w:space="0" w:color="auto"/>
            </w:tcBorders>
            <w:hideMark/>
          </w:tcPr>
          <w:p w14:paraId="4D392405"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42</w:t>
            </w:r>
          </w:p>
        </w:tc>
      </w:tr>
      <w:tr w:rsidR="004A674A" w:rsidRPr="00377AE9" w14:paraId="5B132C15"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3B07B83"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w:t>
            </w:r>
          </w:p>
        </w:tc>
        <w:tc>
          <w:tcPr>
            <w:tcW w:w="9045" w:type="dxa"/>
            <w:tcBorders>
              <w:top w:val="single" w:sz="4" w:space="0" w:color="auto"/>
              <w:left w:val="single" w:sz="4" w:space="0" w:color="auto"/>
              <w:bottom w:val="single" w:sz="4" w:space="0" w:color="auto"/>
              <w:right w:val="single" w:sz="4" w:space="0" w:color="auto"/>
            </w:tcBorders>
            <w:hideMark/>
          </w:tcPr>
          <w:p w14:paraId="447F19F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44</w:t>
            </w:r>
          </w:p>
        </w:tc>
      </w:tr>
      <w:tr w:rsidR="004A674A" w:rsidRPr="00377AE9" w14:paraId="58BF1F53"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98F134C"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8.</w:t>
            </w:r>
          </w:p>
        </w:tc>
        <w:tc>
          <w:tcPr>
            <w:tcW w:w="9045" w:type="dxa"/>
            <w:tcBorders>
              <w:top w:val="single" w:sz="4" w:space="0" w:color="auto"/>
              <w:left w:val="single" w:sz="4" w:space="0" w:color="auto"/>
              <w:bottom w:val="single" w:sz="4" w:space="0" w:color="auto"/>
              <w:right w:val="single" w:sz="4" w:space="0" w:color="auto"/>
            </w:tcBorders>
            <w:hideMark/>
          </w:tcPr>
          <w:p w14:paraId="50E4132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45</w:t>
            </w:r>
          </w:p>
        </w:tc>
      </w:tr>
      <w:tr w:rsidR="004A674A" w:rsidRPr="00377AE9" w14:paraId="09FDFF5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721856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9.</w:t>
            </w:r>
          </w:p>
        </w:tc>
        <w:tc>
          <w:tcPr>
            <w:tcW w:w="9045" w:type="dxa"/>
            <w:tcBorders>
              <w:top w:val="single" w:sz="4" w:space="0" w:color="auto"/>
              <w:left w:val="single" w:sz="4" w:space="0" w:color="auto"/>
              <w:bottom w:val="single" w:sz="4" w:space="0" w:color="auto"/>
              <w:right w:val="single" w:sz="4" w:space="0" w:color="auto"/>
            </w:tcBorders>
            <w:hideMark/>
          </w:tcPr>
          <w:p w14:paraId="1C086B0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47</w:t>
            </w:r>
          </w:p>
        </w:tc>
      </w:tr>
      <w:tr w:rsidR="004A674A" w:rsidRPr="00377AE9" w14:paraId="4D419EC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039C81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10.</w:t>
            </w:r>
          </w:p>
        </w:tc>
        <w:tc>
          <w:tcPr>
            <w:tcW w:w="9045" w:type="dxa"/>
            <w:tcBorders>
              <w:top w:val="single" w:sz="4" w:space="0" w:color="auto"/>
              <w:left w:val="single" w:sz="4" w:space="0" w:color="auto"/>
              <w:bottom w:val="single" w:sz="4" w:space="0" w:color="auto"/>
              <w:right w:val="single" w:sz="4" w:space="0" w:color="auto"/>
            </w:tcBorders>
            <w:hideMark/>
          </w:tcPr>
          <w:p w14:paraId="73BDA3CB"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Молодежная, 6</w:t>
            </w:r>
          </w:p>
        </w:tc>
      </w:tr>
      <w:tr w:rsidR="004A674A" w:rsidRPr="00377AE9" w14:paraId="07A120E3"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9741D4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11.</w:t>
            </w:r>
          </w:p>
        </w:tc>
        <w:tc>
          <w:tcPr>
            <w:tcW w:w="9045" w:type="dxa"/>
            <w:tcBorders>
              <w:top w:val="single" w:sz="4" w:space="0" w:color="auto"/>
              <w:left w:val="single" w:sz="4" w:space="0" w:color="auto"/>
              <w:bottom w:val="single" w:sz="4" w:space="0" w:color="auto"/>
              <w:right w:val="single" w:sz="4" w:space="0" w:color="auto"/>
            </w:tcBorders>
            <w:hideMark/>
          </w:tcPr>
          <w:p w14:paraId="26939AAA"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Молодежная, 8</w:t>
            </w:r>
          </w:p>
        </w:tc>
      </w:tr>
      <w:tr w:rsidR="004A674A" w:rsidRPr="00377AE9" w14:paraId="33BC9C3C"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B774FA0"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12.</w:t>
            </w:r>
          </w:p>
        </w:tc>
        <w:tc>
          <w:tcPr>
            <w:tcW w:w="9045" w:type="dxa"/>
            <w:tcBorders>
              <w:top w:val="single" w:sz="4" w:space="0" w:color="auto"/>
              <w:left w:val="single" w:sz="4" w:space="0" w:color="auto"/>
              <w:bottom w:val="single" w:sz="4" w:space="0" w:color="auto"/>
              <w:right w:val="single" w:sz="4" w:space="0" w:color="auto"/>
            </w:tcBorders>
            <w:hideMark/>
          </w:tcPr>
          <w:p w14:paraId="3B36789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Молодежная, 10</w:t>
            </w:r>
          </w:p>
        </w:tc>
      </w:tr>
      <w:tr w:rsidR="004A674A" w:rsidRPr="00377AE9" w14:paraId="71E4588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5C274CC"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13.</w:t>
            </w:r>
          </w:p>
        </w:tc>
        <w:tc>
          <w:tcPr>
            <w:tcW w:w="9045" w:type="dxa"/>
            <w:tcBorders>
              <w:top w:val="single" w:sz="4" w:space="0" w:color="auto"/>
              <w:left w:val="single" w:sz="4" w:space="0" w:color="auto"/>
              <w:bottom w:val="single" w:sz="4" w:space="0" w:color="auto"/>
              <w:right w:val="single" w:sz="4" w:space="0" w:color="auto"/>
            </w:tcBorders>
            <w:hideMark/>
          </w:tcPr>
          <w:p w14:paraId="7007AF7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Молодежная, 14</w:t>
            </w:r>
          </w:p>
        </w:tc>
      </w:tr>
      <w:tr w:rsidR="004A674A" w:rsidRPr="00377AE9" w14:paraId="36171132"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0241DB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14.</w:t>
            </w:r>
          </w:p>
        </w:tc>
        <w:tc>
          <w:tcPr>
            <w:tcW w:w="9045" w:type="dxa"/>
            <w:tcBorders>
              <w:top w:val="single" w:sz="4" w:space="0" w:color="auto"/>
              <w:left w:val="single" w:sz="4" w:space="0" w:color="auto"/>
              <w:bottom w:val="single" w:sz="4" w:space="0" w:color="auto"/>
              <w:right w:val="single" w:sz="4" w:space="0" w:color="auto"/>
            </w:tcBorders>
            <w:hideMark/>
          </w:tcPr>
          <w:p w14:paraId="6494A8A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Молодежная, 16</w:t>
            </w:r>
          </w:p>
        </w:tc>
      </w:tr>
      <w:tr w:rsidR="004A674A" w:rsidRPr="00377AE9" w14:paraId="0449743F"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DFB6EA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15.</w:t>
            </w:r>
          </w:p>
        </w:tc>
        <w:tc>
          <w:tcPr>
            <w:tcW w:w="9045" w:type="dxa"/>
            <w:tcBorders>
              <w:top w:val="single" w:sz="4" w:space="0" w:color="auto"/>
              <w:left w:val="single" w:sz="4" w:space="0" w:color="auto"/>
              <w:bottom w:val="single" w:sz="4" w:space="0" w:color="auto"/>
              <w:right w:val="single" w:sz="4" w:space="0" w:color="auto"/>
            </w:tcBorders>
            <w:hideMark/>
          </w:tcPr>
          <w:p w14:paraId="21D1AF9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Молодежная, 18</w:t>
            </w:r>
          </w:p>
        </w:tc>
      </w:tr>
      <w:tr w:rsidR="004A674A" w:rsidRPr="00377AE9" w14:paraId="0586F0D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0FD4033"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16.</w:t>
            </w:r>
          </w:p>
        </w:tc>
        <w:tc>
          <w:tcPr>
            <w:tcW w:w="9045" w:type="dxa"/>
            <w:tcBorders>
              <w:top w:val="single" w:sz="4" w:space="0" w:color="auto"/>
              <w:left w:val="single" w:sz="4" w:space="0" w:color="auto"/>
              <w:bottom w:val="single" w:sz="4" w:space="0" w:color="auto"/>
              <w:right w:val="single" w:sz="4" w:space="0" w:color="auto"/>
            </w:tcBorders>
            <w:hideMark/>
          </w:tcPr>
          <w:p w14:paraId="5E94978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proofErr w:type="spellStart"/>
            <w:r w:rsidRPr="00377AE9">
              <w:rPr>
                <w:rFonts w:ascii="Times New Roman" w:hAnsi="Times New Roman" w:cs="Times New Roman"/>
                <w:sz w:val="24"/>
                <w:szCs w:val="24"/>
              </w:rPr>
              <w:t>ул.К.Иванова</w:t>
            </w:r>
            <w:proofErr w:type="spellEnd"/>
            <w:r w:rsidRPr="00377AE9">
              <w:rPr>
                <w:rFonts w:ascii="Times New Roman" w:hAnsi="Times New Roman" w:cs="Times New Roman"/>
                <w:sz w:val="24"/>
                <w:szCs w:val="24"/>
              </w:rPr>
              <w:t>, 1</w:t>
            </w:r>
          </w:p>
        </w:tc>
      </w:tr>
      <w:tr w:rsidR="004A674A" w:rsidRPr="00377AE9" w14:paraId="11A7C24E"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4D1275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17.</w:t>
            </w:r>
          </w:p>
        </w:tc>
        <w:tc>
          <w:tcPr>
            <w:tcW w:w="9045" w:type="dxa"/>
            <w:tcBorders>
              <w:top w:val="single" w:sz="4" w:space="0" w:color="auto"/>
              <w:left w:val="single" w:sz="4" w:space="0" w:color="auto"/>
              <w:bottom w:val="single" w:sz="4" w:space="0" w:color="auto"/>
              <w:right w:val="single" w:sz="4" w:space="0" w:color="auto"/>
            </w:tcBorders>
            <w:hideMark/>
          </w:tcPr>
          <w:p w14:paraId="06DE1A6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proofErr w:type="spellStart"/>
            <w:r w:rsidRPr="00377AE9">
              <w:rPr>
                <w:rFonts w:ascii="Times New Roman" w:hAnsi="Times New Roman" w:cs="Times New Roman"/>
                <w:sz w:val="24"/>
                <w:szCs w:val="24"/>
              </w:rPr>
              <w:t>ул.К.Иванова</w:t>
            </w:r>
            <w:proofErr w:type="spellEnd"/>
            <w:r w:rsidRPr="00377AE9">
              <w:rPr>
                <w:rFonts w:ascii="Times New Roman" w:hAnsi="Times New Roman" w:cs="Times New Roman"/>
                <w:sz w:val="24"/>
                <w:szCs w:val="24"/>
              </w:rPr>
              <w:t>, 2</w:t>
            </w:r>
          </w:p>
        </w:tc>
      </w:tr>
      <w:tr w:rsidR="004A674A" w:rsidRPr="00377AE9" w14:paraId="5E2AE70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BD5D87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18.</w:t>
            </w:r>
          </w:p>
        </w:tc>
        <w:tc>
          <w:tcPr>
            <w:tcW w:w="9045" w:type="dxa"/>
            <w:tcBorders>
              <w:top w:val="single" w:sz="4" w:space="0" w:color="auto"/>
              <w:left w:val="single" w:sz="4" w:space="0" w:color="auto"/>
              <w:bottom w:val="single" w:sz="4" w:space="0" w:color="auto"/>
              <w:right w:val="single" w:sz="4" w:space="0" w:color="auto"/>
            </w:tcBorders>
            <w:hideMark/>
          </w:tcPr>
          <w:p w14:paraId="05DF2F6C"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proofErr w:type="spellStart"/>
            <w:r w:rsidRPr="00377AE9">
              <w:rPr>
                <w:rFonts w:ascii="Times New Roman" w:hAnsi="Times New Roman" w:cs="Times New Roman"/>
                <w:sz w:val="24"/>
                <w:szCs w:val="24"/>
              </w:rPr>
              <w:t>ул.К.Иванова</w:t>
            </w:r>
            <w:proofErr w:type="spellEnd"/>
            <w:r w:rsidRPr="00377AE9">
              <w:rPr>
                <w:rFonts w:ascii="Times New Roman" w:hAnsi="Times New Roman" w:cs="Times New Roman"/>
                <w:sz w:val="24"/>
                <w:szCs w:val="24"/>
              </w:rPr>
              <w:t>, 3</w:t>
            </w:r>
          </w:p>
        </w:tc>
      </w:tr>
      <w:tr w:rsidR="004A674A" w:rsidRPr="00377AE9" w14:paraId="438ED06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EEDB223"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19.</w:t>
            </w:r>
          </w:p>
        </w:tc>
        <w:tc>
          <w:tcPr>
            <w:tcW w:w="9045" w:type="dxa"/>
            <w:tcBorders>
              <w:top w:val="single" w:sz="4" w:space="0" w:color="auto"/>
              <w:left w:val="single" w:sz="4" w:space="0" w:color="auto"/>
              <w:bottom w:val="single" w:sz="4" w:space="0" w:color="auto"/>
              <w:right w:val="single" w:sz="4" w:space="0" w:color="auto"/>
            </w:tcBorders>
            <w:hideMark/>
          </w:tcPr>
          <w:p w14:paraId="6FD7C433"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proofErr w:type="spellStart"/>
            <w:r w:rsidRPr="00377AE9">
              <w:rPr>
                <w:rFonts w:ascii="Times New Roman" w:hAnsi="Times New Roman" w:cs="Times New Roman"/>
                <w:sz w:val="24"/>
                <w:szCs w:val="24"/>
              </w:rPr>
              <w:t>ул.К.Иванова</w:t>
            </w:r>
            <w:proofErr w:type="spellEnd"/>
            <w:r w:rsidRPr="00377AE9">
              <w:rPr>
                <w:rFonts w:ascii="Times New Roman" w:hAnsi="Times New Roman" w:cs="Times New Roman"/>
                <w:sz w:val="24"/>
                <w:szCs w:val="24"/>
              </w:rPr>
              <w:t>, 5</w:t>
            </w:r>
          </w:p>
        </w:tc>
      </w:tr>
      <w:tr w:rsidR="004A674A" w:rsidRPr="00377AE9" w14:paraId="3953C8BF"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8DE3DF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20.</w:t>
            </w:r>
          </w:p>
        </w:tc>
        <w:tc>
          <w:tcPr>
            <w:tcW w:w="9045" w:type="dxa"/>
            <w:tcBorders>
              <w:top w:val="single" w:sz="4" w:space="0" w:color="auto"/>
              <w:left w:val="single" w:sz="4" w:space="0" w:color="auto"/>
              <w:bottom w:val="single" w:sz="4" w:space="0" w:color="auto"/>
              <w:right w:val="single" w:sz="4" w:space="0" w:color="auto"/>
            </w:tcBorders>
            <w:hideMark/>
          </w:tcPr>
          <w:p w14:paraId="60FBDCD5"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proofErr w:type="spellStart"/>
            <w:r w:rsidRPr="00377AE9">
              <w:rPr>
                <w:rFonts w:ascii="Times New Roman" w:hAnsi="Times New Roman" w:cs="Times New Roman"/>
                <w:sz w:val="24"/>
                <w:szCs w:val="24"/>
              </w:rPr>
              <w:t>ул.К.Иванова</w:t>
            </w:r>
            <w:proofErr w:type="spellEnd"/>
            <w:r w:rsidRPr="00377AE9">
              <w:rPr>
                <w:rFonts w:ascii="Times New Roman" w:hAnsi="Times New Roman" w:cs="Times New Roman"/>
                <w:sz w:val="24"/>
                <w:szCs w:val="24"/>
              </w:rPr>
              <w:t>, 9</w:t>
            </w:r>
          </w:p>
        </w:tc>
      </w:tr>
      <w:tr w:rsidR="004A674A" w:rsidRPr="00377AE9" w14:paraId="1405D15E"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E491A6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21.</w:t>
            </w:r>
          </w:p>
        </w:tc>
        <w:tc>
          <w:tcPr>
            <w:tcW w:w="9045" w:type="dxa"/>
            <w:tcBorders>
              <w:top w:val="single" w:sz="4" w:space="0" w:color="auto"/>
              <w:left w:val="single" w:sz="4" w:space="0" w:color="auto"/>
              <w:bottom w:val="single" w:sz="4" w:space="0" w:color="auto"/>
              <w:right w:val="single" w:sz="4" w:space="0" w:color="auto"/>
            </w:tcBorders>
            <w:hideMark/>
          </w:tcPr>
          <w:p w14:paraId="3586EB83"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 xml:space="preserve">ул. </w:t>
            </w:r>
            <w:proofErr w:type="spellStart"/>
            <w:r w:rsidRPr="00377AE9">
              <w:rPr>
                <w:rFonts w:ascii="Times New Roman" w:hAnsi="Times New Roman" w:cs="Times New Roman"/>
                <w:sz w:val="24"/>
                <w:szCs w:val="24"/>
              </w:rPr>
              <w:t>К.Иванова</w:t>
            </w:r>
            <w:proofErr w:type="spellEnd"/>
            <w:r w:rsidRPr="00377AE9">
              <w:rPr>
                <w:rFonts w:ascii="Times New Roman" w:hAnsi="Times New Roman" w:cs="Times New Roman"/>
                <w:sz w:val="24"/>
                <w:szCs w:val="24"/>
              </w:rPr>
              <w:t>, 11</w:t>
            </w:r>
          </w:p>
        </w:tc>
      </w:tr>
      <w:tr w:rsidR="004A674A" w:rsidRPr="00377AE9" w14:paraId="6E88873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E3DAF4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22.</w:t>
            </w:r>
          </w:p>
        </w:tc>
        <w:tc>
          <w:tcPr>
            <w:tcW w:w="9045" w:type="dxa"/>
            <w:tcBorders>
              <w:top w:val="single" w:sz="4" w:space="0" w:color="auto"/>
              <w:left w:val="single" w:sz="4" w:space="0" w:color="auto"/>
              <w:bottom w:val="single" w:sz="4" w:space="0" w:color="auto"/>
              <w:right w:val="single" w:sz="4" w:space="0" w:color="auto"/>
            </w:tcBorders>
            <w:hideMark/>
          </w:tcPr>
          <w:p w14:paraId="5F7A367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пер. Зеленый, 3</w:t>
            </w:r>
          </w:p>
        </w:tc>
      </w:tr>
      <w:tr w:rsidR="004A674A" w:rsidRPr="00377AE9" w14:paraId="583BAA0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6B818DC"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23.</w:t>
            </w:r>
          </w:p>
        </w:tc>
        <w:tc>
          <w:tcPr>
            <w:tcW w:w="9045" w:type="dxa"/>
            <w:tcBorders>
              <w:top w:val="single" w:sz="4" w:space="0" w:color="auto"/>
              <w:left w:val="single" w:sz="4" w:space="0" w:color="auto"/>
              <w:bottom w:val="single" w:sz="4" w:space="0" w:color="auto"/>
              <w:right w:val="single" w:sz="4" w:space="0" w:color="auto"/>
            </w:tcBorders>
            <w:hideMark/>
          </w:tcPr>
          <w:p w14:paraId="5F9E554F"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Порфирьева, 5 а</w:t>
            </w:r>
          </w:p>
        </w:tc>
      </w:tr>
      <w:tr w:rsidR="004A674A" w:rsidRPr="00377AE9" w14:paraId="3C43559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3F72285"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24.</w:t>
            </w:r>
          </w:p>
        </w:tc>
        <w:tc>
          <w:tcPr>
            <w:tcW w:w="9045" w:type="dxa"/>
            <w:tcBorders>
              <w:top w:val="single" w:sz="4" w:space="0" w:color="auto"/>
              <w:left w:val="single" w:sz="4" w:space="0" w:color="auto"/>
              <w:bottom w:val="single" w:sz="4" w:space="0" w:color="auto"/>
              <w:right w:val="single" w:sz="4" w:space="0" w:color="auto"/>
            </w:tcBorders>
            <w:hideMark/>
          </w:tcPr>
          <w:p w14:paraId="3AF3F67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Порфирьева, 6</w:t>
            </w:r>
          </w:p>
        </w:tc>
      </w:tr>
      <w:tr w:rsidR="004A674A" w:rsidRPr="00377AE9" w14:paraId="7C17D14D"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E37C005"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25.</w:t>
            </w:r>
          </w:p>
        </w:tc>
        <w:tc>
          <w:tcPr>
            <w:tcW w:w="9045" w:type="dxa"/>
            <w:tcBorders>
              <w:top w:val="single" w:sz="4" w:space="0" w:color="auto"/>
              <w:left w:val="single" w:sz="4" w:space="0" w:color="auto"/>
              <w:bottom w:val="single" w:sz="4" w:space="0" w:color="auto"/>
              <w:right w:val="single" w:sz="4" w:space="0" w:color="auto"/>
            </w:tcBorders>
            <w:hideMark/>
          </w:tcPr>
          <w:p w14:paraId="3BCE802B"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ул. Порфирьева, 9</w:t>
            </w:r>
          </w:p>
        </w:tc>
      </w:tr>
      <w:tr w:rsidR="004A674A" w:rsidRPr="00377AE9" w14:paraId="151AD4B9"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8C5757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26.</w:t>
            </w:r>
          </w:p>
        </w:tc>
        <w:tc>
          <w:tcPr>
            <w:tcW w:w="9045" w:type="dxa"/>
            <w:tcBorders>
              <w:top w:val="single" w:sz="4" w:space="0" w:color="auto"/>
              <w:left w:val="single" w:sz="4" w:space="0" w:color="auto"/>
              <w:bottom w:val="single" w:sz="4" w:space="0" w:color="auto"/>
              <w:right w:val="single" w:sz="4" w:space="0" w:color="auto"/>
            </w:tcBorders>
            <w:hideMark/>
          </w:tcPr>
          <w:p w14:paraId="0A37ADFF"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Мира, 12</w:t>
            </w:r>
          </w:p>
        </w:tc>
      </w:tr>
      <w:tr w:rsidR="004A674A" w:rsidRPr="00377AE9" w14:paraId="5C1652D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15F82D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27.</w:t>
            </w:r>
          </w:p>
        </w:tc>
        <w:tc>
          <w:tcPr>
            <w:tcW w:w="9045" w:type="dxa"/>
            <w:tcBorders>
              <w:top w:val="single" w:sz="4" w:space="0" w:color="auto"/>
              <w:left w:val="single" w:sz="4" w:space="0" w:color="auto"/>
              <w:bottom w:val="single" w:sz="4" w:space="0" w:color="auto"/>
              <w:right w:val="single" w:sz="4" w:space="0" w:color="auto"/>
            </w:tcBorders>
            <w:hideMark/>
          </w:tcPr>
          <w:p w14:paraId="082A5BF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Мира, 14</w:t>
            </w:r>
          </w:p>
        </w:tc>
      </w:tr>
      <w:tr w:rsidR="004A674A" w:rsidRPr="00377AE9" w14:paraId="70150A5F"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F73F81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28.</w:t>
            </w:r>
          </w:p>
        </w:tc>
        <w:tc>
          <w:tcPr>
            <w:tcW w:w="9045" w:type="dxa"/>
            <w:tcBorders>
              <w:top w:val="single" w:sz="4" w:space="0" w:color="auto"/>
              <w:left w:val="single" w:sz="4" w:space="0" w:color="auto"/>
              <w:bottom w:val="single" w:sz="4" w:space="0" w:color="auto"/>
              <w:right w:val="single" w:sz="4" w:space="0" w:color="auto"/>
            </w:tcBorders>
            <w:hideMark/>
          </w:tcPr>
          <w:p w14:paraId="7F014DD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Мира, 18</w:t>
            </w:r>
          </w:p>
        </w:tc>
      </w:tr>
      <w:tr w:rsidR="004A674A" w:rsidRPr="00377AE9" w14:paraId="77CF658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23BDEB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29.</w:t>
            </w:r>
          </w:p>
        </w:tc>
        <w:tc>
          <w:tcPr>
            <w:tcW w:w="9045" w:type="dxa"/>
            <w:tcBorders>
              <w:top w:val="single" w:sz="4" w:space="0" w:color="auto"/>
              <w:left w:val="single" w:sz="4" w:space="0" w:color="auto"/>
              <w:bottom w:val="single" w:sz="4" w:space="0" w:color="auto"/>
              <w:right w:val="single" w:sz="4" w:space="0" w:color="auto"/>
            </w:tcBorders>
            <w:hideMark/>
          </w:tcPr>
          <w:p w14:paraId="7DDBE43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пер. Школьный, 4</w:t>
            </w:r>
          </w:p>
        </w:tc>
      </w:tr>
      <w:tr w:rsidR="004A674A" w:rsidRPr="00377AE9" w14:paraId="65EFF9C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A75D70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30.</w:t>
            </w:r>
          </w:p>
        </w:tc>
        <w:tc>
          <w:tcPr>
            <w:tcW w:w="9045" w:type="dxa"/>
            <w:tcBorders>
              <w:top w:val="single" w:sz="4" w:space="0" w:color="auto"/>
              <w:left w:val="single" w:sz="4" w:space="0" w:color="auto"/>
              <w:bottom w:val="single" w:sz="4" w:space="0" w:color="auto"/>
              <w:right w:val="single" w:sz="4" w:space="0" w:color="auto"/>
            </w:tcBorders>
            <w:hideMark/>
          </w:tcPr>
          <w:p w14:paraId="45C65D2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пер. Школьный, 6</w:t>
            </w:r>
          </w:p>
        </w:tc>
      </w:tr>
      <w:tr w:rsidR="004A674A" w:rsidRPr="00377AE9" w14:paraId="7566C4DD"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24D4C7C"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31.</w:t>
            </w:r>
          </w:p>
        </w:tc>
        <w:tc>
          <w:tcPr>
            <w:tcW w:w="9045" w:type="dxa"/>
            <w:tcBorders>
              <w:top w:val="single" w:sz="4" w:space="0" w:color="auto"/>
              <w:left w:val="single" w:sz="4" w:space="0" w:color="auto"/>
              <w:bottom w:val="single" w:sz="4" w:space="0" w:color="auto"/>
              <w:right w:val="single" w:sz="4" w:space="0" w:color="auto"/>
            </w:tcBorders>
            <w:hideMark/>
          </w:tcPr>
          <w:p w14:paraId="2A7C160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Энтузиастов, 8</w:t>
            </w:r>
          </w:p>
        </w:tc>
      </w:tr>
      <w:tr w:rsidR="004A674A" w:rsidRPr="00377AE9" w14:paraId="297DA0BF"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29B51D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32.</w:t>
            </w:r>
          </w:p>
        </w:tc>
        <w:tc>
          <w:tcPr>
            <w:tcW w:w="9045" w:type="dxa"/>
            <w:tcBorders>
              <w:top w:val="single" w:sz="4" w:space="0" w:color="auto"/>
              <w:left w:val="single" w:sz="4" w:space="0" w:color="auto"/>
              <w:bottom w:val="single" w:sz="4" w:space="0" w:color="auto"/>
              <w:right w:val="single" w:sz="4" w:space="0" w:color="auto"/>
            </w:tcBorders>
            <w:hideMark/>
          </w:tcPr>
          <w:p w14:paraId="1B9E786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Энтузиастов, 10</w:t>
            </w:r>
          </w:p>
        </w:tc>
      </w:tr>
      <w:tr w:rsidR="004A674A" w:rsidRPr="00377AE9" w14:paraId="65CB6FBD"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38C9900"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33.</w:t>
            </w:r>
          </w:p>
        </w:tc>
        <w:tc>
          <w:tcPr>
            <w:tcW w:w="9045" w:type="dxa"/>
            <w:tcBorders>
              <w:top w:val="single" w:sz="4" w:space="0" w:color="auto"/>
              <w:left w:val="single" w:sz="4" w:space="0" w:color="auto"/>
              <w:bottom w:val="single" w:sz="4" w:space="0" w:color="auto"/>
              <w:right w:val="single" w:sz="4" w:space="0" w:color="auto"/>
            </w:tcBorders>
            <w:hideMark/>
          </w:tcPr>
          <w:p w14:paraId="53D6782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Некрасова, 4</w:t>
            </w:r>
          </w:p>
        </w:tc>
      </w:tr>
      <w:tr w:rsidR="004A674A" w:rsidRPr="00377AE9" w14:paraId="7D459EF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88A9920"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34.</w:t>
            </w:r>
          </w:p>
        </w:tc>
        <w:tc>
          <w:tcPr>
            <w:tcW w:w="9045" w:type="dxa"/>
            <w:tcBorders>
              <w:top w:val="single" w:sz="4" w:space="0" w:color="auto"/>
              <w:left w:val="single" w:sz="4" w:space="0" w:color="auto"/>
              <w:bottom w:val="single" w:sz="4" w:space="0" w:color="auto"/>
              <w:right w:val="single" w:sz="4" w:space="0" w:color="auto"/>
            </w:tcBorders>
            <w:hideMark/>
          </w:tcPr>
          <w:p w14:paraId="082136F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22</w:t>
            </w:r>
          </w:p>
        </w:tc>
      </w:tr>
      <w:tr w:rsidR="004A674A" w:rsidRPr="00377AE9" w14:paraId="1CD92053"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2F0DE7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lastRenderedPageBreak/>
              <w:t>35.</w:t>
            </w:r>
          </w:p>
        </w:tc>
        <w:tc>
          <w:tcPr>
            <w:tcW w:w="9045" w:type="dxa"/>
            <w:tcBorders>
              <w:top w:val="single" w:sz="4" w:space="0" w:color="auto"/>
              <w:left w:val="single" w:sz="4" w:space="0" w:color="auto"/>
              <w:bottom w:val="single" w:sz="4" w:space="0" w:color="auto"/>
              <w:right w:val="single" w:sz="4" w:space="0" w:color="auto"/>
            </w:tcBorders>
            <w:hideMark/>
          </w:tcPr>
          <w:p w14:paraId="1D929E8C"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 xml:space="preserve">ул. </w:t>
            </w:r>
            <w:proofErr w:type="gramStart"/>
            <w:r w:rsidRPr="00377AE9">
              <w:rPr>
                <w:rFonts w:ascii="Times New Roman" w:hAnsi="Times New Roman" w:cs="Times New Roman"/>
                <w:sz w:val="24"/>
                <w:szCs w:val="24"/>
              </w:rPr>
              <w:t>Заводская,  24</w:t>
            </w:r>
            <w:proofErr w:type="gramEnd"/>
          </w:p>
        </w:tc>
      </w:tr>
      <w:tr w:rsidR="004A674A" w:rsidRPr="00377AE9" w14:paraId="58E1F1B9"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0B9E43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36.</w:t>
            </w:r>
          </w:p>
        </w:tc>
        <w:tc>
          <w:tcPr>
            <w:tcW w:w="9045" w:type="dxa"/>
            <w:tcBorders>
              <w:top w:val="single" w:sz="4" w:space="0" w:color="auto"/>
              <w:left w:val="single" w:sz="4" w:space="0" w:color="auto"/>
              <w:bottom w:val="single" w:sz="4" w:space="0" w:color="auto"/>
              <w:right w:val="single" w:sz="4" w:space="0" w:color="auto"/>
            </w:tcBorders>
            <w:hideMark/>
          </w:tcPr>
          <w:p w14:paraId="067530E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34</w:t>
            </w:r>
          </w:p>
        </w:tc>
      </w:tr>
      <w:tr w:rsidR="004A674A" w:rsidRPr="00377AE9" w14:paraId="6331FD8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F031DF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37.</w:t>
            </w:r>
          </w:p>
        </w:tc>
        <w:tc>
          <w:tcPr>
            <w:tcW w:w="9045" w:type="dxa"/>
            <w:tcBorders>
              <w:top w:val="single" w:sz="4" w:space="0" w:color="auto"/>
              <w:left w:val="single" w:sz="4" w:space="0" w:color="auto"/>
              <w:bottom w:val="single" w:sz="4" w:space="0" w:color="auto"/>
              <w:right w:val="single" w:sz="4" w:space="0" w:color="auto"/>
            </w:tcBorders>
            <w:hideMark/>
          </w:tcPr>
          <w:p w14:paraId="65A0C1A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Заводская, 46</w:t>
            </w:r>
          </w:p>
        </w:tc>
      </w:tr>
      <w:tr w:rsidR="004A674A" w:rsidRPr="00377AE9" w14:paraId="5E5ABF23"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FD735E7"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38.</w:t>
            </w:r>
          </w:p>
        </w:tc>
        <w:tc>
          <w:tcPr>
            <w:tcW w:w="9045" w:type="dxa"/>
            <w:tcBorders>
              <w:top w:val="single" w:sz="4" w:space="0" w:color="auto"/>
              <w:left w:val="single" w:sz="4" w:space="0" w:color="auto"/>
              <w:bottom w:val="single" w:sz="4" w:space="0" w:color="auto"/>
              <w:right w:val="single" w:sz="4" w:space="0" w:color="auto"/>
            </w:tcBorders>
            <w:hideMark/>
          </w:tcPr>
          <w:p w14:paraId="4E3B91F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Механизаторов,1</w:t>
            </w:r>
          </w:p>
        </w:tc>
      </w:tr>
      <w:tr w:rsidR="004A674A" w:rsidRPr="00377AE9" w14:paraId="463869F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A6393D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39.</w:t>
            </w:r>
          </w:p>
        </w:tc>
        <w:tc>
          <w:tcPr>
            <w:tcW w:w="9045" w:type="dxa"/>
            <w:tcBorders>
              <w:top w:val="single" w:sz="4" w:space="0" w:color="auto"/>
              <w:left w:val="single" w:sz="4" w:space="0" w:color="auto"/>
              <w:bottom w:val="single" w:sz="4" w:space="0" w:color="auto"/>
              <w:right w:val="single" w:sz="4" w:space="0" w:color="auto"/>
            </w:tcBorders>
            <w:hideMark/>
          </w:tcPr>
          <w:p w14:paraId="392B1E5B"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Механизаторов, 2</w:t>
            </w:r>
          </w:p>
        </w:tc>
      </w:tr>
      <w:tr w:rsidR="004A674A" w:rsidRPr="00377AE9" w14:paraId="44224D3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D45171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40.</w:t>
            </w:r>
          </w:p>
        </w:tc>
        <w:tc>
          <w:tcPr>
            <w:tcW w:w="9045" w:type="dxa"/>
            <w:tcBorders>
              <w:top w:val="single" w:sz="4" w:space="0" w:color="auto"/>
              <w:left w:val="single" w:sz="4" w:space="0" w:color="auto"/>
              <w:bottom w:val="single" w:sz="4" w:space="0" w:color="auto"/>
              <w:right w:val="single" w:sz="4" w:space="0" w:color="auto"/>
            </w:tcBorders>
            <w:hideMark/>
          </w:tcPr>
          <w:p w14:paraId="5E92E32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Механизаторов,14</w:t>
            </w:r>
          </w:p>
        </w:tc>
      </w:tr>
      <w:tr w:rsidR="004A674A" w:rsidRPr="00377AE9" w14:paraId="36186F8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2F98B0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41.</w:t>
            </w:r>
          </w:p>
        </w:tc>
        <w:tc>
          <w:tcPr>
            <w:tcW w:w="9045" w:type="dxa"/>
            <w:tcBorders>
              <w:top w:val="single" w:sz="4" w:space="0" w:color="auto"/>
              <w:left w:val="single" w:sz="4" w:space="0" w:color="auto"/>
              <w:bottom w:val="single" w:sz="4" w:space="0" w:color="auto"/>
              <w:right w:val="single" w:sz="4" w:space="0" w:color="auto"/>
            </w:tcBorders>
            <w:hideMark/>
          </w:tcPr>
          <w:p w14:paraId="6A576707"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b/>
                <w:bCs/>
                <w:sz w:val="24"/>
                <w:szCs w:val="24"/>
              </w:rPr>
            </w:pPr>
            <w:r w:rsidRPr="00377AE9">
              <w:rPr>
                <w:rFonts w:ascii="Times New Roman" w:hAnsi="Times New Roman" w:cs="Times New Roman"/>
                <w:sz w:val="24"/>
                <w:szCs w:val="24"/>
              </w:rPr>
              <w:t>ул. Мира, 20</w:t>
            </w:r>
          </w:p>
        </w:tc>
      </w:tr>
      <w:tr w:rsidR="004A674A" w:rsidRPr="00377AE9" w14:paraId="3DD7540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27A7A4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42.</w:t>
            </w:r>
          </w:p>
        </w:tc>
        <w:tc>
          <w:tcPr>
            <w:tcW w:w="9045" w:type="dxa"/>
            <w:tcBorders>
              <w:top w:val="single" w:sz="4" w:space="0" w:color="auto"/>
              <w:left w:val="single" w:sz="4" w:space="0" w:color="auto"/>
              <w:bottom w:val="single" w:sz="4" w:space="0" w:color="auto"/>
              <w:right w:val="single" w:sz="4" w:space="0" w:color="auto"/>
            </w:tcBorders>
            <w:hideMark/>
          </w:tcPr>
          <w:p w14:paraId="0FB214DE"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Крупской, 44</w:t>
            </w:r>
          </w:p>
        </w:tc>
      </w:tr>
      <w:tr w:rsidR="004A674A" w:rsidRPr="00377AE9" w14:paraId="5CD258E8"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8BF600C"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43.</w:t>
            </w:r>
          </w:p>
        </w:tc>
        <w:tc>
          <w:tcPr>
            <w:tcW w:w="9045" w:type="dxa"/>
            <w:tcBorders>
              <w:top w:val="single" w:sz="4" w:space="0" w:color="auto"/>
              <w:left w:val="single" w:sz="4" w:space="0" w:color="auto"/>
              <w:bottom w:val="single" w:sz="4" w:space="0" w:color="auto"/>
              <w:right w:val="single" w:sz="4" w:space="0" w:color="auto"/>
            </w:tcBorders>
            <w:hideMark/>
          </w:tcPr>
          <w:p w14:paraId="30D4551F"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Крупской, 42</w:t>
            </w:r>
          </w:p>
        </w:tc>
      </w:tr>
      <w:tr w:rsidR="004A674A" w:rsidRPr="00377AE9" w14:paraId="322D58A5"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CA9A38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44.</w:t>
            </w:r>
          </w:p>
        </w:tc>
        <w:tc>
          <w:tcPr>
            <w:tcW w:w="9045" w:type="dxa"/>
            <w:tcBorders>
              <w:top w:val="single" w:sz="4" w:space="0" w:color="auto"/>
              <w:left w:val="single" w:sz="4" w:space="0" w:color="auto"/>
              <w:bottom w:val="single" w:sz="4" w:space="0" w:color="auto"/>
              <w:right w:val="single" w:sz="4" w:space="0" w:color="auto"/>
            </w:tcBorders>
            <w:hideMark/>
          </w:tcPr>
          <w:p w14:paraId="62F37DC8"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пер. Некрасова, 1</w:t>
            </w:r>
          </w:p>
        </w:tc>
      </w:tr>
      <w:tr w:rsidR="004A674A" w:rsidRPr="00377AE9" w14:paraId="282D7BF5"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0AE768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45.</w:t>
            </w:r>
          </w:p>
        </w:tc>
        <w:tc>
          <w:tcPr>
            <w:tcW w:w="9045" w:type="dxa"/>
            <w:tcBorders>
              <w:top w:val="single" w:sz="4" w:space="0" w:color="auto"/>
              <w:left w:val="single" w:sz="4" w:space="0" w:color="auto"/>
              <w:bottom w:val="single" w:sz="4" w:space="0" w:color="auto"/>
              <w:right w:val="single" w:sz="4" w:space="0" w:color="auto"/>
            </w:tcBorders>
            <w:hideMark/>
          </w:tcPr>
          <w:p w14:paraId="1004EE0F"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пер. Некрасова, 3</w:t>
            </w:r>
          </w:p>
        </w:tc>
      </w:tr>
      <w:tr w:rsidR="004A674A" w:rsidRPr="00377AE9" w14:paraId="761803CE"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3F93CEB"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46.</w:t>
            </w:r>
          </w:p>
        </w:tc>
        <w:tc>
          <w:tcPr>
            <w:tcW w:w="9045" w:type="dxa"/>
            <w:tcBorders>
              <w:top w:val="single" w:sz="4" w:space="0" w:color="auto"/>
              <w:left w:val="single" w:sz="4" w:space="0" w:color="auto"/>
              <w:bottom w:val="single" w:sz="4" w:space="0" w:color="auto"/>
              <w:right w:val="single" w:sz="4" w:space="0" w:color="auto"/>
            </w:tcBorders>
            <w:hideMark/>
          </w:tcPr>
          <w:p w14:paraId="3BA2F82F"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Некрасова, 12</w:t>
            </w:r>
          </w:p>
        </w:tc>
      </w:tr>
      <w:tr w:rsidR="004A674A" w:rsidRPr="00377AE9" w14:paraId="7E8C8E9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256E2C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47.</w:t>
            </w:r>
          </w:p>
        </w:tc>
        <w:tc>
          <w:tcPr>
            <w:tcW w:w="9045" w:type="dxa"/>
            <w:tcBorders>
              <w:top w:val="single" w:sz="4" w:space="0" w:color="auto"/>
              <w:left w:val="single" w:sz="4" w:space="0" w:color="auto"/>
              <w:bottom w:val="single" w:sz="4" w:space="0" w:color="auto"/>
              <w:right w:val="single" w:sz="4" w:space="0" w:color="auto"/>
            </w:tcBorders>
            <w:hideMark/>
          </w:tcPr>
          <w:p w14:paraId="2A46F0B1"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Порфирьева, 3</w:t>
            </w:r>
          </w:p>
        </w:tc>
      </w:tr>
      <w:tr w:rsidR="004A674A" w:rsidRPr="00377AE9" w14:paraId="57F477FD"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1462977"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48.</w:t>
            </w:r>
          </w:p>
        </w:tc>
        <w:tc>
          <w:tcPr>
            <w:tcW w:w="9045" w:type="dxa"/>
            <w:tcBorders>
              <w:top w:val="single" w:sz="4" w:space="0" w:color="auto"/>
              <w:left w:val="single" w:sz="4" w:space="0" w:color="auto"/>
              <w:bottom w:val="single" w:sz="4" w:space="0" w:color="auto"/>
              <w:right w:val="single" w:sz="4" w:space="0" w:color="auto"/>
            </w:tcBorders>
            <w:hideMark/>
          </w:tcPr>
          <w:p w14:paraId="2BB19D83"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Порфирьева, 8</w:t>
            </w:r>
          </w:p>
        </w:tc>
      </w:tr>
      <w:tr w:rsidR="004A674A" w:rsidRPr="00377AE9" w14:paraId="4097C01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8AC171A"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49.</w:t>
            </w:r>
          </w:p>
        </w:tc>
        <w:tc>
          <w:tcPr>
            <w:tcW w:w="9045" w:type="dxa"/>
            <w:tcBorders>
              <w:top w:val="single" w:sz="4" w:space="0" w:color="auto"/>
              <w:left w:val="single" w:sz="4" w:space="0" w:color="auto"/>
              <w:bottom w:val="single" w:sz="4" w:space="0" w:color="auto"/>
              <w:right w:val="single" w:sz="4" w:space="0" w:color="auto"/>
            </w:tcBorders>
            <w:hideMark/>
          </w:tcPr>
          <w:p w14:paraId="5CFF1364"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Порфирьева, 11</w:t>
            </w:r>
          </w:p>
        </w:tc>
      </w:tr>
      <w:tr w:rsidR="004A674A" w:rsidRPr="00377AE9" w14:paraId="13FEBD5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8B10740"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50.</w:t>
            </w:r>
          </w:p>
        </w:tc>
        <w:tc>
          <w:tcPr>
            <w:tcW w:w="9045" w:type="dxa"/>
            <w:tcBorders>
              <w:top w:val="single" w:sz="4" w:space="0" w:color="auto"/>
              <w:left w:val="single" w:sz="4" w:space="0" w:color="auto"/>
              <w:bottom w:val="single" w:sz="4" w:space="0" w:color="auto"/>
              <w:right w:val="single" w:sz="4" w:space="0" w:color="auto"/>
            </w:tcBorders>
            <w:hideMark/>
          </w:tcPr>
          <w:p w14:paraId="5A6FF45F"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Порфирьева, 13</w:t>
            </w:r>
          </w:p>
        </w:tc>
      </w:tr>
      <w:tr w:rsidR="004A674A" w:rsidRPr="00377AE9" w14:paraId="0FD7B779"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EB2DB3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51.</w:t>
            </w:r>
          </w:p>
        </w:tc>
        <w:tc>
          <w:tcPr>
            <w:tcW w:w="9045" w:type="dxa"/>
            <w:tcBorders>
              <w:top w:val="single" w:sz="4" w:space="0" w:color="auto"/>
              <w:left w:val="single" w:sz="4" w:space="0" w:color="auto"/>
              <w:bottom w:val="single" w:sz="4" w:space="0" w:color="auto"/>
              <w:right w:val="single" w:sz="4" w:space="0" w:color="auto"/>
            </w:tcBorders>
            <w:hideMark/>
          </w:tcPr>
          <w:p w14:paraId="1E8FDB2B"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Некрасова, 6</w:t>
            </w:r>
          </w:p>
        </w:tc>
      </w:tr>
      <w:tr w:rsidR="004A674A" w:rsidRPr="00377AE9" w14:paraId="5B1C613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1A64EEF"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52.</w:t>
            </w:r>
          </w:p>
        </w:tc>
        <w:tc>
          <w:tcPr>
            <w:tcW w:w="9045" w:type="dxa"/>
            <w:tcBorders>
              <w:top w:val="single" w:sz="4" w:space="0" w:color="auto"/>
              <w:left w:val="single" w:sz="4" w:space="0" w:color="auto"/>
              <w:bottom w:val="single" w:sz="4" w:space="0" w:color="auto"/>
              <w:right w:val="single" w:sz="4" w:space="0" w:color="auto"/>
            </w:tcBorders>
            <w:hideMark/>
          </w:tcPr>
          <w:p w14:paraId="442F0695"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Некрасова, 2</w:t>
            </w:r>
          </w:p>
        </w:tc>
      </w:tr>
      <w:tr w:rsidR="004A674A" w:rsidRPr="00377AE9" w14:paraId="19DAB5B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ACA41B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53.</w:t>
            </w:r>
          </w:p>
        </w:tc>
        <w:tc>
          <w:tcPr>
            <w:tcW w:w="9045" w:type="dxa"/>
            <w:tcBorders>
              <w:top w:val="single" w:sz="4" w:space="0" w:color="auto"/>
              <w:left w:val="single" w:sz="4" w:space="0" w:color="auto"/>
              <w:bottom w:val="single" w:sz="4" w:space="0" w:color="auto"/>
              <w:right w:val="single" w:sz="4" w:space="0" w:color="auto"/>
            </w:tcBorders>
            <w:hideMark/>
          </w:tcPr>
          <w:p w14:paraId="6C47CEF0"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Заводская, 27</w:t>
            </w:r>
          </w:p>
        </w:tc>
      </w:tr>
      <w:tr w:rsidR="004A674A" w:rsidRPr="00377AE9" w14:paraId="1D68C88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679EFF0"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54.</w:t>
            </w:r>
          </w:p>
        </w:tc>
        <w:tc>
          <w:tcPr>
            <w:tcW w:w="9045" w:type="dxa"/>
            <w:tcBorders>
              <w:top w:val="single" w:sz="4" w:space="0" w:color="auto"/>
              <w:left w:val="single" w:sz="4" w:space="0" w:color="auto"/>
              <w:bottom w:val="single" w:sz="4" w:space="0" w:color="auto"/>
              <w:right w:val="single" w:sz="4" w:space="0" w:color="auto"/>
            </w:tcBorders>
            <w:hideMark/>
          </w:tcPr>
          <w:p w14:paraId="3EF6CED0"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Заводская, 31</w:t>
            </w:r>
          </w:p>
        </w:tc>
      </w:tr>
      <w:tr w:rsidR="004A674A" w:rsidRPr="00377AE9" w14:paraId="3F680984"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7E170A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55.</w:t>
            </w:r>
          </w:p>
        </w:tc>
        <w:tc>
          <w:tcPr>
            <w:tcW w:w="9045" w:type="dxa"/>
            <w:tcBorders>
              <w:top w:val="single" w:sz="4" w:space="0" w:color="auto"/>
              <w:left w:val="single" w:sz="4" w:space="0" w:color="auto"/>
              <w:bottom w:val="single" w:sz="4" w:space="0" w:color="auto"/>
              <w:right w:val="single" w:sz="4" w:space="0" w:color="auto"/>
            </w:tcBorders>
            <w:hideMark/>
          </w:tcPr>
          <w:p w14:paraId="7EAC9F4B"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Заводская, 33</w:t>
            </w:r>
          </w:p>
        </w:tc>
      </w:tr>
      <w:tr w:rsidR="004A674A" w:rsidRPr="00377AE9" w14:paraId="2569FE62"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541DDC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56.</w:t>
            </w:r>
          </w:p>
        </w:tc>
        <w:tc>
          <w:tcPr>
            <w:tcW w:w="9045" w:type="dxa"/>
            <w:tcBorders>
              <w:top w:val="single" w:sz="4" w:space="0" w:color="auto"/>
              <w:left w:val="single" w:sz="4" w:space="0" w:color="auto"/>
              <w:bottom w:val="single" w:sz="4" w:space="0" w:color="auto"/>
              <w:right w:val="single" w:sz="4" w:space="0" w:color="auto"/>
            </w:tcBorders>
            <w:hideMark/>
          </w:tcPr>
          <w:p w14:paraId="1AE6DAF1"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Заводская, 40</w:t>
            </w:r>
          </w:p>
        </w:tc>
      </w:tr>
      <w:tr w:rsidR="004A674A" w:rsidRPr="00377AE9" w14:paraId="69E6563D"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E50BD3B"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57.</w:t>
            </w:r>
          </w:p>
        </w:tc>
        <w:tc>
          <w:tcPr>
            <w:tcW w:w="9045" w:type="dxa"/>
            <w:tcBorders>
              <w:top w:val="single" w:sz="4" w:space="0" w:color="auto"/>
              <w:left w:val="single" w:sz="4" w:space="0" w:color="auto"/>
              <w:bottom w:val="single" w:sz="4" w:space="0" w:color="auto"/>
              <w:right w:val="single" w:sz="4" w:space="0" w:color="auto"/>
            </w:tcBorders>
            <w:hideMark/>
          </w:tcPr>
          <w:p w14:paraId="2A787327"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Заводская, 43</w:t>
            </w:r>
          </w:p>
        </w:tc>
      </w:tr>
      <w:tr w:rsidR="004A674A" w:rsidRPr="00377AE9" w14:paraId="508BCA8E"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4874F6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58.</w:t>
            </w:r>
          </w:p>
        </w:tc>
        <w:tc>
          <w:tcPr>
            <w:tcW w:w="9045" w:type="dxa"/>
            <w:tcBorders>
              <w:top w:val="single" w:sz="4" w:space="0" w:color="auto"/>
              <w:left w:val="single" w:sz="4" w:space="0" w:color="auto"/>
              <w:bottom w:val="single" w:sz="4" w:space="0" w:color="auto"/>
              <w:right w:val="single" w:sz="4" w:space="0" w:color="auto"/>
            </w:tcBorders>
            <w:hideMark/>
          </w:tcPr>
          <w:p w14:paraId="15FE1C2E"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Порфирьева, 3а</w:t>
            </w:r>
          </w:p>
        </w:tc>
      </w:tr>
      <w:tr w:rsidR="004A674A" w:rsidRPr="00377AE9" w14:paraId="261431C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DE68C1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59.</w:t>
            </w:r>
          </w:p>
        </w:tc>
        <w:tc>
          <w:tcPr>
            <w:tcW w:w="9045" w:type="dxa"/>
            <w:tcBorders>
              <w:top w:val="single" w:sz="4" w:space="0" w:color="auto"/>
              <w:left w:val="single" w:sz="4" w:space="0" w:color="auto"/>
              <w:bottom w:val="single" w:sz="4" w:space="0" w:color="auto"/>
              <w:right w:val="single" w:sz="4" w:space="0" w:color="auto"/>
            </w:tcBorders>
            <w:hideMark/>
          </w:tcPr>
          <w:p w14:paraId="309A2F45"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Порфирьева, 4</w:t>
            </w:r>
          </w:p>
        </w:tc>
      </w:tr>
      <w:tr w:rsidR="004A674A" w:rsidRPr="00377AE9" w14:paraId="23B3FE24"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FC64C3F"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60.</w:t>
            </w:r>
          </w:p>
        </w:tc>
        <w:tc>
          <w:tcPr>
            <w:tcW w:w="9045" w:type="dxa"/>
            <w:tcBorders>
              <w:top w:val="single" w:sz="4" w:space="0" w:color="auto"/>
              <w:left w:val="single" w:sz="4" w:space="0" w:color="auto"/>
              <w:bottom w:val="single" w:sz="4" w:space="0" w:color="auto"/>
              <w:right w:val="single" w:sz="4" w:space="0" w:color="auto"/>
            </w:tcBorders>
            <w:hideMark/>
          </w:tcPr>
          <w:p w14:paraId="25680C7E"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Мира, 1</w:t>
            </w:r>
          </w:p>
        </w:tc>
      </w:tr>
      <w:tr w:rsidR="004A674A" w:rsidRPr="00377AE9" w14:paraId="2C30D4B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B295FA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61.</w:t>
            </w:r>
          </w:p>
        </w:tc>
        <w:tc>
          <w:tcPr>
            <w:tcW w:w="9045" w:type="dxa"/>
            <w:tcBorders>
              <w:top w:val="single" w:sz="4" w:space="0" w:color="auto"/>
              <w:left w:val="single" w:sz="4" w:space="0" w:color="auto"/>
              <w:bottom w:val="single" w:sz="4" w:space="0" w:color="auto"/>
              <w:right w:val="single" w:sz="4" w:space="0" w:color="auto"/>
            </w:tcBorders>
            <w:hideMark/>
          </w:tcPr>
          <w:p w14:paraId="0D485D52"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Мира, 3</w:t>
            </w:r>
          </w:p>
        </w:tc>
      </w:tr>
      <w:tr w:rsidR="004A674A" w:rsidRPr="00377AE9" w14:paraId="649AB20F"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85DB76A"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62.</w:t>
            </w:r>
          </w:p>
        </w:tc>
        <w:tc>
          <w:tcPr>
            <w:tcW w:w="9045" w:type="dxa"/>
            <w:tcBorders>
              <w:top w:val="single" w:sz="4" w:space="0" w:color="auto"/>
              <w:left w:val="single" w:sz="4" w:space="0" w:color="auto"/>
              <w:bottom w:val="single" w:sz="4" w:space="0" w:color="auto"/>
              <w:right w:val="single" w:sz="4" w:space="0" w:color="auto"/>
            </w:tcBorders>
            <w:hideMark/>
          </w:tcPr>
          <w:p w14:paraId="6E524129"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Новая, 1</w:t>
            </w:r>
          </w:p>
        </w:tc>
      </w:tr>
      <w:tr w:rsidR="004A674A" w:rsidRPr="00377AE9" w14:paraId="07ECEC9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DADE68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63.</w:t>
            </w:r>
          </w:p>
        </w:tc>
        <w:tc>
          <w:tcPr>
            <w:tcW w:w="9045" w:type="dxa"/>
            <w:tcBorders>
              <w:top w:val="single" w:sz="4" w:space="0" w:color="auto"/>
              <w:left w:val="single" w:sz="4" w:space="0" w:color="auto"/>
              <w:bottom w:val="single" w:sz="4" w:space="0" w:color="auto"/>
              <w:right w:val="single" w:sz="4" w:space="0" w:color="auto"/>
            </w:tcBorders>
            <w:hideMark/>
          </w:tcPr>
          <w:p w14:paraId="3370C2C6"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Новая, 3</w:t>
            </w:r>
          </w:p>
        </w:tc>
      </w:tr>
      <w:tr w:rsidR="004A674A" w:rsidRPr="00377AE9" w14:paraId="64AEEE8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73D1B5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64.</w:t>
            </w:r>
          </w:p>
        </w:tc>
        <w:tc>
          <w:tcPr>
            <w:tcW w:w="9045" w:type="dxa"/>
            <w:tcBorders>
              <w:top w:val="single" w:sz="4" w:space="0" w:color="auto"/>
              <w:left w:val="single" w:sz="4" w:space="0" w:color="auto"/>
              <w:bottom w:val="single" w:sz="4" w:space="0" w:color="auto"/>
              <w:right w:val="single" w:sz="4" w:space="0" w:color="auto"/>
            </w:tcBorders>
            <w:hideMark/>
          </w:tcPr>
          <w:p w14:paraId="6E4EEB8A"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Новая, 5</w:t>
            </w:r>
          </w:p>
        </w:tc>
      </w:tr>
      <w:tr w:rsidR="004A674A" w:rsidRPr="00377AE9" w14:paraId="4A60EAF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602031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65.</w:t>
            </w:r>
          </w:p>
        </w:tc>
        <w:tc>
          <w:tcPr>
            <w:tcW w:w="9045" w:type="dxa"/>
            <w:tcBorders>
              <w:top w:val="single" w:sz="4" w:space="0" w:color="auto"/>
              <w:left w:val="single" w:sz="4" w:space="0" w:color="auto"/>
              <w:bottom w:val="single" w:sz="4" w:space="0" w:color="auto"/>
              <w:right w:val="single" w:sz="4" w:space="0" w:color="auto"/>
            </w:tcBorders>
            <w:hideMark/>
          </w:tcPr>
          <w:p w14:paraId="363C8256"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27</w:t>
            </w:r>
          </w:p>
        </w:tc>
      </w:tr>
      <w:tr w:rsidR="004A674A" w:rsidRPr="00377AE9" w14:paraId="171EB62B"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322074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66.</w:t>
            </w:r>
          </w:p>
        </w:tc>
        <w:tc>
          <w:tcPr>
            <w:tcW w:w="9045" w:type="dxa"/>
            <w:tcBorders>
              <w:top w:val="single" w:sz="4" w:space="0" w:color="auto"/>
              <w:left w:val="single" w:sz="4" w:space="0" w:color="auto"/>
              <w:bottom w:val="single" w:sz="4" w:space="0" w:color="auto"/>
              <w:right w:val="single" w:sz="4" w:space="0" w:color="auto"/>
            </w:tcBorders>
            <w:hideMark/>
          </w:tcPr>
          <w:p w14:paraId="4B7D0B13"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29</w:t>
            </w:r>
          </w:p>
        </w:tc>
      </w:tr>
      <w:tr w:rsidR="004A674A" w:rsidRPr="00377AE9" w14:paraId="2D449CB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03F471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67.</w:t>
            </w:r>
          </w:p>
        </w:tc>
        <w:tc>
          <w:tcPr>
            <w:tcW w:w="9045" w:type="dxa"/>
            <w:tcBorders>
              <w:top w:val="single" w:sz="4" w:space="0" w:color="auto"/>
              <w:left w:val="single" w:sz="4" w:space="0" w:color="auto"/>
              <w:bottom w:val="single" w:sz="4" w:space="0" w:color="auto"/>
              <w:right w:val="single" w:sz="4" w:space="0" w:color="auto"/>
            </w:tcBorders>
            <w:hideMark/>
          </w:tcPr>
          <w:p w14:paraId="669640E6"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33</w:t>
            </w:r>
          </w:p>
        </w:tc>
      </w:tr>
      <w:tr w:rsidR="004A674A" w:rsidRPr="00377AE9" w14:paraId="4E5D493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C3CADD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68.</w:t>
            </w:r>
          </w:p>
        </w:tc>
        <w:tc>
          <w:tcPr>
            <w:tcW w:w="9045" w:type="dxa"/>
            <w:tcBorders>
              <w:top w:val="single" w:sz="4" w:space="0" w:color="auto"/>
              <w:left w:val="single" w:sz="4" w:space="0" w:color="auto"/>
              <w:bottom w:val="single" w:sz="4" w:space="0" w:color="auto"/>
              <w:right w:val="single" w:sz="4" w:space="0" w:color="auto"/>
            </w:tcBorders>
            <w:hideMark/>
          </w:tcPr>
          <w:p w14:paraId="7EE5BBA9"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35</w:t>
            </w:r>
          </w:p>
        </w:tc>
      </w:tr>
      <w:tr w:rsidR="004A674A" w:rsidRPr="00377AE9" w14:paraId="5AA40C79"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BCDADF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69.</w:t>
            </w:r>
          </w:p>
        </w:tc>
        <w:tc>
          <w:tcPr>
            <w:tcW w:w="9045" w:type="dxa"/>
            <w:tcBorders>
              <w:top w:val="single" w:sz="4" w:space="0" w:color="auto"/>
              <w:left w:val="single" w:sz="4" w:space="0" w:color="auto"/>
              <w:bottom w:val="single" w:sz="4" w:space="0" w:color="auto"/>
              <w:right w:val="single" w:sz="4" w:space="0" w:color="auto"/>
            </w:tcBorders>
            <w:hideMark/>
          </w:tcPr>
          <w:p w14:paraId="4C971240"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 xml:space="preserve">ул. </w:t>
            </w:r>
            <w:proofErr w:type="gramStart"/>
            <w:r w:rsidRPr="00377AE9">
              <w:rPr>
                <w:rFonts w:ascii="Times New Roman" w:hAnsi="Times New Roman" w:cs="Times New Roman"/>
                <w:sz w:val="24"/>
                <w:szCs w:val="24"/>
              </w:rPr>
              <w:t>Ленина,  37</w:t>
            </w:r>
            <w:proofErr w:type="gramEnd"/>
          </w:p>
        </w:tc>
      </w:tr>
      <w:tr w:rsidR="004A674A" w:rsidRPr="00377AE9" w14:paraId="3CA8CA1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27F550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70.</w:t>
            </w:r>
          </w:p>
        </w:tc>
        <w:tc>
          <w:tcPr>
            <w:tcW w:w="9045" w:type="dxa"/>
            <w:tcBorders>
              <w:top w:val="single" w:sz="4" w:space="0" w:color="auto"/>
              <w:left w:val="single" w:sz="4" w:space="0" w:color="auto"/>
              <w:bottom w:val="single" w:sz="4" w:space="0" w:color="auto"/>
              <w:right w:val="single" w:sz="4" w:space="0" w:color="auto"/>
            </w:tcBorders>
            <w:hideMark/>
          </w:tcPr>
          <w:p w14:paraId="49EDA391"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39</w:t>
            </w:r>
          </w:p>
        </w:tc>
      </w:tr>
      <w:tr w:rsidR="004A674A" w:rsidRPr="00377AE9" w14:paraId="139A6154"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25DBB15"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71.</w:t>
            </w:r>
          </w:p>
        </w:tc>
        <w:tc>
          <w:tcPr>
            <w:tcW w:w="9045" w:type="dxa"/>
            <w:tcBorders>
              <w:top w:val="single" w:sz="4" w:space="0" w:color="auto"/>
              <w:left w:val="single" w:sz="4" w:space="0" w:color="auto"/>
              <w:bottom w:val="single" w:sz="4" w:space="0" w:color="auto"/>
              <w:right w:val="single" w:sz="4" w:space="0" w:color="auto"/>
            </w:tcBorders>
            <w:hideMark/>
          </w:tcPr>
          <w:p w14:paraId="50DEEF97"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41</w:t>
            </w:r>
          </w:p>
        </w:tc>
      </w:tr>
      <w:tr w:rsidR="004A674A" w:rsidRPr="00377AE9" w14:paraId="06B3E535"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4949574"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72.</w:t>
            </w:r>
          </w:p>
        </w:tc>
        <w:tc>
          <w:tcPr>
            <w:tcW w:w="9045" w:type="dxa"/>
            <w:tcBorders>
              <w:top w:val="single" w:sz="4" w:space="0" w:color="auto"/>
              <w:left w:val="single" w:sz="4" w:space="0" w:color="auto"/>
              <w:bottom w:val="single" w:sz="4" w:space="0" w:color="auto"/>
              <w:right w:val="single" w:sz="4" w:space="0" w:color="auto"/>
            </w:tcBorders>
            <w:hideMark/>
          </w:tcPr>
          <w:p w14:paraId="733656FC"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45</w:t>
            </w:r>
          </w:p>
        </w:tc>
      </w:tr>
      <w:tr w:rsidR="004A674A" w:rsidRPr="00377AE9" w14:paraId="7E48BAE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E6CC5D8"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73.</w:t>
            </w:r>
          </w:p>
        </w:tc>
        <w:tc>
          <w:tcPr>
            <w:tcW w:w="9045" w:type="dxa"/>
            <w:tcBorders>
              <w:top w:val="single" w:sz="4" w:space="0" w:color="auto"/>
              <w:left w:val="single" w:sz="4" w:space="0" w:color="auto"/>
              <w:bottom w:val="single" w:sz="4" w:space="0" w:color="auto"/>
              <w:right w:val="single" w:sz="4" w:space="0" w:color="auto"/>
            </w:tcBorders>
            <w:hideMark/>
          </w:tcPr>
          <w:p w14:paraId="6DEED405"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47</w:t>
            </w:r>
          </w:p>
        </w:tc>
      </w:tr>
      <w:tr w:rsidR="004A674A" w:rsidRPr="00377AE9" w14:paraId="4EC708B9"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7361557"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74.</w:t>
            </w:r>
          </w:p>
        </w:tc>
        <w:tc>
          <w:tcPr>
            <w:tcW w:w="9045" w:type="dxa"/>
            <w:tcBorders>
              <w:top w:val="single" w:sz="4" w:space="0" w:color="auto"/>
              <w:left w:val="single" w:sz="4" w:space="0" w:color="auto"/>
              <w:bottom w:val="single" w:sz="4" w:space="0" w:color="auto"/>
              <w:right w:val="single" w:sz="4" w:space="0" w:color="auto"/>
            </w:tcBorders>
            <w:hideMark/>
          </w:tcPr>
          <w:p w14:paraId="00DD8F17"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49</w:t>
            </w:r>
          </w:p>
        </w:tc>
      </w:tr>
      <w:tr w:rsidR="004A674A" w:rsidRPr="00377AE9" w14:paraId="1BA69062"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4A670DB"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75.</w:t>
            </w:r>
          </w:p>
        </w:tc>
        <w:tc>
          <w:tcPr>
            <w:tcW w:w="9045" w:type="dxa"/>
            <w:tcBorders>
              <w:top w:val="single" w:sz="4" w:space="0" w:color="auto"/>
              <w:left w:val="single" w:sz="4" w:space="0" w:color="auto"/>
              <w:bottom w:val="single" w:sz="4" w:space="0" w:color="auto"/>
              <w:right w:val="single" w:sz="4" w:space="0" w:color="auto"/>
            </w:tcBorders>
            <w:hideMark/>
          </w:tcPr>
          <w:p w14:paraId="40446A15"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51</w:t>
            </w:r>
          </w:p>
        </w:tc>
      </w:tr>
      <w:tr w:rsidR="004A674A" w:rsidRPr="00377AE9" w14:paraId="5BCDDB4B"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FFDB087"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76.</w:t>
            </w:r>
          </w:p>
        </w:tc>
        <w:tc>
          <w:tcPr>
            <w:tcW w:w="9045" w:type="dxa"/>
            <w:tcBorders>
              <w:top w:val="single" w:sz="4" w:space="0" w:color="auto"/>
              <w:left w:val="single" w:sz="4" w:space="0" w:color="auto"/>
              <w:bottom w:val="single" w:sz="4" w:space="0" w:color="auto"/>
              <w:right w:val="single" w:sz="4" w:space="0" w:color="auto"/>
            </w:tcBorders>
            <w:hideMark/>
          </w:tcPr>
          <w:p w14:paraId="226A1C56"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Ленина, 55</w:t>
            </w:r>
          </w:p>
        </w:tc>
      </w:tr>
      <w:tr w:rsidR="004A674A" w:rsidRPr="00377AE9" w14:paraId="38C08BB4"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362B41A"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77.</w:t>
            </w:r>
          </w:p>
        </w:tc>
        <w:tc>
          <w:tcPr>
            <w:tcW w:w="9045" w:type="dxa"/>
            <w:tcBorders>
              <w:top w:val="single" w:sz="4" w:space="0" w:color="auto"/>
              <w:left w:val="single" w:sz="4" w:space="0" w:color="auto"/>
              <w:bottom w:val="single" w:sz="4" w:space="0" w:color="auto"/>
              <w:right w:val="single" w:sz="4" w:space="0" w:color="auto"/>
            </w:tcBorders>
            <w:hideMark/>
          </w:tcPr>
          <w:p w14:paraId="7CA3F37A"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Порфирьева,1</w:t>
            </w:r>
          </w:p>
        </w:tc>
      </w:tr>
      <w:tr w:rsidR="004A674A" w:rsidRPr="00377AE9" w14:paraId="4D4EBEE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DBC3FF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78.</w:t>
            </w:r>
          </w:p>
        </w:tc>
        <w:tc>
          <w:tcPr>
            <w:tcW w:w="9045" w:type="dxa"/>
            <w:tcBorders>
              <w:top w:val="single" w:sz="4" w:space="0" w:color="auto"/>
              <w:left w:val="single" w:sz="4" w:space="0" w:color="auto"/>
              <w:bottom w:val="single" w:sz="4" w:space="0" w:color="auto"/>
              <w:right w:val="single" w:sz="4" w:space="0" w:color="auto"/>
            </w:tcBorders>
            <w:hideMark/>
          </w:tcPr>
          <w:p w14:paraId="49EE12A9"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пер. Чапаева, 1</w:t>
            </w:r>
          </w:p>
        </w:tc>
      </w:tr>
      <w:tr w:rsidR="004A674A" w:rsidRPr="00377AE9" w14:paraId="7EB9A473"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0FD7D47"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79.</w:t>
            </w:r>
          </w:p>
        </w:tc>
        <w:tc>
          <w:tcPr>
            <w:tcW w:w="9045" w:type="dxa"/>
            <w:tcBorders>
              <w:top w:val="single" w:sz="4" w:space="0" w:color="auto"/>
              <w:left w:val="single" w:sz="4" w:space="0" w:color="auto"/>
              <w:bottom w:val="single" w:sz="4" w:space="0" w:color="auto"/>
              <w:right w:val="single" w:sz="4" w:space="0" w:color="auto"/>
            </w:tcBorders>
            <w:hideMark/>
          </w:tcPr>
          <w:p w14:paraId="77BBE7D4"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пер. Чапаева, 2</w:t>
            </w:r>
          </w:p>
        </w:tc>
      </w:tr>
      <w:tr w:rsidR="004A674A" w:rsidRPr="00377AE9" w14:paraId="1663F084"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2E6DA7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80.</w:t>
            </w:r>
          </w:p>
        </w:tc>
        <w:tc>
          <w:tcPr>
            <w:tcW w:w="9045" w:type="dxa"/>
            <w:tcBorders>
              <w:top w:val="single" w:sz="4" w:space="0" w:color="auto"/>
              <w:left w:val="single" w:sz="4" w:space="0" w:color="auto"/>
              <w:bottom w:val="single" w:sz="4" w:space="0" w:color="auto"/>
              <w:right w:val="single" w:sz="4" w:space="0" w:color="auto"/>
            </w:tcBorders>
            <w:hideMark/>
          </w:tcPr>
          <w:p w14:paraId="5D580FD3"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ул. Порфирьева, 2</w:t>
            </w:r>
          </w:p>
        </w:tc>
      </w:tr>
      <w:tr w:rsidR="004A674A" w:rsidRPr="00377AE9" w14:paraId="33EE42A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30EA9C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hAnsi="Times New Roman" w:cs="Times New Roman"/>
                <w:sz w:val="24"/>
                <w:szCs w:val="24"/>
              </w:rPr>
              <w:t xml:space="preserve">81.       </w:t>
            </w:r>
          </w:p>
        </w:tc>
        <w:tc>
          <w:tcPr>
            <w:tcW w:w="9045" w:type="dxa"/>
            <w:tcBorders>
              <w:top w:val="single" w:sz="4" w:space="0" w:color="auto"/>
              <w:left w:val="single" w:sz="4" w:space="0" w:color="auto"/>
              <w:bottom w:val="single" w:sz="4" w:space="0" w:color="auto"/>
              <w:right w:val="single" w:sz="4" w:space="0" w:color="auto"/>
            </w:tcBorders>
            <w:hideMark/>
          </w:tcPr>
          <w:p w14:paraId="34942F7B" w14:textId="77777777" w:rsidR="004A674A" w:rsidRPr="00377AE9" w:rsidRDefault="004A674A">
            <w:pPr>
              <w:widowControl w:val="0"/>
              <w:autoSpaceDE w:val="0"/>
              <w:autoSpaceDN w:val="0"/>
              <w:spacing w:before="10" w:line="228" w:lineRule="auto"/>
              <w:ind w:right="65"/>
              <w:jc w:val="center"/>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пер. Зеленый, 7</w:t>
            </w:r>
          </w:p>
        </w:tc>
      </w:tr>
      <w:tr w:rsidR="004A674A" w:rsidRPr="00377AE9" w14:paraId="79350362" w14:textId="77777777" w:rsidTr="004A674A">
        <w:tc>
          <w:tcPr>
            <w:tcW w:w="9749" w:type="dxa"/>
            <w:gridSpan w:val="2"/>
            <w:tcBorders>
              <w:top w:val="single" w:sz="4" w:space="0" w:color="auto"/>
              <w:left w:val="single" w:sz="4" w:space="0" w:color="auto"/>
              <w:bottom w:val="single" w:sz="4" w:space="0" w:color="auto"/>
              <w:right w:val="single" w:sz="4" w:space="0" w:color="auto"/>
            </w:tcBorders>
            <w:hideMark/>
          </w:tcPr>
          <w:p w14:paraId="567FA049"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Учреждения здравоохранения</w:t>
            </w:r>
          </w:p>
        </w:tc>
      </w:tr>
      <w:tr w:rsidR="004A674A" w:rsidRPr="00377AE9" w14:paraId="52B2531F"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1CFB1E7"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lastRenderedPageBreak/>
              <w:t>1</w:t>
            </w:r>
          </w:p>
        </w:tc>
        <w:tc>
          <w:tcPr>
            <w:tcW w:w="9045" w:type="dxa"/>
            <w:tcBorders>
              <w:top w:val="single" w:sz="4" w:space="0" w:color="auto"/>
              <w:left w:val="single" w:sz="4" w:space="0" w:color="auto"/>
              <w:bottom w:val="single" w:sz="4" w:space="0" w:color="auto"/>
              <w:right w:val="single" w:sz="4" w:space="0" w:color="auto"/>
            </w:tcBorders>
            <w:hideMark/>
          </w:tcPr>
          <w:p w14:paraId="17E8A298" w14:textId="77777777" w:rsidR="004A674A" w:rsidRPr="00377AE9" w:rsidRDefault="004A674A">
            <w:pPr>
              <w:pStyle w:val="10"/>
              <w:shd w:val="clear" w:color="auto" w:fill="FFFFFF"/>
              <w:spacing w:after="75" w:line="360" w:lineRule="atLeast"/>
              <w:outlineLvl w:val="0"/>
              <w:rPr>
                <w:rFonts w:cs="Times New Roman"/>
                <w:color w:val="000000"/>
                <w:sz w:val="24"/>
                <w:szCs w:val="24"/>
                <w:lang w:eastAsia="en-US"/>
              </w:rPr>
            </w:pPr>
            <w:r w:rsidRPr="00377AE9">
              <w:rPr>
                <w:color w:val="000000"/>
                <w:kern w:val="36"/>
                <w:sz w:val="24"/>
                <w:szCs w:val="24"/>
              </w:rPr>
              <w:t>БУ "Урмарская центральная районная больница" Минздрава Чувашии</w:t>
            </w:r>
          </w:p>
        </w:tc>
      </w:tr>
      <w:tr w:rsidR="004A674A" w:rsidRPr="00377AE9" w14:paraId="65B85B40" w14:textId="77777777" w:rsidTr="004A674A">
        <w:trPr>
          <w:trHeight w:val="815"/>
        </w:trPr>
        <w:tc>
          <w:tcPr>
            <w:tcW w:w="704" w:type="dxa"/>
            <w:tcBorders>
              <w:top w:val="single" w:sz="4" w:space="0" w:color="auto"/>
              <w:left w:val="single" w:sz="4" w:space="0" w:color="auto"/>
              <w:bottom w:val="single" w:sz="4" w:space="0" w:color="auto"/>
              <w:right w:val="single" w:sz="4" w:space="0" w:color="auto"/>
            </w:tcBorders>
            <w:hideMark/>
          </w:tcPr>
          <w:p w14:paraId="1E2BBC0F"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2</w:t>
            </w:r>
          </w:p>
        </w:tc>
        <w:tc>
          <w:tcPr>
            <w:tcW w:w="9045" w:type="dxa"/>
            <w:tcBorders>
              <w:top w:val="single" w:sz="4" w:space="0" w:color="auto"/>
              <w:left w:val="single" w:sz="4" w:space="0" w:color="auto"/>
              <w:bottom w:val="single" w:sz="4" w:space="0" w:color="auto"/>
              <w:right w:val="single" w:sz="4" w:space="0" w:color="auto"/>
            </w:tcBorders>
            <w:hideMark/>
          </w:tcPr>
          <w:p w14:paraId="0EDA3F3A" w14:textId="77777777" w:rsidR="004A674A" w:rsidRPr="00377AE9" w:rsidRDefault="004A674A">
            <w:pPr>
              <w:pStyle w:val="10"/>
              <w:shd w:val="clear" w:color="auto" w:fill="FFFFFF"/>
              <w:spacing w:after="75"/>
              <w:outlineLvl w:val="0"/>
              <w:rPr>
                <w:rFonts w:cs="Times New Roman"/>
                <w:color w:val="000000"/>
                <w:kern w:val="36"/>
                <w:sz w:val="24"/>
                <w:szCs w:val="24"/>
              </w:rPr>
            </w:pPr>
            <w:r w:rsidRPr="00377AE9">
              <w:rPr>
                <w:color w:val="000000"/>
                <w:kern w:val="36"/>
                <w:sz w:val="24"/>
                <w:szCs w:val="24"/>
              </w:rPr>
              <w:t>Урмарское ОТОД Бюджетное учреждение Чувашской Республики «Республиканский противотуберкулезный диспансер» Министерства здравоохранения Чувашской Республики</w:t>
            </w:r>
          </w:p>
        </w:tc>
      </w:tr>
      <w:tr w:rsidR="004A674A" w:rsidRPr="00377AE9" w14:paraId="2821DF0B" w14:textId="77777777" w:rsidTr="004A674A">
        <w:tc>
          <w:tcPr>
            <w:tcW w:w="9749" w:type="dxa"/>
            <w:gridSpan w:val="2"/>
            <w:tcBorders>
              <w:top w:val="single" w:sz="4" w:space="0" w:color="auto"/>
              <w:left w:val="single" w:sz="4" w:space="0" w:color="auto"/>
              <w:bottom w:val="single" w:sz="4" w:space="0" w:color="auto"/>
              <w:right w:val="single" w:sz="4" w:space="0" w:color="auto"/>
            </w:tcBorders>
            <w:hideMark/>
          </w:tcPr>
          <w:p w14:paraId="6C919584"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lang w:eastAsia="ru-RU"/>
              </w:rPr>
            </w:pPr>
            <w:r w:rsidRPr="00377AE9">
              <w:rPr>
                <w:rFonts w:ascii="Times New Roman" w:hAnsi="Times New Roman" w:cs="Times New Roman"/>
                <w:b/>
                <w:bCs/>
                <w:sz w:val="24"/>
                <w:szCs w:val="24"/>
              </w:rPr>
              <w:t>Отдел образования, молодежной политики и спорта</w:t>
            </w:r>
          </w:p>
        </w:tc>
      </w:tr>
      <w:tr w:rsidR="004A674A" w:rsidRPr="00377AE9" w14:paraId="6BB7BE0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367666AA"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w:t>
            </w:r>
          </w:p>
        </w:tc>
        <w:tc>
          <w:tcPr>
            <w:tcW w:w="9045" w:type="dxa"/>
            <w:tcBorders>
              <w:top w:val="single" w:sz="4" w:space="0" w:color="auto"/>
              <w:left w:val="single" w:sz="4" w:space="0" w:color="auto"/>
              <w:bottom w:val="single" w:sz="4" w:space="0" w:color="auto"/>
              <w:right w:val="single" w:sz="4" w:space="0" w:color="auto"/>
            </w:tcBorders>
            <w:hideMark/>
          </w:tcPr>
          <w:p w14:paraId="774D4E0A"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МБДОУ «Детский сад № 1"Березка»</w:t>
            </w:r>
          </w:p>
        </w:tc>
      </w:tr>
      <w:tr w:rsidR="004A674A" w:rsidRPr="00377AE9" w14:paraId="2CB3421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3012D9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2</w:t>
            </w:r>
          </w:p>
        </w:tc>
        <w:tc>
          <w:tcPr>
            <w:tcW w:w="9045" w:type="dxa"/>
            <w:tcBorders>
              <w:top w:val="single" w:sz="4" w:space="0" w:color="auto"/>
              <w:left w:val="single" w:sz="4" w:space="0" w:color="auto"/>
              <w:bottom w:val="single" w:sz="4" w:space="0" w:color="auto"/>
              <w:right w:val="single" w:sz="4" w:space="0" w:color="auto"/>
            </w:tcBorders>
            <w:hideMark/>
          </w:tcPr>
          <w:p w14:paraId="5F3FC69C"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МБДОУ «Детский сад № 2 "Колосок»</w:t>
            </w:r>
          </w:p>
        </w:tc>
      </w:tr>
      <w:tr w:rsidR="004A674A" w:rsidRPr="00377AE9" w14:paraId="58642FCF"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3FA462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3</w:t>
            </w:r>
          </w:p>
        </w:tc>
        <w:tc>
          <w:tcPr>
            <w:tcW w:w="9045" w:type="dxa"/>
            <w:tcBorders>
              <w:top w:val="single" w:sz="4" w:space="0" w:color="auto"/>
              <w:left w:val="single" w:sz="4" w:space="0" w:color="auto"/>
              <w:bottom w:val="single" w:sz="4" w:space="0" w:color="auto"/>
              <w:right w:val="single" w:sz="4" w:space="0" w:color="auto"/>
            </w:tcBorders>
            <w:hideMark/>
          </w:tcPr>
          <w:p w14:paraId="636297BE"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МБДОУ «Детский сад № 3 "Зоренька»</w:t>
            </w:r>
          </w:p>
        </w:tc>
      </w:tr>
      <w:tr w:rsidR="004A674A" w:rsidRPr="00377AE9" w14:paraId="52DDEE3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68B059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4</w:t>
            </w:r>
          </w:p>
        </w:tc>
        <w:tc>
          <w:tcPr>
            <w:tcW w:w="9045" w:type="dxa"/>
            <w:tcBorders>
              <w:top w:val="single" w:sz="4" w:space="0" w:color="auto"/>
              <w:left w:val="single" w:sz="4" w:space="0" w:color="auto"/>
              <w:bottom w:val="single" w:sz="4" w:space="0" w:color="auto"/>
              <w:right w:val="single" w:sz="4" w:space="0" w:color="auto"/>
            </w:tcBorders>
            <w:hideMark/>
          </w:tcPr>
          <w:p w14:paraId="6E62798C"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МАДОО «Детский сад №5 «Родничок»</w:t>
            </w:r>
          </w:p>
        </w:tc>
      </w:tr>
      <w:tr w:rsidR="004A674A" w:rsidRPr="00377AE9" w14:paraId="7F586A9F"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7078ADF"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5</w:t>
            </w:r>
          </w:p>
        </w:tc>
        <w:tc>
          <w:tcPr>
            <w:tcW w:w="9045" w:type="dxa"/>
            <w:tcBorders>
              <w:top w:val="single" w:sz="4" w:space="0" w:color="auto"/>
              <w:left w:val="single" w:sz="4" w:space="0" w:color="auto"/>
              <w:bottom w:val="single" w:sz="4" w:space="0" w:color="auto"/>
              <w:right w:val="single" w:sz="4" w:space="0" w:color="auto"/>
            </w:tcBorders>
            <w:hideMark/>
          </w:tcPr>
          <w:p w14:paraId="676741E9"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 xml:space="preserve">МАОУ «Урмарская СОШ № 1 </w:t>
            </w:r>
            <w:proofErr w:type="spellStart"/>
            <w:r w:rsidRPr="00377AE9">
              <w:rPr>
                <w:rFonts w:ascii="Times New Roman" w:hAnsi="Times New Roman" w:cs="Times New Roman"/>
                <w:sz w:val="24"/>
                <w:szCs w:val="24"/>
              </w:rPr>
              <w:t>им.Г.Е.Егорова</w:t>
            </w:r>
            <w:proofErr w:type="spellEnd"/>
            <w:r w:rsidRPr="00377AE9">
              <w:rPr>
                <w:rFonts w:ascii="Times New Roman" w:hAnsi="Times New Roman" w:cs="Times New Roman"/>
                <w:sz w:val="24"/>
                <w:szCs w:val="24"/>
              </w:rPr>
              <w:t>»</w:t>
            </w:r>
          </w:p>
        </w:tc>
      </w:tr>
      <w:tr w:rsidR="004A674A" w:rsidRPr="00377AE9" w14:paraId="1AA23BD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DFF53F0"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6</w:t>
            </w:r>
          </w:p>
        </w:tc>
        <w:tc>
          <w:tcPr>
            <w:tcW w:w="9045" w:type="dxa"/>
            <w:tcBorders>
              <w:top w:val="single" w:sz="4" w:space="0" w:color="auto"/>
              <w:left w:val="single" w:sz="4" w:space="0" w:color="auto"/>
              <w:bottom w:val="single" w:sz="4" w:space="0" w:color="auto"/>
              <w:right w:val="single" w:sz="4" w:space="0" w:color="auto"/>
            </w:tcBorders>
            <w:hideMark/>
          </w:tcPr>
          <w:p w14:paraId="474419E5"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Арабосинская</w:t>
            </w:r>
            <w:proofErr w:type="spellEnd"/>
            <w:r w:rsidRPr="00377AE9">
              <w:rPr>
                <w:rFonts w:ascii="Times New Roman" w:hAnsi="Times New Roman" w:cs="Times New Roman"/>
                <w:sz w:val="24"/>
                <w:szCs w:val="24"/>
              </w:rPr>
              <w:t xml:space="preserve"> ООШ»</w:t>
            </w:r>
          </w:p>
        </w:tc>
      </w:tr>
      <w:tr w:rsidR="004A674A" w:rsidRPr="00377AE9" w14:paraId="0B453068"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CDE4BD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7</w:t>
            </w:r>
          </w:p>
        </w:tc>
        <w:tc>
          <w:tcPr>
            <w:tcW w:w="9045" w:type="dxa"/>
            <w:tcBorders>
              <w:top w:val="single" w:sz="4" w:space="0" w:color="auto"/>
              <w:left w:val="single" w:sz="4" w:space="0" w:color="auto"/>
              <w:bottom w:val="single" w:sz="4" w:space="0" w:color="auto"/>
              <w:right w:val="single" w:sz="4" w:space="0" w:color="auto"/>
            </w:tcBorders>
            <w:hideMark/>
          </w:tcPr>
          <w:p w14:paraId="570F9147"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МАОУ «</w:t>
            </w:r>
            <w:proofErr w:type="spellStart"/>
            <w:r w:rsidRPr="00377AE9">
              <w:rPr>
                <w:rFonts w:ascii="Times New Roman" w:hAnsi="Times New Roman" w:cs="Times New Roman"/>
                <w:sz w:val="24"/>
                <w:szCs w:val="24"/>
              </w:rPr>
              <w:t>Большеяниковская</w:t>
            </w:r>
            <w:proofErr w:type="spellEnd"/>
            <w:r w:rsidRPr="00377AE9">
              <w:rPr>
                <w:rFonts w:ascii="Times New Roman" w:hAnsi="Times New Roman" w:cs="Times New Roman"/>
                <w:sz w:val="24"/>
                <w:szCs w:val="24"/>
              </w:rPr>
              <w:t xml:space="preserve"> СОШ»</w:t>
            </w:r>
          </w:p>
        </w:tc>
      </w:tr>
      <w:tr w:rsidR="004A674A" w:rsidRPr="00377AE9" w14:paraId="514FC08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85EB090"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8</w:t>
            </w:r>
          </w:p>
        </w:tc>
        <w:tc>
          <w:tcPr>
            <w:tcW w:w="9045" w:type="dxa"/>
            <w:tcBorders>
              <w:top w:val="single" w:sz="4" w:space="0" w:color="auto"/>
              <w:left w:val="single" w:sz="4" w:space="0" w:color="auto"/>
              <w:bottom w:val="single" w:sz="4" w:space="0" w:color="auto"/>
              <w:right w:val="single" w:sz="4" w:space="0" w:color="auto"/>
            </w:tcBorders>
            <w:hideMark/>
          </w:tcPr>
          <w:p w14:paraId="63A879A6"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Ковалинская</w:t>
            </w:r>
            <w:proofErr w:type="spellEnd"/>
            <w:r w:rsidRPr="00377AE9">
              <w:rPr>
                <w:rFonts w:ascii="Times New Roman" w:hAnsi="Times New Roman" w:cs="Times New Roman"/>
                <w:sz w:val="24"/>
                <w:szCs w:val="24"/>
              </w:rPr>
              <w:t xml:space="preserve"> ООШ»</w:t>
            </w:r>
          </w:p>
        </w:tc>
      </w:tr>
      <w:tr w:rsidR="004A674A" w:rsidRPr="00377AE9" w14:paraId="42383E7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B99D21B"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9</w:t>
            </w:r>
          </w:p>
        </w:tc>
        <w:tc>
          <w:tcPr>
            <w:tcW w:w="9045" w:type="dxa"/>
            <w:tcBorders>
              <w:top w:val="single" w:sz="4" w:space="0" w:color="auto"/>
              <w:left w:val="single" w:sz="4" w:space="0" w:color="auto"/>
              <w:bottom w:val="single" w:sz="4" w:space="0" w:color="auto"/>
              <w:right w:val="single" w:sz="4" w:space="0" w:color="auto"/>
            </w:tcBorders>
            <w:hideMark/>
          </w:tcPr>
          <w:p w14:paraId="571E588F"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Кудеснерская</w:t>
            </w:r>
            <w:proofErr w:type="spellEnd"/>
            <w:r w:rsidRPr="00377AE9">
              <w:rPr>
                <w:rFonts w:ascii="Times New Roman" w:hAnsi="Times New Roman" w:cs="Times New Roman"/>
                <w:sz w:val="24"/>
                <w:szCs w:val="24"/>
              </w:rPr>
              <w:t xml:space="preserve"> ООШ»</w:t>
            </w:r>
          </w:p>
        </w:tc>
      </w:tr>
      <w:tr w:rsidR="004A674A" w:rsidRPr="00377AE9" w14:paraId="633CA6E5"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2C03C63"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10</w:t>
            </w:r>
          </w:p>
        </w:tc>
        <w:tc>
          <w:tcPr>
            <w:tcW w:w="9045" w:type="dxa"/>
            <w:tcBorders>
              <w:top w:val="single" w:sz="4" w:space="0" w:color="auto"/>
              <w:left w:val="single" w:sz="4" w:space="0" w:color="auto"/>
              <w:bottom w:val="single" w:sz="4" w:space="0" w:color="auto"/>
              <w:right w:val="single" w:sz="4" w:space="0" w:color="auto"/>
            </w:tcBorders>
            <w:hideMark/>
          </w:tcPr>
          <w:p w14:paraId="23D95272"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proofErr w:type="gramStart"/>
            <w:r w:rsidRPr="00377AE9">
              <w:rPr>
                <w:rFonts w:ascii="Times New Roman" w:hAnsi="Times New Roman" w:cs="Times New Roman"/>
                <w:sz w:val="24"/>
                <w:szCs w:val="24"/>
              </w:rPr>
              <w:t>Мусирминская</w:t>
            </w:r>
            <w:proofErr w:type="spellEnd"/>
            <w:r w:rsidRPr="00377AE9">
              <w:rPr>
                <w:rFonts w:ascii="Times New Roman" w:hAnsi="Times New Roman" w:cs="Times New Roman"/>
                <w:sz w:val="24"/>
                <w:szCs w:val="24"/>
              </w:rPr>
              <w:t xml:space="preserve">  СОШ</w:t>
            </w:r>
            <w:proofErr w:type="gramEnd"/>
            <w:r w:rsidRPr="00377AE9">
              <w:rPr>
                <w:rFonts w:ascii="Times New Roman" w:hAnsi="Times New Roman" w:cs="Times New Roman"/>
                <w:sz w:val="24"/>
                <w:szCs w:val="24"/>
              </w:rPr>
              <w:t>»</w:t>
            </w:r>
          </w:p>
        </w:tc>
      </w:tr>
      <w:tr w:rsidR="004A674A" w:rsidRPr="00377AE9" w14:paraId="0A12DCA1"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8DB9AFA"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11</w:t>
            </w:r>
          </w:p>
        </w:tc>
        <w:tc>
          <w:tcPr>
            <w:tcW w:w="9045" w:type="dxa"/>
            <w:tcBorders>
              <w:top w:val="single" w:sz="4" w:space="0" w:color="auto"/>
              <w:left w:val="single" w:sz="4" w:space="0" w:color="auto"/>
              <w:bottom w:val="single" w:sz="4" w:space="0" w:color="auto"/>
              <w:right w:val="single" w:sz="4" w:space="0" w:color="auto"/>
            </w:tcBorders>
            <w:hideMark/>
          </w:tcPr>
          <w:p w14:paraId="0BD51EFF"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Синекинчерская</w:t>
            </w:r>
            <w:proofErr w:type="spellEnd"/>
            <w:r w:rsidRPr="00377AE9">
              <w:rPr>
                <w:rFonts w:ascii="Times New Roman" w:hAnsi="Times New Roman" w:cs="Times New Roman"/>
                <w:sz w:val="24"/>
                <w:szCs w:val="24"/>
              </w:rPr>
              <w:t xml:space="preserve"> ООШ»</w:t>
            </w:r>
          </w:p>
        </w:tc>
      </w:tr>
      <w:tr w:rsidR="004A674A" w:rsidRPr="00377AE9" w14:paraId="45D1460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0A6C49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12</w:t>
            </w:r>
          </w:p>
        </w:tc>
        <w:tc>
          <w:tcPr>
            <w:tcW w:w="9045" w:type="dxa"/>
            <w:tcBorders>
              <w:top w:val="single" w:sz="4" w:space="0" w:color="auto"/>
              <w:left w:val="single" w:sz="4" w:space="0" w:color="auto"/>
              <w:bottom w:val="single" w:sz="4" w:space="0" w:color="auto"/>
              <w:right w:val="single" w:sz="4" w:space="0" w:color="auto"/>
            </w:tcBorders>
            <w:hideMark/>
          </w:tcPr>
          <w:p w14:paraId="68D17062"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Староурмарская</w:t>
            </w:r>
            <w:proofErr w:type="spellEnd"/>
            <w:r w:rsidRPr="00377AE9">
              <w:rPr>
                <w:rFonts w:ascii="Times New Roman" w:hAnsi="Times New Roman" w:cs="Times New Roman"/>
                <w:sz w:val="24"/>
                <w:szCs w:val="24"/>
              </w:rPr>
              <w:t xml:space="preserve"> СОШ»</w:t>
            </w:r>
          </w:p>
        </w:tc>
      </w:tr>
      <w:tr w:rsidR="004A674A" w:rsidRPr="00377AE9" w14:paraId="765B44DE"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08786000"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13</w:t>
            </w:r>
          </w:p>
        </w:tc>
        <w:tc>
          <w:tcPr>
            <w:tcW w:w="9045" w:type="dxa"/>
            <w:tcBorders>
              <w:top w:val="single" w:sz="4" w:space="0" w:color="auto"/>
              <w:left w:val="single" w:sz="4" w:space="0" w:color="auto"/>
              <w:bottom w:val="single" w:sz="4" w:space="0" w:color="auto"/>
              <w:right w:val="single" w:sz="4" w:space="0" w:color="auto"/>
            </w:tcBorders>
            <w:hideMark/>
          </w:tcPr>
          <w:p w14:paraId="0D07913B"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Шигалинская</w:t>
            </w:r>
            <w:proofErr w:type="spellEnd"/>
            <w:r w:rsidRPr="00377AE9">
              <w:rPr>
                <w:rFonts w:ascii="Times New Roman" w:hAnsi="Times New Roman" w:cs="Times New Roman"/>
                <w:sz w:val="24"/>
                <w:szCs w:val="24"/>
              </w:rPr>
              <w:t xml:space="preserve"> ООШ»</w:t>
            </w:r>
          </w:p>
        </w:tc>
      </w:tr>
      <w:tr w:rsidR="004A674A" w:rsidRPr="00377AE9" w14:paraId="25436E1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66E00F2"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14</w:t>
            </w:r>
          </w:p>
        </w:tc>
        <w:tc>
          <w:tcPr>
            <w:tcW w:w="9045" w:type="dxa"/>
            <w:tcBorders>
              <w:top w:val="single" w:sz="4" w:space="0" w:color="auto"/>
              <w:left w:val="single" w:sz="4" w:space="0" w:color="auto"/>
              <w:bottom w:val="single" w:sz="4" w:space="0" w:color="auto"/>
              <w:right w:val="single" w:sz="4" w:space="0" w:color="auto"/>
            </w:tcBorders>
            <w:hideMark/>
          </w:tcPr>
          <w:p w14:paraId="652706F9"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Шихабыловская</w:t>
            </w:r>
            <w:proofErr w:type="spellEnd"/>
            <w:r w:rsidRPr="00377AE9">
              <w:rPr>
                <w:rFonts w:ascii="Times New Roman" w:hAnsi="Times New Roman" w:cs="Times New Roman"/>
                <w:sz w:val="24"/>
                <w:szCs w:val="24"/>
              </w:rPr>
              <w:t xml:space="preserve"> ООШ»</w:t>
            </w:r>
          </w:p>
        </w:tc>
      </w:tr>
      <w:tr w:rsidR="004A674A" w:rsidRPr="00377AE9" w14:paraId="43DC801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26E3A7A6"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15</w:t>
            </w:r>
          </w:p>
        </w:tc>
        <w:tc>
          <w:tcPr>
            <w:tcW w:w="9045" w:type="dxa"/>
            <w:tcBorders>
              <w:top w:val="single" w:sz="4" w:space="0" w:color="auto"/>
              <w:left w:val="single" w:sz="4" w:space="0" w:color="auto"/>
              <w:bottom w:val="single" w:sz="4" w:space="0" w:color="auto"/>
              <w:right w:val="single" w:sz="4" w:space="0" w:color="auto"/>
            </w:tcBorders>
            <w:hideMark/>
          </w:tcPr>
          <w:p w14:paraId="06A35ABC"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Шоркистринская</w:t>
            </w:r>
            <w:proofErr w:type="spellEnd"/>
            <w:r w:rsidRPr="00377AE9">
              <w:rPr>
                <w:rFonts w:ascii="Times New Roman" w:hAnsi="Times New Roman" w:cs="Times New Roman"/>
                <w:sz w:val="24"/>
                <w:szCs w:val="24"/>
              </w:rPr>
              <w:t xml:space="preserve"> СОШ»</w:t>
            </w:r>
          </w:p>
        </w:tc>
      </w:tr>
      <w:tr w:rsidR="004A674A" w:rsidRPr="00377AE9" w14:paraId="5F36D4B0"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D2AC91E"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16</w:t>
            </w:r>
          </w:p>
        </w:tc>
        <w:tc>
          <w:tcPr>
            <w:tcW w:w="9045" w:type="dxa"/>
            <w:tcBorders>
              <w:top w:val="single" w:sz="4" w:space="0" w:color="auto"/>
              <w:left w:val="single" w:sz="4" w:space="0" w:color="auto"/>
              <w:bottom w:val="single" w:sz="4" w:space="0" w:color="auto"/>
              <w:right w:val="single" w:sz="4" w:space="0" w:color="auto"/>
            </w:tcBorders>
            <w:hideMark/>
          </w:tcPr>
          <w:p w14:paraId="6D729123"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Челкасинская</w:t>
            </w:r>
            <w:proofErr w:type="spellEnd"/>
            <w:r w:rsidRPr="00377AE9">
              <w:rPr>
                <w:rFonts w:ascii="Times New Roman" w:hAnsi="Times New Roman" w:cs="Times New Roman"/>
                <w:sz w:val="24"/>
                <w:szCs w:val="24"/>
              </w:rPr>
              <w:t xml:space="preserve"> СОШ»</w:t>
            </w:r>
          </w:p>
        </w:tc>
      </w:tr>
      <w:tr w:rsidR="004A674A" w:rsidRPr="00377AE9" w14:paraId="011DBA3A"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558A5035"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17</w:t>
            </w:r>
          </w:p>
        </w:tc>
        <w:tc>
          <w:tcPr>
            <w:tcW w:w="9045" w:type="dxa"/>
            <w:tcBorders>
              <w:top w:val="single" w:sz="4" w:space="0" w:color="auto"/>
              <w:left w:val="single" w:sz="4" w:space="0" w:color="auto"/>
              <w:bottom w:val="single" w:sz="4" w:space="0" w:color="auto"/>
              <w:right w:val="single" w:sz="4" w:space="0" w:color="auto"/>
            </w:tcBorders>
            <w:hideMark/>
          </w:tcPr>
          <w:p w14:paraId="3633ED27"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 «</w:t>
            </w:r>
            <w:proofErr w:type="spellStart"/>
            <w:r w:rsidRPr="00377AE9">
              <w:rPr>
                <w:rFonts w:ascii="Times New Roman" w:hAnsi="Times New Roman" w:cs="Times New Roman"/>
                <w:sz w:val="24"/>
                <w:szCs w:val="24"/>
              </w:rPr>
              <w:t>Чубаевская</w:t>
            </w:r>
            <w:proofErr w:type="spellEnd"/>
            <w:r w:rsidRPr="00377AE9">
              <w:rPr>
                <w:rFonts w:ascii="Times New Roman" w:hAnsi="Times New Roman" w:cs="Times New Roman"/>
                <w:sz w:val="24"/>
                <w:szCs w:val="24"/>
              </w:rPr>
              <w:t xml:space="preserve"> ООШ»</w:t>
            </w:r>
          </w:p>
        </w:tc>
      </w:tr>
      <w:tr w:rsidR="004A674A" w:rsidRPr="00377AE9" w14:paraId="2A3BA0D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C7DFA5D"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18</w:t>
            </w:r>
          </w:p>
        </w:tc>
        <w:tc>
          <w:tcPr>
            <w:tcW w:w="9045" w:type="dxa"/>
            <w:tcBorders>
              <w:top w:val="single" w:sz="4" w:space="0" w:color="auto"/>
              <w:left w:val="single" w:sz="4" w:space="0" w:color="auto"/>
              <w:bottom w:val="single" w:sz="4" w:space="0" w:color="auto"/>
              <w:right w:val="single" w:sz="4" w:space="0" w:color="auto"/>
            </w:tcBorders>
            <w:hideMark/>
          </w:tcPr>
          <w:p w14:paraId="37FAC3F0"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АОУДОД "Урмарская детско-юношеская спортивная школа имени А.Ф. Федорова" Урмарского муниципального округа Чувашской Республики</w:t>
            </w:r>
          </w:p>
        </w:tc>
      </w:tr>
      <w:tr w:rsidR="004A674A" w:rsidRPr="00377AE9" w14:paraId="59C3E845"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4C95F2A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19</w:t>
            </w:r>
          </w:p>
        </w:tc>
        <w:tc>
          <w:tcPr>
            <w:tcW w:w="9045" w:type="dxa"/>
            <w:tcBorders>
              <w:top w:val="single" w:sz="4" w:space="0" w:color="auto"/>
              <w:left w:val="single" w:sz="4" w:space="0" w:color="auto"/>
              <w:bottom w:val="single" w:sz="4" w:space="0" w:color="auto"/>
              <w:right w:val="single" w:sz="4" w:space="0" w:color="auto"/>
            </w:tcBorders>
            <w:hideMark/>
          </w:tcPr>
          <w:p w14:paraId="2F89EFDE"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МБОУДО «Урмарская детская школа искусств» Урмарского муниципального округа Чувашской Республики</w:t>
            </w:r>
          </w:p>
        </w:tc>
      </w:tr>
      <w:tr w:rsidR="004A674A" w:rsidRPr="00377AE9" w14:paraId="1B649078" w14:textId="77777777" w:rsidTr="004A674A">
        <w:tc>
          <w:tcPr>
            <w:tcW w:w="9749" w:type="dxa"/>
            <w:gridSpan w:val="2"/>
            <w:tcBorders>
              <w:top w:val="single" w:sz="4" w:space="0" w:color="auto"/>
              <w:left w:val="single" w:sz="4" w:space="0" w:color="auto"/>
              <w:bottom w:val="single" w:sz="4" w:space="0" w:color="auto"/>
              <w:right w:val="single" w:sz="4" w:space="0" w:color="auto"/>
            </w:tcBorders>
            <w:hideMark/>
          </w:tcPr>
          <w:p w14:paraId="4BB289FD"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Отдел культуры, социального развития и архивного дела</w:t>
            </w:r>
          </w:p>
        </w:tc>
      </w:tr>
      <w:tr w:rsidR="004A674A" w:rsidRPr="00377AE9" w14:paraId="73EE2C3B"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7C071219"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w:t>
            </w:r>
          </w:p>
        </w:tc>
        <w:tc>
          <w:tcPr>
            <w:tcW w:w="9045" w:type="dxa"/>
            <w:tcBorders>
              <w:top w:val="single" w:sz="4" w:space="0" w:color="auto"/>
              <w:left w:val="single" w:sz="4" w:space="0" w:color="auto"/>
              <w:bottom w:val="single" w:sz="4" w:space="0" w:color="auto"/>
              <w:right w:val="single" w:sz="4" w:space="0" w:color="auto"/>
            </w:tcBorders>
            <w:hideMark/>
          </w:tcPr>
          <w:p w14:paraId="364E465D"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МБУК "Централизованная клубная система Урмарского муниципального округа Чувашской Республики» Урмарский районный Дом культуры</w:t>
            </w:r>
          </w:p>
        </w:tc>
      </w:tr>
      <w:tr w:rsidR="004A674A" w:rsidRPr="00377AE9" w14:paraId="18DF72A6"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323DA75"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2</w:t>
            </w:r>
          </w:p>
        </w:tc>
        <w:tc>
          <w:tcPr>
            <w:tcW w:w="9045" w:type="dxa"/>
            <w:tcBorders>
              <w:top w:val="single" w:sz="4" w:space="0" w:color="auto"/>
              <w:left w:val="single" w:sz="4" w:space="0" w:color="auto"/>
              <w:bottom w:val="single" w:sz="4" w:space="0" w:color="auto"/>
              <w:right w:val="single" w:sz="4" w:space="0" w:color="auto"/>
            </w:tcBorders>
            <w:hideMark/>
          </w:tcPr>
          <w:p w14:paraId="61807A44"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МБУК "Централизованная библиотечная система Урмарского муниципального округа" Урмарская центральная библиотека</w:t>
            </w:r>
          </w:p>
        </w:tc>
      </w:tr>
      <w:tr w:rsidR="004A674A" w:rsidRPr="00377AE9" w14:paraId="1A5FDAC2" w14:textId="77777777" w:rsidTr="004A674A">
        <w:tc>
          <w:tcPr>
            <w:tcW w:w="9749" w:type="dxa"/>
            <w:gridSpan w:val="2"/>
            <w:tcBorders>
              <w:top w:val="single" w:sz="4" w:space="0" w:color="auto"/>
              <w:left w:val="single" w:sz="4" w:space="0" w:color="auto"/>
              <w:bottom w:val="single" w:sz="4" w:space="0" w:color="auto"/>
              <w:right w:val="single" w:sz="4" w:space="0" w:color="auto"/>
            </w:tcBorders>
            <w:hideMark/>
          </w:tcPr>
          <w:p w14:paraId="4F3E0C04" w14:textId="77777777" w:rsidR="004A674A" w:rsidRPr="00377AE9" w:rsidRDefault="004A674A">
            <w:pPr>
              <w:widowControl w:val="0"/>
              <w:autoSpaceDE w:val="0"/>
              <w:autoSpaceDN w:val="0"/>
              <w:spacing w:before="10" w:line="228" w:lineRule="auto"/>
              <w:ind w:right="65"/>
              <w:jc w:val="center"/>
              <w:rPr>
                <w:rFonts w:ascii="Times New Roman" w:hAnsi="Times New Roman" w:cs="Times New Roman"/>
                <w:b/>
                <w:bCs/>
                <w:sz w:val="24"/>
                <w:szCs w:val="24"/>
              </w:rPr>
            </w:pPr>
            <w:r w:rsidRPr="00377AE9">
              <w:rPr>
                <w:rFonts w:ascii="Times New Roman" w:hAnsi="Times New Roman" w:cs="Times New Roman"/>
                <w:b/>
                <w:bCs/>
                <w:sz w:val="24"/>
                <w:szCs w:val="24"/>
              </w:rPr>
              <w:t>Учреждение социальной сферы</w:t>
            </w:r>
          </w:p>
        </w:tc>
      </w:tr>
      <w:tr w:rsidR="004A674A" w:rsidRPr="00377AE9" w14:paraId="0B6BCF17"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6A580E21" w14:textId="77777777" w:rsidR="004A674A" w:rsidRPr="00377AE9" w:rsidRDefault="004A674A">
            <w:pPr>
              <w:widowControl w:val="0"/>
              <w:autoSpaceDE w:val="0"/>
              <w:autoSpaceDN w:val="0"/>
              <w:spacing w:before="10" w:line="228" w:lineRule="auto"/>
              <w:ind w:right="65"/>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w:t>
            </w:r>
          </w:p>
        </w:tc>
        <w:tc>
          <w:tcPr>
            <w:tcW w:w="9045" w:type="dxa"/>
            <w:tcBorders>
              <w:top w:val="single" w:sz="4" w:space="0" w:color="auto"/>
              <w:left w:val="single" w:sz="4" w:space="0" w:color="auto"/>
              <w:bottom w:val="single" w:sz="4" w:space="0" w:color="auto"/>
              <w:right w:val="single" w:sz="4" w:space="0" w:color="auto"/>
            </w:tcBorders>
            <w:hideMark/>
          </w:tcPr>
          <w:p w14:paraId="4F22F708" w14:textId="77777777" w:rsidR="004A674A" w:rsidRPr="00377AE9" w:rsidRDefault="004A674A">
            <w:pPr>
              <w:widowControl w:val="0"/>
              <w:autoSpaceDE w:val="0"/>
              <w:autoSpaceDN w:val="0"/>
              <w:spacing w:before="10" w:line="228" w:lineRule="auto"/>
              <w:ind w:right="65"/>
              <w:rPr>
                <w:rFonts w:ascii="Times New Roman" w:eastAsiaTheme="minorEastAsia" w:hAnsi="Times New Roman" w:cs="Times New Roman"/>
                <w:sz w:val="24"/>
                <w:szCs w:val="24"/>
                <w:lang w:eastAsia="ru-RU"/>
              </w:rPr>
            </w:pPr>
            <w:r w:rsidRPr="00377AE9">
              <w:rPr>
                <w:rFonts w:ascii="Times New Roman" w:hAnsi="Times New Roman" w:cs="Times New Roman"/>
                <w:sz w:val="24"/>
                <w:szCs w:val="24"/>
              </w:rPr>
              <w:t>БУ «Урмарский комплексный центр социального обслуживания населения» Минтруда Чувашии</w:t>
            </w:r>
          </w:p>
        </w:tc>
      </w:tr>
    </w:tbl>
    <w:p w14:paraId="41F46F63"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5961EE1F" w14:textId="77777777" w:rsidR="004A674A" w:rsidRPr="00377AE9" w:rsidRDefault="004A674A" w:rsidP="004A674A">
      <w:pPr>
        <w:pStyle w:val="Default"/>
        <w:jc w:val="both"/>
        <w:rPr>
          <w:rFonts w:eastAsiaTheme="minorEastAsia"/>
        </w:rPr>
      </w:pPr>
      <w:r w:rsidRPr="00377AE9">
        <w:tab/>
        <w:t xml:space="preserve">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информации о начале проведения оценки обеспечения готовности и программы оценки готовности, а также посредством письменного уведомления каждого лица, подлежащего оценке обеспечения готовности. Уведомление о сроках проведения оценки готовности должно содержать дату, к которой обязаны подготовить и представить комиссии документы, подтверждающие выполнение требований по обеспечению готовности к отопительному периоду, а также заполненные оценочные листы. </w:t>
      </w:r>
    </w:p>
    <w:p w14:paraId="1CF90E34" w14:textId="77777777" w:rsidR="004A674A" w:rsidRPr="00377AE9" w:rsidRDefault="004A674A" w:rsidP="004A674A">
      <w:pPr>
        <w:pStyle w:val="Default"/>
        <w:jc w:val="both"/>
      </w:pPr>
      <w:r w:rsidRPr="00377AE9">
        <w:tab/>
        <w:t xml:space="preserve">В рамках проведения проверки комиссия осуществляет оценку обеспечения готовности на предмет выполнения требований, установленных Правилами обеспечения готовности к </w:t>
      </w:r>
      <w:r w:rsidRPr="00377AE9">
        <w:lastRenderedPageBreak/>
        <w:t xml:space="preserve">отопительному периоду, утвержденными Приказом Министерства энергетики РФ № 2234 от 13 ноября 2024 года (далее Правила) согласно приложению 1 к настоящей Программе. </w:t>
      </w:r>
    </w:p>
    <w:p w14:paraId="19A2ACCC" w14:textId="77777777" w:rsidR="004A674A" w:rsidRPr="00377AE9" w:rsidRDefault="004A674A" w:rsidP="004A674A">
      <w:pPr>
        <w:pStyle w:val="Default"/>
        <w:jc w:val="both"/>
      </w:pPr>
      <w:r w:rsidRPr="00377AE9">
        <w:tab/>
        <w:t xml:space="preserve">В отношении каждого объекта оценки обеспечения готовности комиссия устанавливает их уровень готовности к отопительному периоду на основании значения индекс готовности. </w:t>
      </w:r>
      <w:r w:rsidRPr="00377AE9">
        <w:tab/>
        <w:t xml:space="preserve">Индекс готовности объекта определяется расчетным способом в соответствии с формулами, установленными в оценочных листах (приложение 3 к настоящей программе). </w:t>
      </w:r>
    </w:p>
    <w:p w14:paraId="10CBC1AA" w14:textId="77777777" w:rsidR="004A674A" w:rsidRPr="00377AE9" w:rsidRDefault="004A674A" w:rsidP="004A674A">
      <w:pPr>
        <w:pStyle w:val="Default"/>
        <w:jc w:val="both"/>
      </w:pPr>
      <w:r w:rsidRPr="00377AE9">
        <w:tab/>
        <w:t xml:space="preserve">По результатам расчета индекса готовности устанавливается: </w:t>
      </w:r>
    </w:p>
    <w:p w14:paraId="73D14908" w14:textId="77777777" w:rsidR="004A674A" w:rsidRPr="00377AE9" w:rsidRDefault="004A674A" w:rsidP="004A674A">
      <w:pPr>
        <w:pStyle w:val="Default"/>
        <w:jc w:val="both"/>
      </w:pPr>
      <w:r w:rsidRPr="00377AE9">
        <w:tab/>
        <w:t xml:space="preserve">- уровень готовности «Не готов» - если индекс готовности меньше 0,8; </w:t>
      </w:r>
    </w:p>
    <w:p w14:paraId="3EEBB38A" w14:textId="77777777" w:rsidR="004A674A" w:rsidRPr="00377AE9" w:rsidRDefault="004A674A" w:rsidP="004A674A">
      <w:pPr>
        <w:pStyle w:val="Default"/>
        <w:jc w:val="both"/>
      </w:pPr>
      <w:r w:rsidRPr="00377AE9">
        <w:tab/>
        <w:t xml:space="preserve">- уровень готовности «Готов с условиями» - если индекс готовности меньше 0,9 и больше либо равен 0,8; </w:t>
      </w:r>
    </w:p>
    <w:p w14:paraId="735383E1" w14:textId="77777777" w:rsidR="004A674A" w:rsidRPr="00377AE9" w:rsidRDefault="004A674A" w:rsidP="004A674A">
      <w:pPr>
        <w:pStyle w:val="Default"/>
        <w:jc w:val="both"/>
      </w:pPr>
      <w:r w:rsidRPr="00377AE9">
        <w:tab/>
        <w:t xml:space="preserve">- уровень готовности «Готов» - если индекс готовности больше либо равен 0,9. </w:t>
      </w:r>
    </w:p>
    <w:p w14:paraId="65F74B44"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r w:rsidRPr="00377AE9">
        <w:rPr>
          <w:rFonts w:ascii="Times New Roman" w:hAnsi="Times New Roman" w:cs="Times New Roman"/>
          <w:sz w:val="24"/>
          <w:szCs w:val="24"/>
        </w:rPr>
        <w:tab/>
        <w:t>Расчет индекса готовности потребителей тепловой энергии и проверка оценочных листов осуществляется единой теплоснабжающей организацией, в зону деятельности которой входит система теплоснабжения.</w:t>
      </w:r>
    </w:p>
    <w:p w14:paraId="5B0F6BB5" w14:textId="77777777" w:rsidR="004A674A" w:rsidRPr="00377AE9" w:rsidRDefault="004A674A" w:rsidP="004A674A">
      <w:pPr>
        <w:pStyle w:val="Default"/>
        <w:jc w:val="both"/>
      </w:pPr>
      <w:r w:rsidRPr="00377AE9">
        <w:tab/>
        <w:t xml:space="preserve">Результаты оценки обеспечения готовности оформляются актом, который составляется не позднее одного рабочего дня с даты завершения оценки, по рекомендуемому образцу согласно приложению 4 к настоящей Программе. </w:t>
      </w:r>
    </w:p>
    <w:p w14:paraId="79A3F031" w14:textId="77777777" w:rsidR="004A674A" w:rsidRPr="00377AE9" w:rsidRDefault="004A674A" w:rsidP="004A674A">
      <w:pPr>
        <w:pStyle w:val="Default"/>
        <w:jc w:val="both"/>
      </w:pPr>
      <w:r w:rsidRPr="00377AE9">
        <w:tab/>
        <w:t xml:space="preserve">К акту прилагается заполненный оценочный лист на каждый объект оценки обеспечения готовности. </w:t>
      </w:r>
    </w:p>
    <w:p w14:paraId="21428828" w14:textId="77777777" w:rsidR="004A674A" w:rsidRPr="00377AE9" w:rsidRDefault="004A674A" w:rsidP="004A674A">
      <w:pPr>
        <w:pStyle w:val="Default"/>
        <w:jc w:val="both"/>
      </w:pPr>
      <w:r w:rsidRPr="00377AE9">
        <w:tab/>
        <w:t xml:space="preserve">Паспорт обеспечения готовности к отопительному периоду (далее - паспорт) составляется по рекомендуемому образцу согласно приложению 5 к настоящей Программе и выдается комиссией в случае, если в отношении проверяемого лица установлен уровень готовности «Готов», а также в случае установления уровня готовности «Готов с условиями», если сроки устранения замечаний комиссии и повторная оценка обеспечения готовности на предмет устранения ранее выданных замечаний выходит за рамки установленных сроков. </w:t>
      </w:r>
    </w:p>
    <w:p w14:paraId="106E1FDB" w14:textId="77777777" w:rsidR="004A674A" w:rsidRPr="00377AE9" w:rsidRDefault="004A674A" w:rsidP="004A674A">
      <w:pPr>
        <w:pStyle w:val="Default"/>
        <w:jc w:val="both"/>
      </w:pPr>
      <w:r w:rsidRPr="00377AE9">
        <w:tab/>
        <w:t xml:space="preserve">Сроки выдачи паспортов потребителей тепловой энергии определяются не позднее 15 сентября. </w:t>
      </w:r>
    </w:p>
    <w:p w14:paraId="6BC8C64F" w14:textId="77777777" w:rsidR="004A674A" w:rsidRPr="00377AE9" w:rsidRDefault="004A674A" w:rsidP="004A674A">
      <w:pPr>
        <w:pStyle w:val="Default"/>
        <w:jc w:val="both"/>
      </w:pPr>
      <w:r w:rsidRPr="00377AE9">
        <w:tab/>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официальном сайте уполномоченного органа в сети «интернет» в срок до 1 декабря. </w:t>
      </w:r>
    </w:p>
    <w:p w14:paraId="106CB5EB" w14:textId="77777777" w:rsidR="004A674A" w:rsidRPr="00377AE9" w:rsidRDefault="004A674A" w:rsidP="004A674A">
      <w:pPr>
        <w:pStyle w:val="Default"/>
        <w:jc w:val="both"/>
      </w:pPr>
      <w:r w:rsidRPr="00377AE9">
        <w:tab/>
        <w:t xml:space="preserve">Лица, не получившие паспорт, обязаны продолжить подготовку к отопительному периоду посредством устранения замечаний. </w:t>
      </w:r>
    </w:p>
    <w:p w14:paraId="358BBD88"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r w:rsidRPr="00377AE9">
        <w:rPr>
          <w:rFonts w:ascii="Times New Roman" w:hAnsi="Times New Roman" w:cs="Times New Roman"/>
          <w:sz w:val="24"/>
          <w:szCs w:val="24"/>
        </w:rPr>
        <w:tab/>
        <w:t xml:space="preserve">В случае </w:t>
      </w:r>
      <w:proofErr w:type="spellStart"/>
      <w:r w:rsidRPr="00377AE9">
        <w:rPr>
          <w:rFonts w:ascii="Times New Roman" w:hAnsi="Times New Roman" w:cs="Times New Roman"/>
          <w:sz w:val="24"/>
          <w:szCs w:val="24"/>
        </w:rPr>
        <w:t>неустранения</w:t>
      </w:r>
      <w:proofErr w:type="spellEnd"/>
      <w:r w:rsidRPr="00377AE9">
        <w:rPr>
          <w:rFonts w:ascii="Times New Roman" w:hAnsi="Times New Roman" w:cs="Times New Roman"/>
          <w:sz w:val="24"/>
          <w:szCs w:val="24"/>
        </w:rPr>
        <w:t xml:space="preserve"> замечаний, указанных в акте, комиссия в течение 5 рабочих дней со дня подписания акта передает данные органам государственной власти субъекта РФ в области жилищных отношений, осуществляющим региональный государственный надзор.</w:t>
      </w:r>
    </w:p>
    <w:p w14:paraId="4CF2D6FC"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1B2E4D74"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5A5E0EB1"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656674F0"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26A116D2"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0CF544E4"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3860A70F"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6EF5C82F"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660D95D4"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3239CF71"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6ED7EB54"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6C6BE814"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02B33D22"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313CEA30"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08F10D0F"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228EA5DC" w14:textId="77777777" w:rsidR="004A674A" w:rsidRPr="00377AE9"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557D9F3E" w14:textId="77777777" w:rsidR="004A674A" w:rsidRPr="00377AE9" w:rsidRDefault="004A674A" w:rsidP="004A674A">
      <w:pPr>
        <w:pStyle w:val="Default"/>
        <w:jc w:val="right"/>
        <w:rPr>
          <w:rFonts w:eastAsiaTheme="minorEastAsia"/>
        </w:rPr>
      </w:pPr>
      <w:r w:rsidRPr="00377AE9">
        <w:rPr>
          <w:b/>
          <w:bCs/>
        </w:rPr>
        <w:lastRenderedPageBreak/>
        <w:t xml:space="preserve">Приложение № 1 </w:t>
      </w:r>
    </w:p>
    <w:p w14:paraId="4F5301D0" w14:textId="77777777" w:rsidR="004A674A" w:rsidRPr="00377AE9" w:rsidRDefault="004A674A" w:rsidP="004A674A">
      <w:pPr>
        <w:pStyle w:val="Default"/>
        <w:tabs>
          <w:tab w:val="left" w:pos="7440"/>
        </w:tabs>
        <w:jc w:val="right"/>
      </w:pPr>
      <w:r w:rsidRPr="00377AE9">
        <w:t xml:space="preserve">к Приложению № 6 </w:t>
      </w:r>
    </w:p>
    <w:p w14:paraId="3E795ECE" w14:textId="77777777" w:rsidR="004A674A" w:rsidRPr="00377AE9" w:rsidRDefault="004A674A" w:rsidP="004A674A">
      <w:pPr>
        <w:pStyle w:val="Default"/>
        <w:tabs>
          <w:tab w:val="left" w:pos="7440"/>
        </w:tabs>
        <w:jc w:val="right"/>
      </w:pPr>
      <w:r w:rsidRPr="00377AE9">
        <w:t xml:space="preserve">постановления администрации </w:t>
      </w:r>
    </w:p>
    <w:p w14:paraId="5136E14C" w14:textId="77777777" w:rsidR="004A674A" w:rsidRPr="00377AE9" w:rsidRDefault="004A674A" w:rsidP="004A674A">
      <w:pPr>
        <w:pStyle w:val="Default"/>
        <w:tabs>
          <w:tab w:val="left" w:pos="7440"/>
        </w:tabs>
        <w:jc w:val="right"/>
      </w:pPr>
      <w:r w:rsidRPr="00377AE9">
        <w:t xml:space="preserve">Урмарского муниципального округа </w:t>
      </w:r>
    </w:p>
    <w:p w14:paraId="416DFFFE" w14:textId="77777777" w:rsidR="004A674A" w:rsidRPr="00377AE9" w:rsidRDefault="004A674A" w:rsidP="004A674A">
      <w:pPr>
        <w:pStyle w:val="Default"/>
        <w:tabs>
          <w:tab w:val="left" w:pos="7440"/>
        </w:tabs>
        <w:jc w:val="right"/>
      </w:pPr>
      <w:r w:rsidRPr="00377AE9">
        <w:t>от «____</w:t>
      </w:r>
      <w:proofErr w:type="gramStart"/>
      <w:r w:rsidRPr="00377AE9">
        <w:t>_»_</w:t>
      </w:r>
      <w:proofErr w:type="gramEnd"/>
      <w:r w:rsidRPr="00377AE9">
        <w:t>________ 2025 г.</w:t>
      </w:r>
    </w:p>
    <w:p w14:paraId="340295E1" w14:textId="77777777" w:rsidR="004A674A" w:rsidRPr="00377AE9" w:rsidRDefault="004A674A" w:rsidP="004A674A">
      <w:pPr>
        <w:pStyle w:val="Default"/>
        <w:tabs>
          <w:tab w:val="left" w:pos="7440"/>
        </w:tabs>
        <w:jc w:val="right"/>
      </w:pPr>
    </w:p>
    <w:p w14:paraId="623CB413" w14:textId="77777777" w:rsidR="004A674A" w:rsidRPr="00377AE9" w:rsidRDefault="004A674A" w:rsidP="004A674A">
      <w:pPr>
        <w:pStyle w:val="Default"/>
        <w:tabs>
          <w:tab w:val="left" w:pos="7440"/>
        </w:tabs>
        <w:jc w:val="right"/>
      </w:pPr>
    </w:p>
    <w:p w14:paraId="4DD526DA" w14:textId="77777777" w:rsidR="004A674A" w:rsidRPr="00377AE9" w:rsidRDefault="004A674A" w:rsidP="004A674A">
      <w:pPr>
        <w:pStyle w:val="Default"/>
        <w:tabs>
          <w:tab w:val="left" w:pos="7440"/>
        </w:tabs>
        <w:jc w:val="right"/>
      </w:pPr>
    </w:p>
    <w:p w14:paraId="05404CE5" w14:textId="77777777" w:rsidR="004A674A" w:rsidRPr="00377AE9" w:rsidRDefault="004A674A" w:rsidP="004A674A">
      <w:pPr>
        <w:pStyle w:val="Default"/>
        <w:jc w:val="center"/>
      </w:pPr>
      <w:r w:rsidRPr="00377AE9">
        <w:rPr>
          <w:b/>
          <w:bCs/>
        </w:rPr>
        <w:t>ТРЕБОВАНИЯ</w:t>
      </w:r>
    </w:p>
    <w:p w14:paraId="0ED29C8D" w14:textId="77777777" w:rsidR="004A674A" w:rsidRPr="00377AE9" w:rsidRDefault="004A674A" w:rsidP="004A674A">
      <w:pPr>
        <w:pStyle w:val="Default"/>
        <w:jc w:val="center"/>
      </w:pPr>
      <w:r w:rsidRPr="00377AE9">
        <w:rPr>
          <w:b/>
          <w:bCs/>
        </w:rPr>
        <w:t>по обеспечению готовности потребителей тепловой энергии</w:t>
      </w:r>
    </w:p>
    <w:p w14:paraId="40CC78E8" w14:textId="77777777" w:rsidR="004A674A" w:rsidRPr="00377AE9" w:rsidRDefault="004A674A" w:rsidP="004A674A">
      <w:pPr>
        <w:pStyle w:val="Default"/>
        <w:jc w:val="center"/>
        <w:rPr>
          <w:b/>
          <w:bCs/>
        </w:rPr>
      </w:pPr>
      <w:r w:rsidRPr="00377AE9">
        <w:rPr>
          <w:b/>
          <w:bCs/>
        </w:rPr>
        <w:t>к отопительному сезону</w:t>
      </w:r>
    </w:p>
    <w:p w14:paraId="7F473225" w14:textId="77777777" w:rsidR="004A674A" w:rsidRPr="00377AE9" w:rsidRDefault="004A674A" w:rsidP="004A674A">
      <w:pPr>
        <w:pStyle w:val="Default"/>
        <w:jc w:val="center"/>
      </w:pPr>
    </w:p>
    <w:p w14:paraId="695BBBC9" w14:textId="77777777" w:rsidR="004A674A" w:rsidRPr="00377AE9" w:rsidRDefault="004A674A" w:rsidP="004A674A">
      <w:pPr>
        <w:pStyle w:val="Default"/>
        <w:spacing w:after="36"/>
        <w:jc w:val="both"/>
      </w:pPr>
      <w:r w:rsidRPr="00377AE9">
        <w:tab/>
        <w:t xml:space="preserve">1. Выполнить требования, установленные частью 6 статьи 20 и частью 3 статьи 23.2 Федерального закона о теплоснабжении. </w:t>
      </w:r>
    </w:p>
    <w:p w14:paraId="7F400214" w14:textId="77777777" w:rsidR="004A674A" w:rsidRPr="00377AE9" w:rsidRDefault="004A674A" w:rsidP="004A674A">
      <w:pPr>
        <w:pStyle w:val="Default"/>
        <w:spacing w:after="36"/>
        <w:jc w:val="both"/>
      </w:pPr>
      <w:r w:rsidRPr="00377AE9">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14:paraId="559CC754" w14:textId="77777777" w:rsidR="004A674A" w:rsidRPr="00377AE9" w:rsidRDefault="004A674A" w:rsidP="004A674A">
      <w:pPr>
        <w:pStyle w:val="Default"/>
        <w:spacing w:after="36"/>
        <w:jc w:val="both"/>
      </w:pPr>
      <w:r w:rsidRPr="00377AE9">
        <w:tab/>
        <w:t xml:space="preserve">3. Обеспечить выполнение требования, предусмотренного пунктом 11 Правил пользования газом и предоставления услуг по газоснабжению в РФ, утв. постановлением Правительства РФ от 17 мая 2002 г.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p>
    <w:p w14:paraId="7A97CA56" w14:textId="77777777" w:rsidR="004A674A" w:rsidRPr="00377AE9" w:rsidRDefault="004A674A" w:rsidP="004A674A">
      <w:pPr>
        <w:pStyle w:val="Default"/>
        <w:spacing w:after="36"/>
        <w:jc w:val="both"/>
      </w:pPr>
      <w:r w:rsidRPr="00377AE9">
        <w:tab/>
        <w:t xml:space="preserve">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№115, пунктов 394, 396-399, 403 Правил промышленной безопасности. </w:t>
      </w:r>
    </w:p>
    <w:p w14:paraId="2C3A49DE" w14:textId="77777777" w:rsidR="004A674A" w:rsidRPr="00377AE9" w:rsidRDefault="004A674A" w:rsidP="004A674A">
      <w:pPr>
        <w:pStyle w:val="Default"/>
        <w:jc w:val="both"/>
      </w:pPr>
      <w:r w:rsidRPr="00377AE9">
        <w:tab/>
        <w:t xml:space="preserve">5. Обеспечить выполнение плана подготовки к отопительному периоду, подготовить и представить комиссии документы, подтверждающие выполнение требований, установленных пунктами 1-4: </w:t>
      </w:r>
    </w:p>
    <w:p w14:paraId="5330909B" w14:textId="77777777" w:rsidR="004A674A" w:rsidRPr="00377AE9" w:rsidRDefault="004A674A" w:rsidP="004A674A">
      <w:pPr>
        <w:pStyle w:val="Default"/>
        <w:spacing w:after="36"/>
        <w:jc w:val="both"/>
      </w:pPr>
      <w:r w:rsidRPr="00377AE9">
        <w:tab/>
        <w:t xml:space="preserve">5.1. Акты промывки </w:t>
      </w:r>
      <w:proofErr w:type="spellStart"/>
      <w:r w:rsidRPr="00377AE9">
        <w:t>теплопотребляющей</w:t>
      </w:r>
      <w:proofErr w:type="spellEnd"/>
      <w:r w:rsidRPr="00377AE9">
        <w:t xml:space="preserve"> установки, проведенной в присутствии представителя единой теплоснабжающей организации, в зону деятельности которой входит система теплоснабжения (пункт 9.2.9 Правил №115). </w:t>
      </w:r>
    </w:p>
    <w:p w14:paraId="092864AD" w14:textId="77777777" w:rsidR="004A674A" w:rsidRPr="00377AE9" w:rsidRDefault="004A674A" w:rsidP="004A674A">
      <w:pPr>
        <w:pStyle w:val="Default"/>
        <w:jc w:val="both"/>
      </w:pPr>
      <w:r w:rsidRPr="00377AE9">
        <w:tab/>
        <w:t xml:space="preserve">5.2. Акты о проведении наладки режимов потребления тепловой энергии и теплоносителя (в том числе тепловых и гидравлических режимов) теплового пункта, внутридомовых сетей и </w:t>
      </w:r>
      <w:proofErr w:type="spellStart"/>
      <w:r w:rsidRPr="00377AE9">
        <w:t>теплопотребляющих</w:t>
      </w:r>
      <w:proofErr w:type="spellEnd"/>
      <w:r w:rsidRPr="00377AE9">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№115. </w:t>
      </w:r>
    </w:p>
    <w:p w14:paraId="6DAAF692" w14:textId="77777777" w:rsidR="004A674A" w:rsidRPr="00377AE9" w:rsidRDefault="004A674A" w:rsidP="004A674A">
      <w:pPr>
        <w:pStyle w:val="Default"/>
        <w:jc w:val="both"/>
      </w:pPr>
      <w:r w:rsidRPr="00377AE9">
        <w:tab/>
        <w:t>5.3. Акт проверки (осмотра) запорной арматуры, в том числе в высших (воздушники) и низших точках трубопровода (</w:t>
      </w:r>
      <w:proofErr w:type="spellStart"/>
      <w:r w:rsidRPr="00377AE9">
        <w:t>спускники</w:t>
      </w:r>
      <w:proofErr w:type="spellEnd"/>
      <w:r w:rsidRPr="00377AE9">
        <w:t xml:space="preserve">) и арматуры постоянного регулирования на предмет наличия и работоспособности, плотности (герметичности) сальниковых уплотнителей, наличия теплоизоляции, наличия неповрежденных пломб. </w:t>
      </w:r>
    </w:p>
    <w:p w14:paraId="52C221F2" w14:textId="77777777" w:rsidR="004A674A" w:rsidRPr="00377AE9" w:rsidRDefault="004A674A" w:rsidP="004A674A">
      <w:pPr>
        <w:pStyle w:val="Default"/>
        <w:spacing w:after="36"/>
        <w:jc w:val="both"/>
      </w:pPr>
      <w:r w:rsidRPr="00377AE9">
        <w:tab/>
        <w:t xml:space="preserve">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пунктом 2.1.2, 2.1.3 Правил №115, в случае эксплуатации оборудования отнесенного к ОПО - Организационно-распорядительные документы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пунктом 228 Правил промышленной безопасности. </w:t>
      </w:r>
    </w:p>
    <w:p w14:paraId="7C9D11C2" w14:textId="77777777" w:rsidR="004A674A" w:rsidRPr="00377AE9" w:rsidRDefault="004A674A" w:rsidP="004A674A">
      <w:pPr>
        <w:pStyle w:val="Default"/>
        <w:spacing w:after="36"/>
        <w:jc w:val="both"/>
      </w:pPr>
      <w:r w:rsidRPr="00377AE9">
        <w:lastRenderedPageBreak/>
        <w:tab/>
        <w:t xml:space="preserve">5.5. Акты о проведении испытаний на плотность и прочность (гидравлических испытаний) тепловых энергоустановок, включая трубопроводы тепловых сетей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w:t>
      </w:r>
      <w:proofErr w:type="spellStart"/>
      <w:r w:rsidRPr="00377AE9">
        <w:t>теплопотребляющих</w:t>
      </w:r>
      <w:proofErr w:type="spellEnd"/>
      <w:r w:rsidRPr="00377AE9">
        <w:t xml:space="preserve"> установок. </w:t>
      </w:r>
    </w:p>
    <w:p w14:paraId="30BF3F4E" w14:textId="77777777" w:rsidR="004A674A" w:rsidRPr="00377AE9" w:rsidRDefault="004A674A" w:rsidP="004A674A">
      <w:pPr>
        <w:pStyle w:val="Default"/>
        <w:spacing w:after="36"/>
        <w:jc w:val="both"/>
      </w:pPr>
      <w:r w:rsidRPr="00377AE9">
        <w:tab/>
        <w:t xml:space="preserve">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и перечня документации для объектов, не являющихся ОПО. </w:t>
      </w:r>
    </w:p>
    <w:p w14:paraId="33EC68AE" w14:textId="77777777" w:rsidR="004A674A" w:rsidRPr="00377AE9" w:rsidRDefault="004A674A" w:rsidP="004A674A">
      <w:pPr>
        <w:pStyle w:val="Default"/>
        <w:spacing w:after="36"/>
        <w:jc w:val="both"/>
      </w:pPr>
      <w:r w:rsidRPr="00377AE9">
        <w:tab/>
        <w:t xml:space="preserve">5.7. Утвержденные в соответствии с пунктом 2.2 Правил №115 эксплуатационные инструкции объектов теплоснабжения и производственные инструкции, разработанные в соответствии с пунктом 278 Правил промышленной безопасности. </w:t>
      </w:r>
    </w:p>
    <w:p w14:paraId="0F78B0C8" w14:textId="77777777" w:rsidR="004A674A" w:rsidRPr="00377AE9" w:rsidRDefault="004A674A" w:rsidP="004A674A">
      <w:pPr>
        <w:pStyle w:val="Default"/>
        <w:spacing w:after="36"/>
        <w:jc w:val="both"/>
      </w:pPr>
      <w:r w:rsidRPr="00377AE9">
        <w:tab/>
        <w:t xml:space="preserve">5.8. Паспорта или копии паспортов тепловых </w:t>
      </w:r>
      <w:proofErr w:type="gramStart"/>
      <w:r w:rsidRPr="00377AE9">
        <w:t>пунктов ,</w:t>
      </w:r>
      <w:proofErr w:type="gramEnd"/>
      <w:r w:rsidRPr="00377AE9">
        <w:t xml:space="preserve"> а также проектно-техническая документация на здание в части внутренних систем теплоснабжения по </w:t>
      </w:r>
      <w:proofErr w:type="spellStart"/>
      <w:r w:rsidRPr="00377AE9">
        <w:t>теплопотребляющим</w:t>
      </w:r>
      <w:proofErr w:type="spellEnd"/>
      <w:r w:rsidRPr="00377AE9">
        <w:t xml:space="preserve"> установкам. </w:t>
      </w:r>
    </w:p>
    <w:p w14:paraId="2422ACC5" w14:textId="77777777" w:rsidR="004A674A" w:rsidRPr="00377AE9" w:rsidRDefault="004A674A" w:rsidP="004A674A">
      <w:pPr>
        <w:pStyle w:val="Default"/>
        <w:spacing w:after="36"/>
        <w:jc w:val="both"/>
      </w:pPr>
      <w:r w:rsidRPr="00377AE9">
        <w:tab/>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w:t>
      </w:r>
      <w:proofErr w:type="spellStart"/>
      <w:r w:rsidRPr="00377AE9">
        <w:t>энергосервисные</w:t>
      </w:r>
      <w:proofErr w:type="spellEnd"/>
      <w:r w:rsidRPr="00377AE9">
        <w:t xml:space="preserve"> контракты. </w:t>
      </w:r>
    </w:p>
    <w:p w14:paraId="614AB950" w14:textId="77777777" w:rsidR="004A674A" w:rsidRPr="00377AE9" w:rsidRDefault="004A674A" w:rsidP="004A674A">
      <w:pPr>
        <w:pStyle w:val="Default"/>
        <w:spacing w:after="36"/>
        <w:jc w:val="both"/>
      </w:pPr>
      <w:r w:rsidRPr="00377AE9">
        <w:tab/>
        <w:t xml:space="preserve">5.10. Акты или документы, подтверждающие проверку работоспособности автоматических регуляторов температуры воды, подаваемой в систему горячего водоснабжения, а также проверку настроечных характеристик и установок систем регулирования и регуляторов температуры и давления теплоносителя на системы отопления и воды на системы горячего водоснабжения, ограничения расхода сетевой воды </w:t>
      </w:r>
      <w:proofErr w:type="spellStart"/>
      <w:r w:rsidRPr="00377AE9">
        <w:t>ерез</w:t>
      </w:r>
      <w:proofErr w:type="spellEnd"/>
      <w:r w:rsidRPr="00377AE9">
        <w:t xml:space="preserve"> тепловой пункт. </w:t>
      </w:r>
    </w:p>
    <w:p w14:paraId="0AB4114D" w14:textId="77777777" w:rsidR="004A674A" w:rsidRPr="00377AE9" w:rsidRDefault="004A674A" w:rsidP="004A674A">
      <w:pPr>
        <w:pStyle w:val="Default"/>
        <w:spacing w:after="36"/>
        <w:jc w:val="both"/>
      </w:pPr>
      <w:r w:rsidRPr="00377AE9">
        <w:tab/>
        <w:t xml:space="preserve">5.11. Акты осмотра объектов теплоснабжения и </w:t>
      </w:r>
      <w:proofErr w:type="spellStart"/>
      <w:r w:rsidRPr="00377AE9">
        <w:t>теплопотребляющих</w:t>
      </w:r>
      <w:proofErr w:type="spellEnd"/>
      <w:r w:rsidRPr="00377AE9">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377AE9">
        <w:t>теплопотребляющих</w:t>
      </w:r>
      <w:proofErr w:type="spellEnd"/>
      <w:r w:rsidRPr="00377AE9">
        <w:t xml:space="preserve"> установках, или для переключения зарытой системы теплоснабжения на открытую систему теплоснабжения с разбором сетевой воды или отступлений от проектного решения. </w:t>
      </w:r>
    </w:p>
    <w:p w14:paraId="39086547" w14:textId="77777777" w:rsidR="004A674A" w:rsidRPr="00377AE9" w:rsidRDefault="004A674A" w:rsidP="004A674A">
      <w:pPr>
        <w:pStyle w:val="Default"/>
        <w:jc w:val="both"/>
      </w:pPr>
      <w:r w:rsidRPr="00377AE9">
        <w:tab/>
        <w:t xml:space="preserve">5.12. Копии заключенных договоров теплоснабжения и договоров оказания услуг по поддержанию резервной тепловой мощности в соответствии с Правилами №808. </w:t>
      </w:r>
    </w:p>
    <w:p w14:paraId="12223860" w14:textId="77777777" w:rsidR="004A674A" w:rsidRPr="00377AE9" w:rsidRDefault="004A674A" w:rsidP="004A674A">
      <w:pPr>
        <w:pStyle w:val="Default"/>
        <w:spacing w:after="36"/>
        <w:jc w:val="both"/>
      </w:pPr>
      <w:r w:rsidRPr="00377AE9">
        <w:tab/>
        <w:t xml:space="preserve">5.13. Акт сверки расчетов за поставленную тепловую энергию (мощность), теплоноситель, горячую воду, оказание услуг по поддержанию резервной тепловой мощности на дату проверки, подтверждающий отсутствие задолженности либо урегулирование с теплоснабжающей организацией порядка погашения всей существующей задолженности. </w:t>
      </w:r>
    </w:p>
    <w:p w14:paraId="45D97DB6" w14:textId="77777777" w:rsidR="004A674A" w:rsidRPr="00377AE9" w:rsidRDefault="004A674A" w:rsidP="004A674A">
      <w:pPr>
        <w:pStyle w:val="Default"/>
        <w:spacing w:after="36"/>
        <w:jc w:val="both"/>
      </w:pPr>
      <w:r w:rsidRPr="00377AE9">
        <w:tab/>
        <w:t xml:space="preserve">5.14. Акты периодической проверки узла учета, акты разграничения балансовой принадлежности. </w:t>
      </w:r>
    </w:p>
    <w:p w14:paraId="43B889DB" w14:textId="77777777" w:rsidR="004A674A" w:rsidRPr="00377AE9" w:rsidRDefault="004A674A" w:rsidP="004A674A">
      <w:pPr>
        <w:pStyle w:val="Default"/>
        <w:spacing w:after="36"/>
        <w:jc w:val="both"/>
      </w:pPr>
      <w:r w:rsidRPr="00377AE9">
        <w:tab/>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содержащие результаты поверки средств измерений. </w:t>
      </w:r>
    </w:p>
    <w:p w14:paraId="198D6F20" w14:textId="77777777" w:rsidR="004A674A" w:rsidRPr="00377AE9" w:rsidRDefault="004A674A" w:rsidP="004A674A">
      <w:pPr>
        <w:pStyle w:val="Default"/>
        <w:spacing w:after="36"/>
        <w:jc w:val="both"/>
      </w:pPr>
      <w:r w:rsidRPr="00377AE9">
        <w:tab/>
        <w:t xml:space="preserve">5.16. Акт выполненных работ по подготовке к отопительному периоду теплового контура здания. </w:t>
      </w:r>
    </w:p>
    <w:p w14:paraId="61ECECEC" w14:textId="77777777" w:rsidR="004A674A" w:rsidRPr="00377AE9" w:rsidRDefault="004A674A" w:rsidP="004A674A">
      <w:pPr>
        <w:pStyle w:val="Default"/>
        <w:spacing w:after="36"/>
        <w:jc w:val="both"/>
      </w:pPr>
      <w:r w:rsidRPr="00377AE9">
        <w:tab/>
        <w:t xml:space="preserve">5.17. Акты о проведении дезинфекции систем теплопотребления с открытой схемой теплоснабжения и горячего водоснабжения, акты о результатах отбора проб воды из системы на соответствии СанПиН 1.2.3685-21, оформленные аккредитованной лабораторией. </w:t>
      </w:r>
    </w:p>
    <w:p w14:paraId="594A12D1" w14:textId="77777777" w:rsidR="004A674A" w:rsidRPr="00377AE9" w:rsidRDefault="004A674A" w:rsidP="004A674A">
      <w:pPr>
        <w:pStyle w:val="Default"/>
        <w:spacing w:after="36"/>
        <w:jc w:val="both"/>
      </w:pPr>
      <w:r w:rsidRPr="00377AE9">
        <w:tab/>
        <w:t xml:space="preserve">5.18. Копия акта обследования дымовых и вентиляционных каналов многоквартирных домов перед отопительным периодом, копия действующего документа, подтверждающего </w:t>
      </w:r>
      <w:r w:rsidRPr="00377AE9">
        <w:lastRenderedPageBreak/>
        <w:t xml:space="preserve">выполнение технического обслуживания и ремонта внутридомового газового оборудования в многоквартирном доме. </w:t>
      </w:r>
    </w:p>
    <w:p w14:paraId="09C0CA26" w14:textId="77777777" w:rsidR="004A674A" w:rsidRPr="00377AE9" w:rsidRDefault="004A674A" w:rsidP="004A674A">
      <w:pPr>
        <w:pStyle w:val="Default"/>
        <w:jc w:val="both"/>
      </w:pPr>
      <w:r w:rsidRPr="00377AE9">
        <w:tab/>
        <w:t xml:space="preserve">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377AE9">
        <w:t>теплопотребляющей</w:t>
      </w:r>
      <w:proofErr w:type="spellEnd"/>
      <w:r w:rsidRPr="00377AE9">
        <w:t xml:space="preserve"> установки объекта к отопительному периоду (приложение 2 к настоящим Правилам). </w:t>
      </w:r>
    </w:p>
    <w:p w14:paraId="4417CEB3" w14:textId="77777777" w:rsidR="004A674A" w:rsidRPr="00377AE9" w:rsidRDefault="004A674A" w:rsidP="004A674A">
      <w:pPr>
        <w:pStyle w:val="Default"/>
        <w:jc w:val="both"/>
      </w:pPr>
    </w:p>
    <w:p w14:paraId="60617A06"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16931F95"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252F6415"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261F4203"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18343267"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257E4D92"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79729DB2"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3D18B6B1"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7825760B"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502E8AB7"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248C7F1A"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3CF4BC25"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13E2BE05"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7CA092D7"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372E37D2"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0320348E"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058CE715"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0989CCA7"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067CD9BC"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7EB9B8EB" w14:textId="77777777" w:rsidR="004A674A" w:rsidRPr="00377AE9"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35F80E71"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084ED228"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52E0F87C"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1BA9907B"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53187395"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6C16FE1B"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491F4FFD"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514C7241"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7CC7FD2E"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1F48B830"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43CEC142"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6DD8E72D"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3529A043"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18F5E802"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2CD25B03"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1CFA441B"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48137442"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2D5FE783"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534156C5"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0CAA96AA"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0762BC19"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71D6B15E"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545F5C62" w14:textId="77777777" w:rsidR="004A674A" w:rsidRDefault="004A674A" w:rsidP="004A674A">
      <w:pPr>
        <w:widowControl w:val="0"/>
        <w:autoSpaceDE w:val="0"/>
        <w:autoSpaceDN w:val="0"/>
        <w:spacing w:before="10" w:after="0" w:line="228" w:lineRule="auto"/>
        <w:ind w:right="65"/>
        <w:jc w:val="both"/>
        <w:rPr>
          <w:rFonts w:ascii="Times New Roman" w:hAnsi="Times New Roman" w:cs="Times New Roman"/>
          <w:sz w:val="24"/>
          <w:szCs w:val="24"/>
        </w:rPr>
      </w:pPr>
    </w:p>
    <w:p w14:paraId="6967F18B" w14:textId="77777777" w:rsidR="004A674A" w:rsidRDefault="004A674A" w:rsidP="004A674A">
      <w:pPr>
        <w:widowControl w:val="0"/>
        <w:autoSpaceDE w:val="0"/>
        <w:autoSpaceDN w:val="0"/>
        <w:spacing w:before="10" w:after="0" w:line="228" w:lineRule="auto"/>
        <w:ind w:right="65"/>
        <w:jc w:val="both"/>
        <w:rPr>
          <w:rFonts w:ascii="Times New Roman" w:eastAsia="Times New Roman" w:hAnsi="Times New Roman" w:cs="Times New Roman"/>
          <w:sz w:val="24"/>
          <w:szCs w:val="24"/>
        </w:rPr>
      </w:pPr>
    </w:p>
    <w:p w14:paraId="53AA4872" w14:textId="77777777" w:rsidR="004A674A" w:rsidRPr="00377AE9" w:rsidRDefault="004A674A" w:rsidP="004A674A">
      <w:pPr>
        <w:pStyle w:val="Default"/>
        <w:jc w:val="right"/>
        <w:rPr>
          <w:rFonts w:eastAsiaTheme="minorEastAsia"/>
        </w:rPr>
      </w:pPr>
      <w:r w:rsidRPr="00377AE9">
        <w:rPr>
          <w:b/>
          <w:bCs/>
        </w:rPr>
        <w:lastRenderedPageBreak/>
        <w:t xml:space="preserve">Приложение № 2 </w:t>
      </w:r>
    </w:p>
    <w:p w14:paraId="46AA2D48" w14:textId="77777777" w:rsidR="004A674A" w:rsidRPr="00377AE9"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r w:rsidRPr="00377AE9">
        <w:rPr>
          <w:rFonts w:ascii="Times New Roman" w:hAnsi="Times New Roman" w:cs="Times New Roman"/>
          <w:sz w:val="24"/>
          <w:szCs w:val="24"/>
        </w:rPr>
        <w:t xml:space="preserve">к Приложению № 6 </w:t>
      </w:r>
    </w:p>
    <w:p w14:paraId="09980444" w14:textId="77777777" w:rsidR="004A674A" w:rsidRPr="00377AE9"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r w:rsidRPr="00377AE9">
        <w:rPr>
          <w:rFonts w:ascii="Times New Roman" w:hAnsi="Times New Roman" w:cs="Times New Roman"/>
          <w:sz w:val="24"/>
          <w:szCs w:val="24"/>
        </w:rPr>
        <w:t xml:space="preserve">постановления администрации </w:t>
      </w:r>
    </w:p>
    <w:p w14:paraId="27E867C4" w14:textId="77777777" w:rsidR="004A674A" w:rsidRPr="00377AE9"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r w:rsidRPr="00377AE9">
        <w:rPr>
          <w:rFonts w:ascii="Times New Roman" w:hAnsi="Times New Roman" w:cs="Times New Roman"/>
          <w:sz w:val="24"/>
          <w:szCs w:val="24"/>
        </w:rPr>
        <w:t xml:space="preserve">Урмарского муниципального округа </w:t>
      </w:r>
    </w:p>
    <w:p w14:paraId="19E1937C" w14:textId="77777777" w:rsidR="004A674A" w:rsidRPr="00377AE9"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r w:rsidRPr="00377AE9">
        <w:rPr>
          <w:rFonts w:ascii="Times New Roman" w:hAnsi="Times New Roman" w:cs="Times New Roman"/>
          <w:sz w:val="24"/>
          <w:szCs w:val="24"/>
        </w:rPr>
        <w:t>от «____» _______2025 г.</w:t>
      </w:r>
    </w:p>
    <w:p w14:paraId="7DE3C83F" w14:textId="77777777" w:rsidR="004A674A" w:rsidRPr="00377AE9" w:rsidRDefault="004A674A" w:rsidP="004A674A">
      <w:pPr>
        <w:widowControl w:val="0"/>
        <w:autoSpaceDE w:val="0"/>
        <w:autoSpaceDN w:val="0"/>
        <w:spacing w:before="10" w:after="0" w:line="228" w:lineRule="auto"/>
        <w:ind w:right="65"/>
        <w:rPr>
          <w:rFonts w:ascii="Times New Roman" w:hAnsi="Times New Roman" w:cs="Times New Roman"/>
          <w:sz w:val="24"/>
          <w:szCs w:val="24"/>
        </w:rPr>
      </w:pPr>
    </w:p>
    <w:p w14:paraId="26860EAD" w14:textId="77777777" w:rsidR="004A674A" w:rsidRPr="00377AE9" w:rsidRDefault="004A674A" w:rsidP="004A674A">
      <w:pPr>
        <w:autoSpaceDE w:val="0"/>
        <w:autoSpaceDN w:val="0"/>
        <w:adjustRightInd w:val="0"/>
        <w:spacing w:after="0" w:line="240" w:lineRule="auto"/>
        <w:jc w:val="center"/>
        <w:rPr>
          <w:rFonts w:ascii="Times New Roman" w:hAnsi="Times New Roman" w:cs="Times New Roman"/>
          <w:color w:val="000000"/>
          <w:sz w:val="24"/>
          <w:szCs w:val="24"/>
        </w:rPr>
      </w:pPr>
      <w:r w:rsidRPr="00377AE9">
        <w:rPr>
          <w:rFonts w:ascii="Times New Roman" w:hAnsi="Times New Roman" w:cs="Times New Roman"/>
          <w:b/>
          <w:bCs/>
          <w:color w:val="000000"/>
          <w:sz w:val="24"/>
          <w:szCs w:val="24"/>
        </w:rPr>
        <w:t>Акт №</w:t>
      </w:r>
    </w:p>
    <w:p w14:paraId="7FEDCB00" w14:textId="77777777" w:rsidR="004A674A" w:rsidRPr="00377AE9" w:rsidRDefault="004A674A" w:rsidP="004A674A">
      <w:pPr>
        <w:autoSpaceDE w:val="0"/>
        <w:autoSpaceDN w:val="0"/>
        <w:adjustRightInd w:val="0"/>
        <w:spacing w:after="0" w:line="240" w:lineRule="auto"/>
        <w:jc w:val="center"/>
        <w:rPr>
          <w:rFonts w:ascii="Times New Roman" w:hAnsi="Times New Roman" w:cs="Times New Roman"/>
          <w:b/>
          <w:bCs/>
          <w:color w:val="000000"/>
          <w:sz w:val="24"/>
          <w:szCs w:val="24"/>
        </w:rPr>
      </w:pPr>
      <w:r w:rsidRPr="00377AE9">
        <w:rPr>
          <w:rFonts w:ascii="Times New Roman" w:hAnsi="Times New Roman" w:cs="Times New Roman"/>
          <w:b/>
          <w:bCs/>
          <w:color w:val="000000"/>
          <w:sz w:val="24"/>
          <w:szCs w:val="24"/>
        </w:rPr>
        <w:t>проверки технической готовности объекта потребления тепла к отопительному периоду 202_/202_ г.</w:t>
      </w:r>
    </w:p>
    <w:p w14:paraId="6091BC21"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p>
    <w:p w14:paraId="51EB2504"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______________________                                              </w:t>
      </w:r>
      <w:proofErr w:type="gramStart"/>
      <w:r w:rsidRPr="00377AE9">
        <w:rPr>
          <w:rFonts w:ascii="Times New Roman" w:hAnsi="Times New Roman" w:cs="Times New Roman"/>
          <w:color w:val="000000"/>
          <w:sz w:val="24"/>
          <w:szCs w:val="24"/>
        </w:rPr>
        <w:t xml:space="preserve">   «</w:t>
      </w:r>
      <w:proofErr w:type="gramEnd"/>
      <w:r w:rsidRPr="00377AE9">
        <w:rPr>
          <w:rFonts w:ascii="Times New Roman" w:hAnsi="Times New Roman" w:cs="Times New Roman"/>
          <w:color w:val="000000"/>
          <w:sz w:val="24"/>
          <w:szCs w:val="24"/>
        </w:rPr>
        <w:t xml:space="preserve">___»____________20__ г. </w:t>
      </w:r>
    </w:p>
    <w:p w14:paraId="44F7DAED"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(место составления акта) </w:t>
      </w:r>
    </w:p>
    <w:p w14:paraId="73969315"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p>
    <w:p w14:paraId="7295766D"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Теплоснабжающая организация __________________________ </w:t>
      </w:r>
    </w:p>
    <w:p w14:paraId="6AED1FB8"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в соответствии с Федеральным законом от 27 июля 2010 г. №190-ФЗ «О теплоснабжении», а также приказом Минэнерго России от 13 ноября 2024 г. №2234 «Об утверждении Правил обеспечения готовности к отопительному периоду и Порядка проведения оценки обеспечения готовности к отопительному периоду», проверяет техническую готовность </w:t>
      </w:r>
      <w:proofErr w:type="spellStart"/>
      <w:r w:rsidRPr="00377AE9">
        <w:rPr>
          <w:rFonts w:ascii="Times New Roman" w:hAnsi="Times New Roman" w:cs="Times New Roman"/>
          <w:color w:val="000000"/>
          <w:sz w:val="24"/>
          <w:szCs w:val="24"/>
        </w:rPr>
        <w:t>теплопотребляющей</w:t>
      </w:r>
      <w:proofErr w:type="spellEnd"/>
      <w:r w:rsidRPr="00377AE9">
        <w:rPr>
          <w:rFonts w:ascii="Times New Roman" w:hAnsi="Times New Roman" w:cs="Times New Roman"/>
          <w:color w:val="000000"/>
          <w:sz w:val="24"/>
          <w:szCs w:val="24"/>
        </w:rPr>
        <w:t xml:space="preserve"> энергоустановки к отопительному периоду 20__/20__ гг. </w:t>
      </w:r>
    </w:p>
    <w:p w14:paraId="25E6B3E1" w14:textId="77777777" w:rsidR="004A674A" w:rsidRPr="00377AE9" w:rsidRDefault="004A674A" w:rsidP="004A674A">
      <w:pPr>
        <w:autoSpaceDE w:val="0"/>
        <w:autoSpaceDN w:val="0"/>
        <w:adjustRightInd w:val="0"/>
        <w:spacing w:after="0" w:line="240" w:lineRule="auto"/>
        <w:jc w:val="both"/>
        <w:rPr>
          <w:rFonts w:ascii="Times New Roman" w:hAnsi="Times New Roman" w:cs="Times New Roman"/>
          <w:color w:val="000000"/>
          <w:sz w:val="24"/>
          <w:szCs w:val="24"/>
        </w:rPr>
      </w:pPr>
      <w:r w:rsidRPr="00377AE9">
        <w:rPr>
          <w:rFonts w:ascii="Times New Roman" w:hAnsi="Times New Roman" w:cs="Times New Roman"/>
          <w:color w:val="000000"/>
          <w:sz w:val="24"/>
          <w:szCs w:val="24"/>
        </w:rPr>
        <w:t xml:space="preserve">_________________________________________________________________ </w:t>
      </w:r>
    </w:p>
    <w:p w14:paraId="1E8F9715"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r w:rsidRPr="00377AE9">
        <w:rPr>
          <w:rFonts w:ascii="Times New Roman" w:hAnsi="Times New Roman" w:cs="Times New Roman"/>
          <w:color w:val="000000"/>
          <w:sz w:val="24"/>
          <w:szCs w:val="24"/>
        </w:rPr>
        <w:t>(</w:t>
      </w:r>
      <w:proofErr w:type="gramStart"/>
      <w:r w:rsidRPr="00377AE9">
        <w:rPr>
          <w:rFonts w:ascii="Times New Roman" w:hAnsi="Times New Roman" w:cs="Times New Roman"/>
          <w:color w:val="000000"/>
          <w:sz w:val="24"/>
          <w:szCs w:val="24"/>
        </w:rPr>
        <w:t>потребитель тепловой энергии</w:t>
      </w:r>
      <w:proofErr w:type="gramEnd"/>
      <w:r w:rsidRPr="00377AE9">
        <w:rPr>
          <w:rFonts w:ascii="Times New Roman" w:hAnsi="Times New Roman" w:cs="Times New Roman"/>
          <w:color w:val="000000"/>
          <w:sz w:val="24"/>
          <w:szCs w:val="24"/>
        </w:rPr>
        <w:t xml:space="preserve"> в отношении которого проводится проверка технической готовности </w:t>
      </w:r>
      <w:proofErr w:type="spellStart"/>
      <w:r w:rsidRPr="00377AE9">
        <w:rPr>
          <w:rFonts w:ascii="Times New Roman" w:hAnsi="Times New Roman" w:cs="Times New Roman"/>
          <w:color w:val="000000"/>
          <w:sz w:val="24"/>
          <w:szCs w:val="24"/>
        </w:rPr>
        <w:t>теплопотребляющей</w:t>
      </w:r>
      <w:proofErr w:type="spellEnd"/>
      <w:r w:rsidRPr="00377AE9">
        <w:rPr>
          <w:rFonts w:ascii="Times New Roman" w:hAnsi="Times New Roman" w:cs="Times New Roman"/>
          <w:color w:val="000000"/>
          <w:sz w:val="24"/>
          <w:szCs w:val="24"/>
        </w:rPr>
        <w:t xml:space="preserve"> установки) </w:t>
      </w:r>
    </w:p>
    <w:p w14:paraId="05A3BA07"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p>
    <w:p w14:paraId="75245743" w14:textId="77777777" w:rsidR="004A674A" w:rsidRPr="00377AE9" w:rsidRDefault="004A674A" w:rsidP="004A674A">
      <w:pPr>
        <w:autoSpaceDE w:val="0"/>
        <w:autoSpaceDN w:val="0"/>
        <w:adjustRightInd w:val="0"/>
        <w:spacing w:after="0" w:line="240" w:lineRule="auto"/>
        <w:rPr>
          <w:rFonts w:ascii="Times New Roman" w:hAnsi="Times New Roman" w:cs="Times New Roman"/>
          <w:sz w:val="24"/>
          <w:szCs w:val="24"/>
        </w:rPr>
      </w:pPr>
      <w:r w:rsidRPr="00377AE9">
        <w:rPr>
          <w:rFonts w:ascii="Times New Roman" w:hAnsi="Times New Roman" w:cs="Times New Roman"/>
          <w:sz w:val="24"/>
          <w:szCs w:val="24"/>
        </w:rPr>
        <w:tab/>
        <w:t xml:space="preserve">Техническая готовность </w:t>
      </w:r>
      <w:proofErr w:type="spellStart"/>
      <w:r w:rsidRPr="00377AE9">
        <w:rPr>
          <w:rFonts w:ascii="Times New Roman" w:hAnsi="Times New Roman" w:cs="Times New Roman"/>
          <w:sz w:val="24"/>
          <w:szCs w:val="24"/>
        </w:rPr>
        <w:t>теплопотребляющих</w:t>
      </w:r>
      <w:proofErr w:type="spellEnd"/>
      <w:r w:rsidRPr="00377AE9">
        <w:rPr>
          <w:rFonts w:ascii="Times New Roman" w:hAnsi="Times New Roman" w:cs="Times New Roman"/>
          <w:sz w:val="24"/>
          <w:szCs w:val="24"/>
        </w:rPr>
        <w:t xml:space="preserve"> установок к отопительному периоду проводилась в отношении следующих объектов:</w:t>
      </w:r>
    </w:p>
    <w:p w14:paraId="0E349270" w14:textId="77777777" w:rsidR="004A674A" w:rsidRPr="00377AE9" w:rsidRDefault="004A674A" w:rsidP="004A674A">
      <w:pPr>
        <w:autoSpaceDE w:val="0"/>
        <w:autoSpaceDN w:val="0"/>
        <w:adjustRightInd w:val="0"/>
        <w:spacing w:after="0" w:line="240" w:lineRule="auto"/>
        <w:rPr>
          <w:rFonts w:ascii="Times New Roman" w:hAnsi="Times New Roman" w:cs="Times New Roman"/>
          <w:sz w:val="24"/>
          <w:szCs w:val="24"/>
        </w:rPr>
      </w:pPr>
    </w:p>
    <w:tbl>
      <w:tblPr>
        <w:tblStyle w:val="af1"/>
        <w:tblW w:w="0" w:type="auto"/>
        <w:tblInd w:w="0" w:type="dxa"/>
        <w:tblLook w:val="04A0" w:firstRow="1" w:lastRow="0" w:firstColumn="1" w:lastColumn="0" w:noHBand="0" w:noVBand="1"/>
      </w:tblPr>
      <w:tblGrid>
        <w:gridCol w:w="704"/>
        <w:gridCol w:w="4820"/>
        <w:gridCol w:w="4225"/>
      </w:tblGrid>
      <w:tr w:rsidR="004A674A" w:rsidRPr="00377AE9" w14:paraId="4C93DB15" w14:textId="77777777" w:rsidTr="004A674A">
        <w:tc>
          <w:tcPr>
            <w:tcW w:w="704" w:type="dxa"/>
            <w:tcBorders>
              <w:top w:val="single" w:sz="4" w:space="0" w:color="auto"/>
              <w:left w:val="single" w:sz="4" w:space="0" w:color="auto"/>
              <w:bottom w:val="single" w:sz="4" w:space="0" w:color="auto"/>
              <w:right w:val="single" w:sz="4" w:space="0" w:color="auto"/>
            </w:tcBorders>
            <w:hideMark/>
          </w:tcPr>
          <w:p w14:paraId="11E29826" w14:textId="77777777" w:rsidR="004A674A" w:rsidRPr="00377AE9" w:rsidRDefault="004A674A">
            <w:pPr>
              <w:autoSpaceDE w:val="0"/>
              <w:autoSpaceDN w:val="0"/>
              <w:adjustRightInd w:val="0"/>
              <w:rPr>
                <w:rFonts w:ascii="Times New Roman" w:hAnsi="Times New Roman" w:cs="Times New Roman"/>
                <w:color w:val="000000"/>
                <w:sz w:val="24"/>
                <w:szCs w:val="24"/>
              </w:rPr>
            </w:pPr>
            <w:r w:rsidRPr="00377AE9">
              <w:rPr>
                <w:rFonts w:ascii="Times New Roman" w:hAnsi="Times New Roman" w:cs="Times New Roman"/>
                <w:color w:val="000000"/>
                <w:sz w:val="24"/>
                <w:szCs w:val="24"/>
              </w:rPr>
              <w:t>№ п/п</w:t>
            </w:r>
          </w:p>
        </w:tc>
        <w:tc>
          <w:tcPr>
            <w:tcW w:w="4820" w:type="dxa"/>
            <w:tcBorders>
              <w:top w:val="single" w:sz="4" w:space="0" w:color="auto"/>
              <w:left w:val="single" w:sz="4" w:space="0" w:color="auto"/>
              <w:bottom w:val="single" w:sz="4" w:space="0" w:color="auto"/>
              <w:right w:val="single" w:sz="4" w:space="0" w:color="auto"/>
            </w:tcBorders>
            <w:hideMark/>
          </w:tcPr>
          <w:p w14:paraId="3CF3ABE4" w14:textId="77777777" w:rsidR="004A674A" w:rsidRPr="00377AE9" w:rsidRDefault="004A674A">
            <w:pPr>
              <w:autoSpaceDE w:val="0"/>
              <w:autoSpaceDN w:val="0"/>
              <w:adjustRightInd w:val="0"/>
              <w:jc w:val="center"/>
              <w:rPr>
                <w:rFonts w:ascii="Times New Roman" w:hAnsi="Times New Roman" w:cs="Times New Roman"/>
                <w:color w:val="000000"/>
                <w:sz w:val="24"/>
                <w:szCs w:val="24"/>
              </w:rPr>
            </w:pPr>
            <w:r w:rsidRPr="00377AE9">
              <w:rPr>
                <w:rFonts w:ascii="Times New Roman" w:hAnsi="Times New Roman" w:cs="Times New Roman"/>
                <w:color w:val="000000"/>
                <w:sz w:val="24"/>
                <w:szCs w:val="24"/>
              </w:rPr>
              <w:t>Объект</w:t>
            </w:r>
          </w:p>
        </w:tc>
        <w:tc>
          <w:tcPr>
            <w:tcW w:w="4225" w:type="dxa"/>
            <w:tcBorders>
              <w:top w:val="single" w:sz="4" w:space="0" w:color="auto"/>
              <w:left w:val="single" w:sz="4" w:space="0" w:color="auto"/>
              <w:bottom w:val="single" w:sz="4" w:space="0" w:color="auto"/>
              <w:right w:val="single" w:sz="4" w:space="0" w:color="auto"/>
            </w:tcBorders>
            <w:hideMark/>
          </w:tcPr>
          <w:p w14:paraId="6B162B9B" w14:textId="77777777" w:rsidR="004A674A" w:rsidRPr="00377AE9" w:rsidRDefault="004A674A">
            <w:pPr>
              <w:autoSpaceDE w:val="0"/>
              <w:autoSpaceDN w:val="0"/>
              <w:adjustRightInd w:val="0"/>
              <w:jc w:val="center"/>
              <w:rPr>
                <w:rFonts w:ascii="Times New Roman" w:hAnsi="Times New Roman" w:cs="Times New Roman"/>
                <w:color w:val="000000"/>
                <w:sz w:val="24"/>
                <w:szCs w:val="24"/>
              </w:rPr>
            </w:pPr>
            <w:r w:rsidRPr="00377AE9">
              <w:rPr>
                <w:rFonts w:ascii="Times New Roman" w:hAnsi="Times New Roman" w:cs="Times New Roman"/>
                <w:color w:val="000000"/>
                <w:sz w:val="24"/>
                <w:szCs w:val="24"/>
              </w:rPr>
              <w:t>Адрес</w:t>
            </w:r>
          </w:p>
        </w:tc>
      </w:tr>
      <w:tr w:rsidR="004A674A" w:rsidRPr="00377AE9" w14:paraId="669E4265" w14:textId="77777777" w:rsidTr="004A674A">
        <w:tc>
          <w:tcPr>
            <w:tcW w:w="704" w:type="dxa"/>
            <w:tcBorders>
              <w:top w:val="single" w:sz="4" w:space="0" w:color="auto"/>
              <w:left w:val="single" w:sz="4" w:space="0" w:color="auto"/>
              <w:bottom w:val="single" w:sz="4" w:space="0" w:color="auto"/>
              <w:right w:val="single" w:sz="4" w:space="0" w:color="auto"/>
            </w:tcBorders>
          </w:tcPr>
          <w:p w14:paraId="5F48A58B" w14:textId="77777777" w:rsidR="004A674A" w:rsidRPr="00377AE9" w:rsidRDefault="004A674A">
            <w:pPr>
              <w:autoSpaceDE w:val="0"/>
              <w:autoSpaceDN w:val="0"/>
              <w:adjustRightInd w:val="0"/>
              <w:rPr>
                <w:rFonts w:ascii="Times New Roman" w:hAnsi="Times New Roman" w:cs="Times New Roman"/>
                <w:color w:val="000000"/>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103BB70" w14:textId="77777777" w:rsidR="004A674A" w:rsidRPr="00377AE9" w:rsidRDefault="004A674A">
            <w:pPr>
              <w:autoSpaceDE w:val="0"/>
              <w:autoSpaceDN w:val="0"/>
              <w:adjustRightInd w:val="0"/>
              <w:rPr>
                <w:rFonts w:ascii="Times New Roman" w:hAnsi="Times New Roman" w:cs="Times New Roman"/>
                <w:color w:val="000000"/>
                <w:sz w:val="24"/>
                <w:szCs w:val="24"/>
              </w:rPr>
            </w:pPr>
          </w:p>
        </w:tc>
        <w:tc>
          <w:tcPr>
            <w:tcW w:w="4225" w:type="dxa"/>
            <w:tcBorders>
              <w:top w:val="single" w:sz="4" w:space="0" w:color="auto"/>
              <w:left w:val="single" w:sz="4" w:space="0" w:color="auto"/>
              <w:bottom w:val="single" w:sz="4" w:space="0" w:color="auto"/>
              <w:right w:val="single" w:sz="4" w:space="0" w:color="auto"/>
            </w:tcBorders>
          </w:tcPr>
          <w:p w14:paraId="073A676C" w14:textId="77777777" w:rsidR="004A674A" w:rsidRPr="00377AE9" w:rsidRDefault="004A674A">
            <w:pPr>
              <w:autoSpaceDE w:val="0"/>
              <w:autoSpaceDN w:val="0"/>
              <w:adjustRightInd w:val="0"/>
              <w:rPr>
                <w:rFonts w:ascii="Times New Roman" w:hAnsi="Times New Roman" w:cs="Times New Roman"/>
                <w:color w:val="000000"/>
                <w:sz w:val="24"/>
                <w:szCs w:val="24"/>
              </w:rPr>
            </w:pPr>
          </w:p>
        </w:tc>
      </w:tr>
      <w:tr w:rsidR="004A674A" w:rsidRPr="00377AE9" w14:paraId="431C3DA3" w14:textId="77777777" w:rsidTr="004A674A">
        <w:tc>
          <w:tcPr>
            <w:tcW w:w="704" w:type="dxa"/>
            <w:tcBorders>
              <w:top w:val="single" w:sz="4" w:space="0" w:color="auto"/>
              <w:left w:val="single" w:sz="4" w:space="0" w:color="auto"/>
              <w:bottom w:val="single" w:sz="4" w:space="0" w:color="auto"/>
              <w:right w:val="single" w:sz="4" w:space="0" w:color="auto"/>
            </w:tcBorders>
          </w:tcPr>
          <w:p w14:paraId="60660FD1" w14:textId="77777777" w:rsidR="004A674A" w:rsidRPr="00377AE9" w:rsidRDefault="004A674A">
            <w:pPr>
              <w:autoSpaceDE w:val="0"/>
              <w:autoSpaceDN w:val="0"/>
              <w:adjustRightInd w:val="0"/>
              <w:rPr>
                <w:rFonts w:ascii="Times New Roman" w:hAnsi="Times New Roman" w:cs="Times New Roman"/>
                <w:color w:val="000000"/>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679B578" w14:textId="77777777" w:rsidR="004A674A" w:rsidRPr="00377AE9" w:rsidRDefault="004A674A">
            <w:pPr>
              <w:autoSpaceDE w:val="0"/>
              <w:autoSpaceDN w:val="0"/>
              <w:adjustRightInd w:val="0"/>
              <w:rPr>
                <w:rFonts w:ascii="Times New Roman" w:hAnsi="Times New Roman" w:cs="Times New Roman"/>
                <w:color w:val="000000"/>
                <w:sz w:val="24"/>
                <w:szCs w:val="24"/>
              </w:rPr>
            </w:pPr>
          </w:p>
        </w:tc>
        <w:tc>
          <w:tcPr>
            <w:tcW w:w="4225" w:type="dxa"/>
            <w:tcBorders>
              <w:top w:val="single" w:sz="4" w:space="0" w:color="auto"/>
              <w:left w:val="single" w:sz="4" w:space="0" w:color="auto"/>
              <w:bottom w:val="single" w:sz="4" w:space="0" w:color="auto"/>
              <w:right w:val="single" w:sz="4" w:space="0" w:color="auto"/>
            </w:tcBorders>
          </w:tcPr>
          <w:p w14:paraId="46338FB0" w14:textId="77777777" w:rsidR="004A674A" w:rsidRPr="00377AE9" w:rsidRDefault="004A674A">
            <w:pPr>
              <w:autoSpaceDE w:val="0"/>
              <w:autoSpaceDN w:val="0"/>
              <w:adjustRightInd w:val="0"/>
              <w:rPr>
                <w:rFonts w:ascii="Times New Roman" w:hAnsi="Times New Roman" w:cs="Times New Roman"/>
                <w:color w:val="000000"/>
                <w:sz w:val="24"/>
                <w:szCs w:val="24"/>
              </w:rPr>
            </w:pPr>
          </w:p>
        </w:tc>
      </w:tr>
    </w:tbl>
    <w:p w14:paraId="2D7562DE"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p>
    <w:p w14:paraId="0B5EB186" w14:textId="77777777" w:rsidR="004A674A" w:rsidRPr="00377AE9" w:rsidRDefault="004A674A" w:rsidP="004A674A">
      <w:pPr>
        <w:autoSpaceDE w:val="0"/>
        <w:autoSpaceDN w:val="0"/>
        <w:adjustRightInd w:val="0"/>
        <w:spacing w:after="0" w:line="240" w:lineRule="auto"/>
        <w:rPr>
          <w:rFonts w:ascii="Times New Roman" w:hAnsi="Times New Roman" w:cs="Times New Roman"/>
          <w:color w:val="000000"/>
          <w:sz w:val="24"/>
          <w:szCs w:val="24"/>
        </w:rPr>
      </w:pPr>
    </w:p>
    <w:p w14:paraId="4ACD111C" w14:textId="77777777" w:rsidR="004A674A" w:rsidRPr="00377AE9" w:rsidRDefault="004A674A" w:rsidP="004A674A">
      <w:pPr>
        <w:pStyle w:val="Default"/>
        <w:jc w:val="both"/>
      </w:pPr>
      <w:r w:rsidRPr="00377AE9">
        <w:t xml:space="preserve">В ходе проведения проверки технической готовности к отопительному периоду теплоснабжающая организация установила техническую готовность /неготовность к работе в отопительный период (ненужное зачеркнуть) </w:t>
      </w:r>
    </w:p>
    <w:p w14:paraId="38163830" w14:textId="77777777" w:rsidR="004A674A" w:rsidRPr="00377AE9" w:rsidRDefault="004A674A" w:rsidP="004A674A">
      <w:pPr>
        <w:pStyle w:val="Default"/>
        <w:spacing w:after="36"/>
        <w:jc w:val="both"/>
      </w:pPr>
      <w:r w:rsidRPr="00377AE9">
        <w:t xml:space="preserve">1) Объект проверки технически готов к отопительному периоду; </w:t>
      </w:r>
    </w:p>
    <w:p w14:paraId="47765B2F" w14:textId="77777777" w:rsidR="004A674A" w:rsidRPr="00377AE9" w:rsidRDefault="004A674A" w:rsidP="004A674A">
      <w:pPr>
        <w:pStyle w:val="Default"/>
        <w:spacing w:after="36"/>
        <w:jc w:val="both"/>
      </w:pPr>
      <w:r w:rsidRPr="00377AE9">
        <w:t xml:space="preserve">2) Объект проверки будет технически готов к отопительному периоду при условии устранения в установленный срок замечаний к требованиям по готовности, выданных теплоснабжающей организацией; </w:t>
      </w:r>
    </w:p>
    <w:p w14:paraId="2294FA6F" w14:textId="77777777" w:rsidR="004A674A" w:rsidRPr="00377AE9" w:rsidRDefault="004A674A" w:rsidP="004A674A">
      <w:pPr>
        <w:pStyle w:val="Default"/>
        <w:jc w:val="both"/>
      </w:pPr>
      <w:r w:rsidRPr="00377AE9">
        <w:t xml:space="preserve">3) Объект проверки технически не готов к отопительному периоду. </w:t>
      </w:r>
    </w:p>
    <w:p w14:paraId="48583E6E" w14:textId="77777777" w:rsidR="004A674A" w:rsidRPr="00377AE9" w:rsidRDefault="004A674A" w:rsidP="004A674A">
      <w:pPr>
        <w:pStyle w:val="Default"/>
        <w:jc w:val="both"/>
      </w:pPr>
    </w:p>
    <w:p w14:paraId="7C5FCE16" w14:textId="77777777" w:rsidR="004A674A" w:rsidRPr="00377AE9" w:rsidRDefault="004A674A" w:rsidP="004A674A">
      <w:pPr>
        <w:pStyle w:val="Default"/>
        <w:jc w:val="both"/>
      </w:pPr>
      <w:r w:rsidRPr="00377AE9">
        <w:t xml:space="preserve">Приложение к акту проверки готовности №_____ от _______ к отопительному периоду 20__/20__ гг., являющееся его неотъемлемой частью на ___ листах. </w:t>
      </w:r>
    </w:p>
    <w:p w14:paraId="027210D1" w14:textId="77777777" w:rsidR="004A674A" w:rsidRDefault="004A674A" w:rsidP="004A674A">
      <w:pPr>
        <w:pStyle w:val="Default"/>
        <w:jc w:val="both"/>
      </w:pPr>
      <w:r>
        <w:t xml:space="preserve">Участники комиссии: </w:t>
      </w:r>
    </w:p>
    <w:p w14:paraId="6CFBC7E9" w14:textId="77777777" w:rsidR="004A674A" w:rsidRDefault="004A674A" w:rsidP="004A674A">
      <w:pPr>
        <w:pStyle w:val="Default"/>
        <w:jc w:val="both"/>
      </w:pPr>
      <w:r>
        <w:t xml:space="preserve">__________________________________ </w:t>
      </w:r>
    </w:p>
    <w:p w14:paraId="12313960" w14:textId="77777777" w:rsidR="004A674A" w:rsidRDefault="004A674A" w:rsidP="004A674A">
      <w:pPr>
        <w:pStyle w:val="Default"/>
        <w:jc w:val="both"/>
      </w:pPr>
      <w:r>
        <w:t xml:space="preserve">(подпись, расшифровка подписи) </w:t>
      </w:r>
    </w:p>
    <w:p w14:paraId="0572C882" w14:textId="77777777" w:rsidR="004A674A" w:rsidRDefault="004A674A" w:rsidP="004A674A">
      <w:pPr>
        <w:pStyle w:val="Default"/>
        <w:jc w:val="both"/>
      </w:pPr>
      <w:r>
        <w:t xml:space="preserve">__________________________________ </w:t>
      </w:r>
    </w:p>
    <w:p w14:paraId="1F82D249" w14:textId="77777777" w:rsidR="004A674A" w:rsidRDefault="004A674A" w:rsidP="004A674A">
      <w:pPr>
        <w:pStyle w:val="Default"/>
        <w:jc w:val="both"/>
      </w:pPr>
      <w:r>
        <w:t xml:space="preserve">(подпись, расшифровка подписи) </w:t>
      </w:r>
    </w:p>
    <w:p w14:paraId="78C9F0B1" w14:textId="77777777" w:rsidR="004A674A" w:rsidRDefault="004A674A" w:rsidP="004A674A">
      <w:pPr>
        <w:pStyle w:val="Default"/>
        <w:jc w:val="both"/>
      </w:pPr>
      <w:r>
        <w:t>С актом проверки готовности ознакомлен, один экземпляр акта получил: «__</w:t>
      </w:r>
      <w:proofErr w:type="gramStart"/>
      <w:r>
        <w:t>_»_</w:t>
      </w:r>
      <w:proofErr w:type="gramEnd"/>
      <w:r>
        <w:t>____________20__ г. __________________________</w:t>
      </w:r>
    </w:p>
    <w:p w14:paraId="76239CA6" w14:textId="77777777" w:rsidR="004A674A" w:rsidRDefault="004A674A" w:rsidP="004A674A">
      <w:pPr>
        <w:spacing w:after="0" w:line="240" w:lineRule="auto"/>
        <w:rPr>
          <w:rFonts w:ascii="Times New Roman" w:hAnsi="Times New Roman" w:cs="Times New Roman"/>
          <w:b/>
          <w:bCs/>
          <w:color w:val="000000"/>
          <w:sz w:val="24"/>
          <w:szCs w:val="24"/>
        </w:rPr>
        <w:sectPr w:rsidR="004A674A">
          <w:pgSz w:w="12240" w:h="15840"/>
          <w:pgMar w:top="993" w:right="1041" w:bottom="851" w:left="1440" w:header="720" w:footer="720" w:gutter="0"/>
          <w:cols w:space="720"/>
        </w:sectPr>
      </w:pPr>
    </w:p>
    <w:p w14:paraId="4F3D914D" w14:textId="77777777" w:rsidR="004A674A" w:rsidRDefault="004A674A" w:rsidP="004A674A">
      <w:pPr>
        <w:pStyle w:val="Default"/>
        <w:jc w:val="right"/>
      </w:pPr>
      <w:r>
        <w:rPr>
          <w:b/>
          <w:bCs/>
        </w:rPr>
        <w:lastRenderedPageBreak/>
        <w:t xml:space="preserve">Приложение № 3 </w:t>
      </w:r>
    </w:p>
    <w:p w14:paraId="07FC20B3" w14:textId="77777777" w:rsidR="004A674A"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к Приложению № 6 постановления</w:t>
      </w:r>
      <w:r>
        <w:t xml:space="preserve"> </w:t>
      </w:r>
    </w:p>
    <w:p w14:paraId="6E7F31D1" w14:textId="77777777" w:rsidR="004A674A"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администрации Урмарского </w:t>
      </w:r>
    </w:p>
    <w:p w14:paraId="20A70102" w14:textId="77777777" w:rsidR="004A674A"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p>
    <w:p w14:paraId="41DE7AB9" w14:textId="77777777" w:rsidR="004A674A"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r>
        <w:rPr>
          <w:rFonts w:ascii="Times New Roman" w:hAnsi="Times New Roman" w:cs="Times New Roman"/>
          <w:sz w:val="24"/>
          <w:szCs w:val="24"/>
        </w:rPr>
        <w:t>от «____» _______2025 г.</w:t>
      </w:r>
    </w:p>
    <w:p w14:paraId="0F16F29D" w14:textId="77777777" w:rsidR="004A674A"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p>
    <w:p w14:paraId="7E66179F" w14:textId="77777777" w:rsidR="004A674A"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p>
    <w:p w14:paraId="2DA51D82" w14:textId="77777777" w:rsidR="004A674A" w:rsidRDefault="004A674A" w:rsidP="004A674A">
      <w:pPr>
        <w:widowControl w:val="0"/>
        <w:autoSpaceDE w:val="0"/>
        <w:autoSpaceDN w:val="0"/>
        <w:spacing w:before="10" w:after="0" w:line="228" w:lineRule="auto"/>
        <w:ind w:right="65"/>
        <w:jc w:val="right"/>
        <w:rPr>
          <w:rFonts w:ascii="Times New Roman" w:hAnsi="Times New Roman" w:cs="Times New Roman"/>
          <w:sz w:val="24"/>
          <w:szCs w:val="24"/>
        </w:rPr>
      </w:pPr>
    </w:p>
    <w:p w14:paraId="3269C9B0" w14:textId="77777777" w:rsidR="004A674A" w:rsidRDefault="004A674A" w:rsidP="004A674A">
      <w:pPr>
        <w:widowControl w:val="0"/>
        <w:autoSpaceDE w:val="0"/>
        <w:autoSpaceDN w:val="0"/>
        <w:adjustRightInd w:val="0"/>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ОЦЕНОЧНЫЙ ЛИСТ ДЛЯ РАСЧЕТА ИНДЕКСА ГОТОВНОСТИ К ОТОПИТЕЛЬНОМУ ПЕРИОДУ ПОТРЕБИТЕЛЕЙ ТЕПЛОВОЙ ЭНЕРГИИ, ТЕПЛОПОТРЕБЛЯЮЩИЕ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В</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24"/>
          <w:szCs w:val="24"/>
        </w:rPr>
        <w:t>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15302" w:type="dxa"/>
        <w:jc w:val="center"/>
        <w:tblCellMar>
          <w:left w:w="0" w:type="dxa"/>
          <w:right w:w="0" w:type="dxa"/>
        </w:tblCellMar>
        <w:tblLook w:val="04A0" w:firstRow="1" w:lastRow="0" w:firstColumn="1" w:lastColumn="0" w:noHBand="0" w:noVBand="1"/>
      </w:tblPr>
      <w:tblGrid>
        <w:gridCol w:w="1471"/>
        <w:gridCol w:w="1786"/>
        <w:gridCol w:w="2621"/>
        <w:gridCol w:w="2209"/>
        <w:gridCol w:w="944"/>
        <w:gridCol w:w="1811"/>
        <w:gridCol w:w="1860"/>
        <w:gridCol w:w="1113"/>
        <w:gridCol w:w="1487"/>
      </w:tblGrid>
      <w:tr w:rsidR="004A674A" w14:paraId="6262F123"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1F6B2707"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 п/п</w:t>
            </w:r>
          </w:p>
        </w:tc>
        <w:tc>
          <w:tcPr>
            <w:tcW w:w="160" w:type="dxa"/>
            <w:tcBorders>
              <w:top w:val="single" w:sz="6" w:space="0" w:color="auto"/>
              <w:left w:val="single" w:sz="6" w:space="0" w:color="auto"/>
              <w:bottom w:val="single" w:sz="6" w:space="0" w:color="auto"/>
              <w:right w:val="single" w:sz="6" w:space="0" w:color="auto"/>
            </w:tcBorders>
            <w:hideMark/>
          </w:tcPr>
          <w:p w14:paraId="6CC4F2F5"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Обязательное требование</w:t>
            </w:r>
          </w:p>
        </w:tc>
        <w:tc>
          <w:tcPr>
            <w:tcW w:w="3090" w:type="dxa"/>
            <w:tcBorders>
              <w:top w:val="single" w:sz="6" w:space="0" w:color="auto"/>
              <w:left w:val="single" w:sz="6" w:space="0" w:color="auto"/>
              <w:bottom w:val="single" w:sz="6" w:space="0" w:color="auto"/>
              <w:right w:val="single" w:sz="6" w:space="0" w:color="auto"/>
            </w:tcBorders>
            <w:hideMark/>
          </w:tcPr>
          <w:p w14:paraId="5AA9A2C7"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Подтверждающий документ</w:t>
            </w:r>
          </w:p>
        </w:tc>
        <w:tc>
          <w:tcPr>
            <w:tcW w:w="2389" w:type="dxa"/>
            <w:tcBorders>
              <w:top w:val="single" w:sz="6" w:space="0" w:color="auto"/>
              <w:left w:val="single" w:sz="6" w:space="0" w:color="auto"/>
              <w:bottom w:val="single" w:sz="6" w:space="0" w:color="auto"/>
              <w:right w:val="single" w:sz="6" w:space="0" w:color="auto"/>
            </w:tcBorders>
            <w:hideMark/>
          </w:tcPr>
          <w:p w14:paraId="38D69D36"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w:t>
            </w:r>
          </w:p>
        </w:tc>
        <w:tc>
          <w:tcPr>
            <w:tcW w:w="944" w:type="dxa"/>
            <w:tcBorders>
              <w:top w:val="single" w:sz="6" w:space="0" w:color="auto"/>
              <w:left w:val="single" w:sz="6" w:space="0" w:color="auto"/>
              <w:bottom w:val="single" w:sz="6" w:space="0" w:color="auto"/>
              <w:right w:val="single" w:sz="6" w:space="0" w:color="auto"/>
            </w:tcBorders>
            <w:hideMark/>
          </w:tcPr>
          <w:p w14:paraId="1C59F032"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Вес показателя</w:t>
            </w:r>
          </w:p>
        </w:tc>
        <w:tc>
          <w:tcPr>
            <w:tcW w:w="1811" w:type="dxa"/>
            <w:tcBorders>
              <w:top w:val="single" w:sz="6" w:space="0" w:color="auto"/>
              <w:left w:val="single" w:sz="6" w:space="0" w:color="auto"/>
              <w:bottom w:val="single" w:sz="6" w:space="0" w:color="auto"/>
              <w:right w:val="single" w:sz="6" w:space="0" w:color="auto"/>
            </w:tcBorders>
            <w:hideMark/>
          </w:tcPr>
          <w:p w14:paraId="41605DE5"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показателя</w:t>
            </w:r>
          </w:p>
        </w:tc>
        <w:tc>
          <w:tcPr>
            <w:tcW w:w="1860" w:type="dxa"/>
            <w:tcBorders>
              <w:top w:val="single" w:sz="6" w:space="0" w:color="auto"/>
              <w:left w:val="single" w:sz="6" w:space="0" w:color="auto"/>
              <w:bottom w:val="single" w:sz="6" w:space="0" w:color="auto"/>
              <w:right w:val="single" w:sz="6" w:space="0" w:color="auto"/>
            </w:tcBorders>
            <w:hideMark/>
          </w:tcPr>
          <w:p w14:paraId="28FEE8B8"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Расчет показателей готовности (формула)</w:t>
            </w:r>
          </w:p>
        </w:tc>
        <w:tc>
          <w:tcPr>
            <w:tcW w:w="1113" w:type="dxa"/>
            <w:tcBorders>
              <w:top w:val="single" w:sz="6" w:space="0" w:color="auto"/>
              <w:left w:val="single" w:sz="6" w:space="0" w:color="auto"/>
              <w:bottom w:val="single" w:sz="6" w:space="0" w:color="auto"/>
              <w:right w:val="single" w:sz="6" w:space="0" w:color="auto"/>
            </w:tcBorders>
            <w:hideMark/>
          </w:tcPr>
          <w:p w14:paraId="56329C1B"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Значение (заполняется комиссией)</w:t>
            </w:r>
          </w:p>
        </w:tc>
        <w:tc>
          <w:tcPr>
            <w:tcW w:w="1794" w:type="dxa"/>
            <w:tcBorders>
              <w:top w:val="single" w:sz="6" w:space="0" w:color="auto"/>
              <w:left w:val="single" w:sz="6" w:space="0" w:color="auto"/>
              <w:bottom w:val="single" w:sz="6" w:space="0" w:color="auto"/>
              <w:right w:val="single" w:sz="6" w:space="0" w:color="auto"/>
            </w:tcBorders>
            <w:hideMark/>
          </w:tcPr>
          <w:p w14:paraId="6E9B99AA" w14:textId="77777777" w:rsidR="004A674A" w:rsidRDefault="004A674A">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Замечание (в случае наличия, с указанием сроков устранения)</w:t>
            </w:r>
          </w:p>
        </w:tc>
      </w:tr>
      <w:tr w:rsidR="004A674A" w14:paraId="3965906A"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08C9B89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60" w:type="dxa"/>
            <w:tcBorders>
              <w:top w:val="single" w:sz="6" w:space="0" w:color="auto"/>
              <w:left w:val="single" w:sz="6" w:space="0" w:color="auto"/>
              <w:bottom w:val="single" w:sz="6" w:space="0" w:color="auto"/>
              <w:right w:val="single" w:sz="6" w:space="0" w:color="auto"/>
            </w:tcBorders>
            <w:hideMark/>
          </w:tcPr>
          <w:p w14:paraId="3DBB296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hideMark/>
          </w:tcPr>
          <w:p w14:paraId="50306F9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5144" w:type="dxa"/>
            <w:gridSpan w:val="3"/>
            <w:tcBorders>
              <w:top w:val="single" w:sz="6" w:space="0" w:color="auto"/>
              <w:left w:val="single" w:sz="6" w:space="0" w:color="auto"/>
              <w:bottom w:val="single" w:sz="6" w:space="0" w:color="auto"/>
              <w:right w:val="single" w:sz="6" w:space="0" w:color="auto"/>
            </w:tcBorders>
            <w:hideMark/>
          </w:tcPr>
          <w:p w14:paraId="6D35FAE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ИНДЕКС ГОТОВНОСТИ</w:t>
            </w:r>
          </w:p>
        </w:tc>
        <w:tc>
          <w:tcPr>
            <w:tcW w:w="1860" w:type="dxa"/>
            <w:tcBorders>
              <w:top w:val="single" w:sz="6" w:space="0" w:color="auto"/>
              <w:left w:val="single" w:sz="6" w:space="0" w:color="auto"/>
              <w:bottom w:val="single" w:sz="6" w:space="0" w:color="auto"/>
              <w:right w:val="single" w:sz="6" w:space="0" w:color="auto"/>
            </w:tcBorders>
            <w:hideMark/>
          </w:tcPr>
          <w:p w14:paraId="4AE6495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Ипотр</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Кзакон</w:t>
            </w:r>
            <w:proofErr w:type="spellEnd"/>
            <w:r>
              <w:rPr>
                <w:rFonts w:ascii="Times New Roman" w:eastAsia="Times New Roman" w:hAnsi="Times New Roman" w:cs="Times New Roman"/>
                <w:sz w:val="20"/>
                <w:szCs w:val="20"/>
              </w:rPr>
              <w:t xml:space="preserve"> о </w:t>
            </w:r>
            <w:proofErr w:type="spellStart"/>
            <w:r>
              <w:rPr>
                <w:rFonts w:ascii="Times New Roman" w:eastAsia="Times New Roman" w:hAnsi="Times New Roman" w:cs="Times New Roman"/>
                <w:sz w:val="20"/>
                <w:szCs w:val="20"/>
              </w:rPr>
              <w:t>тепл</w:t>
            </w:r>
            <w:proofErr w:type="spellEnd"/>
            <w:r>
              <w:rPr>
                <w:rFonts w:ascii="Times New Roman" w:eastAsia="Times New Roman" w:hAnsi="Times New Roman" w:cs="Times New Roman"/>
                <w:sz w:val="20"/>
                <w:szCs w:val="20"/>
              </w:rPr>
              <w:t xml:space="preserve"> * 0,85 + </w:t>
            </w:r>
            <w:proofErr w:type="spellStart"/>
            <w:r>
              <w:rPr>
                <w:rFonts w:ascii="Times New Roman" w:eastAsia="Times New Roman" w:hAnsi="Times New Roman" w:cs="Times New Roman"/>
                <w:sz w:val="20"/>
                <w:szCs w:val="20"/>
              </w:rPr>
              <w:t>Кжил</w:t>
            </w:r>
            <w:proofErr w:type="spellEnd"/>
            <w:r>
              <w:rPr>
                <w:rFonts w:ascii="Times New Roman" w:eastAsia="Times New Roman" w:hAnsi="Times New Roman" w:cs="Times New Roman"/>
                <w:sz w:val="20"/>
                <w:szCs w:val="20"/>
              </w:rPr>
              <w:t xml:space="preserve">. фонд * 0,06 + </w:t>
            </w:r>
            <w:proofErr w:type="spellStart"/>
            <w:r>
              <w:rPr>
                <w:rFonts w:ascii="Times New Roman" w:eastAsia="Times New Roman" w:hAnsi="Times New Roman" w:cs="Times New Roman"/>
                <w:sz w:val="20"/>
                <w:szCs w:val="20"/>
              </w:rPr>
              <w:t>Кгаз</w:t>
            </w:r>
            <w:proofErr w:type="spellEnd"/>
            <w:r>
              <w:rPr>
                <w:rFonts w:ascii="Times New Roman" w:eastAsia="Times New Roman" w:hAnsi="Times New Roman" w:cs="Times New Roman"/>
                <w:sz w:val="20"/>
                <w:szCs w:val="20"/>
              </w:rPr>
              <w:t xml:space="preserve"> * 0,02 + </w:t>
            </w:r>
            <w:proofErr w:type="spellStart"/>
            <w:r>
              <w:rPr>
                <w:rFonts w:ascii="Times New Roman" w:eastAsia="Times New Roman" w:hAnsi="Times New Roman" w:cs="Times New Roman"/>
                <w:sz w:val="20"/>
                <w:szCs w:val="20"/>
              </w:rPr>
              <w:t>Кпредп</w:t>
            </w:r>
            <w:proofErr w:type="spellEnd"/>
            <w:r>
              <w:rPr>
                <w:rFonts w:ascii="Times New Roman" w:eastAsia="Times New Roman" w:hAnsi="Times New Roman" w:cs="Times New Roman"/>
                <w:sz w:val="20"/>
                <w:szCs w:val="20"/>
              </w:rPr>
              <w:t xml:space="preserve"> * 0,05 + </w:t>
            </w:r>
            <w:proofErr w:type="spellStart"/>
            <w:r>
              <w:rPr>
                <w:rFonts w:ascii="Times New Roman" w:eastAsia="Times New Roman" w:hAnsi="Times New Roman" w:cs="Times New Roman"/>
                <w:sz w:val="20"/>
                <w:szCs w:val="20"/>
              </w:rPr>
              <w:t>Кплан</w:t>
            </w:r>
            <w:proofErr w:type="spellEnd"/>
            <w:r>
              <w:rPr>
                <w:rFonts w:ascii="Times New Roman" w:eastAsia="Times New Roman" w:hAnsi="Times New Roman" w:cs="Times New Roman"/>
                <w:sz w:val="20"/>
                <w:szCs w:val="20"/>
              </w:rPr>
              <w:t xml:space="preserve"> * 0,02</w:t>
            </w:r>
          </w:p>
        </w:tc>
        <w:tc>
          <w:tcPr>
            <w:tcW w:w="1113" w:type="dxa"/>
            <w:tcBorders>
              <w:top w:val="single" w:sz="6" w:space="0" w:color="auto"/>
              <w:left w:val="single" w:sz="6" w:space="0" w:color="auto"/>
              <w:bottom w:val="single" w:sz="6" w:space="0" w:color="auto"/>
              <w:right w:val="single" w:sz="6" w:space="0" w:color="auto"/>
            </w:tcBorders>
            <w:hideMark/>
          </w:tcPr>
          <w:p w14:paraId="7F98E3C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27671A3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45FFBF73"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0862039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60" w:type="dxa"/>
            <w:tcBorders>
              <w:top w:val="single" w:sz="6" w:space="0" w:color="auto"/>
              <w:left w:val="single" w:sz="6" w:space="0" w:color="auto"/>
              <w:bottom w:val="single" w:sz="6" w:space="0" w:color="auto"/>
              <w:right w:val="single" w:sz="6" w:space="0" w:color="auto"/>
            </w:tcBorders>
            <w:hideMark/>
          </w:tcPr>
          <w:p w14:paraId="3330332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Выполнить требования, </w:t>
            </w:r>
            <w:r>
              <w:rPr>
                <w:rFonts w:ascii="Times New Roman" w:eastAsia="Times New Roman" w:hAnsi="Times New Roman" w:cs="Times New Roman"/>
                <w:sz w:val="20"/>
                <w:szCs w:val="20"/>
              </w:rPr>
              <w:lastRenderedPageBreak/>
              <w:t xml:space="preserve">установленные </w:t>
            </w:r>
            <w:hyperlink r:id="rId143" w:anchor="l380" w:history="1">
              <w:r>
                <w:rPr>
                  <w:rStyle w:val="ae"/>
                  <w:rFonts w:ascii="Times New Roman" w:eastAsia="Times New Roman" w:hAnsi="Times New Roman" w:cs="Times New Roman"/>
                  <w:sz w:val="20"/>
                  <w:szCs w:val="20"/>
                </w:rPr>
                <w:t>частью 6</w:t>
              </w:r>
            </w:hyperlink>
            <w:r>
              <w:rPr>
                <w:rFonts w:ascii="Times New Roman" w:eastAsia="Times New Roman" w:hAnsi="Times New Roman" w:cs="Times New Roman"/>
                <w:sz w:val="20"/>
                <w:szCs w:val="20"/>
              </w:rPr>
              <w:t xml:space="preserve"> статьи 20 Федерального закона от 27 июля 2010 г. N 190-ФЗ "О теплоснабжении" (далее - Федеральный закон о теплоснабжении) (подпункт 11.1 пункта 11 Правил обеспечения готовности к отопительному периоду, утвержденных приказом Минэнерго России от 13 ноября 2024 г. N 2234 (далее - Правила):</w:t>
            </w:r>
          </w:p>
        </w:tc>
        <w:tc>
          <w:tcPr>
            <w:tcW w:w="3090" w:type="dxa"/>
            <w:tcBorders>
              <w:top w:val="single" w:sz="6" w:space="0" w:color="auto"/>
              <w:left w:val="single" w:sz="6" w:space="0" w:color="auto"/>
              <w:bottom w:val="single" w:sz="6" w:space="0" w:color="auto"/>
              <w:right w:val="single" w:sz="6" w:space="0" w:color="auto"/>
            </w:tcBorders>
            <w:hideMark/>
          </w:tcPr>
          <w:p w14:paraId="5B268E8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t>
            </w:r>
          </w:p>
        </w:tc>
        <w:tc>
          <w:tcPr>
            <w:tcW w:w="2389" w:type="dxa"/>
            <w:tcBorders>
              <w:top w:val="single" w:sz="6" w:space="0" w:color="auto"/>
              <w:left w:val="single" w:sz="6" w:space="0" w:color="auto"/>
              <w:bottom w:val="single" w:sz="6" w:space="0" w:color="auto"/>
              <w:right w:val="single" w:sz="6" w:space="0" w:color="auto"/>
            </w:tcBorders>
            <w:hideMark/>
          </w:tcPr>
          <w:p w14:paraId="7137599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Показатель выполнения требований </w:t>
            </w:r>
            <w:r>
              <w:rPr>
                <w:rFonts w:ascii="Times New Roman" w:eastAsia="Times New Roman" w:hAnsi="Times New Roman" w:cs="Times New Roman"/>
                <w:sz w:val="20"/>
                <w:szCs w:val="20"/>
              </w:rPr>
              <w:lastRenderedPageBreak/>
              <w:t xml:space="preserve">Федерального </w:t>
            </w:r>
            <w:hyperlink r:id="rId144" w:anchor="l0" w:history="1">
              <w:r>
                <w:rPr>
                  <w:rStyle w:val="ae"/>
                  <w:rFonts w:ascii="Times New Roman" w:eastAsia="Times New Roman" w:hAnsi="Times New Roman" w:cs="Times New Roman"/>
                  <w:sz w:val="20"/>
                  <w:szCs w:val="20"/>
                </w:rPr>
                <w:t>закона</w:t>
              </w:r>
            </w:hyperlink>
            <w:r>
              <w:rPr>
                <w:rFonts w:ascii="Times New Roman" w:eastAsia="Times New Roman" w:hAnsi="Times New Roman" w:cs="Times New Roman"/>
                <w:sz w:val="20"/>
                <w:szCs w:val="20"/>
              </w:rPr>
              <w:t xml:space="preserve"> о теплоснабжении</w:t>
            </w:r>
          </w:p>
        </w:tc>
        <w:tc>
          <w:tcPr>
            <w:tcW w:w="944" w:type="dxa"/>
            <w:tcBorders>
              <w:top w:val="single" w:sz="6" w:space="0" w:color="auto"/>
              <w:left w:val="single" w:sz="6" w:space="0" w:color="auto"/>
              <w:bottom w:val="single" w:sz="6" w:space="0" w:color="auto"/>
              <w:right w:val="single" w:sz="6" w:space="0" w:color="auto"/>
            </w:tcBorders>
            <w:hideMark/>
          </w:tcPr>
          <w:p w14:paraId="7375C42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0,85</w:t>
            </w:r>
          </w:p>
        </w:tc>
        <w:tc>
          <w:tcPr>
            <w:tcW w:w="1811" w:type="dxa"/>
            <w:tcBorders>
              <w:top w:val="single" w:sz="6" w:space="0" w:color="auto"/>
              <w:left w:val="single" w:sz="6" w:space="0" w:color="auto"/>
              <w:bottom w:val="single" w:sz="6" w:space="0" w:color="auto"/>
              <w:right w:val="single" w:sz="6" w:space="0" w:color="auto"/>
            </w:tcBorders>
            <w:hideMark/>
          </w:tcPr>
          <w:p w14:paraId="07F42B8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Кзакон</w:t>
            </w:r>
            <w:proofErr w:type="spellEnd"/>
            <w:r>
              <w:rPr>
                <w:rFonts w:ascii="Times New Roman" w:eastAsia="Times New Roman" w:hAnsi="Times New Roman" w:cs="Times New Roman"/>
                <w:sz w:val="20"/>
                <w:szCs w:val="20"/>
              </w:rPr>
              <w:t xml:space="preserve"> о </w:t>
            </w:r>
            <w:proofErr w:type="spellStart"/>
            <w:r>
              <w:rPr>
                <w:rFonts w:ascii="Times New Roman" w:eastAsia="Times New Roman" w:hAnsi="Times New Roman" w:cs="Times New Roman"/>
                <w:sz w:val="20"/>
                <w:szCs w:val="20"/>
              </w:rPr>
              <w:t>тепл</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3D357AA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Кзакон</w:t>
            </w:r>
            <w:proofErr w:type="spellEnd"/>
            <w:r>
              <w:rPr>
                <w:rFonts w:ascii="Times New Roman" w:eastAsia="Times New Roman" w:hAnsi="Times New Roman" w:cs="Times New Roman"/>
                <w:sz w:val="20"/>
                <w:szCs w:val="20"/>
              </w:rPr>
              <w:t xml:space="preserve"> о </w:t>
            </w:r>
            <w:proofErr w:type="spellStart"/>
            <w:r>
              <w:rPr>
                <w:rFonts w:ascii="Times New Roman" w:eastAsia="Times New Roman" w:hAnsi="Times New Roman" w:cs="Times New Roman"/>
                <w:sz w:val="20"/>
                <w:szCs w:val="20"/>
              </w:rPr>
              <w:t>тепл</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Кбезопасн</w:t>
            </w:r>
            <w:proofErr w:type="spellEnd"/>
            <w:r>
              <w:rPr>
                <w:rFonts w:ascii="Times New Roman" w:eastAsia="Times New Roman" w:hAnsi="Times New Roman" w:cs="Times New Roman"/>
                <w:sz w:val="20"/>
                <w:szCs w:val="20"/>
              </w:rPr>
              <w:t xml:space="preserve"> * 0,8 + </w:t>
            </w:r>
            <w:proofErr w:type="spellStart"/>
            <w:r>
              <w:rPr>
                <w:rFonts w:ascii="Times New Roman" w:eastAsia="Times New Roman" w:hAnsi="Times New Roman" w:cs="Times New Roman"/>
                <w:sz w:val="20"/>
                <w:szCs w:val="20"/>
              </w:rPr>
              <w:lastRenderedPageBreak/>
              <w:t>Крежим</w:t>
            </w:r>
            <w:proofErr w:type="spellEnd"/>
            <w:r>
              <w:rPr>
                <w:rFonts w:ascii="Times New Roman" w:eastAsia="Times New Roman" w:hAnsi="Times New Roman" w:cs="Times New Roman"/>
                <w:sz w:val="20"/>
                <w:szCs w:val="20"/>
              </w:rPr>
              <w:t xml:space="preserve"> * 0,03 + </w:t>
            </w:r>
            <w:proofErr w:type="spellStart"/>
            <w:r>
              <w:rPr>
                <w:rFonts w:ascii="Times New Roman" w:eastAsia="Times New Roman" w:hAnsi="Times New Roman" w:cs="Times New Roman"/>
                <w:sz w:val="20"/>
                <w:szCs w:val="20"/>
              </w:rPr>
              <w:t>Кзадолж</w:t>
            </w:r>
            <w:proofErr w:type="spellEnd"/>
            <w:r>
              <w:rPr>
                <w:rFonts w:ascii="Times New Roman" w:eastAsia="Times New Roman" w:hAnsi="Times New Roman" w:cs="Times New Roman"/>
                <w:sz w:val="20"/>
                <w:szCs w:val="20"/>
              </w:rPr>
              <w:t xml:space="preserve"> * 0,15 + </w:t>
            </w:r>
            <w:proofErr w:type="spellStart"/>
            <w:r>
              <w:rPr>
                <w:rFonts w:ascii="Times New Roman" w:eastAsia="Times New Roman" w:hAnsi="Times New Roman" w:cs="Times New Roman"/>
                <w:sz w:val="20"/>
                <w:szCs w:val="20"/>
              </w:rPr>
              <w:t>Кучет</w:t>
            </w:r>
            <w:proofErr w:type="spellEnd"/>
            <w:r>
              <w:rPr>
                <w:rFonts w:ascii="Times New Roman" w:eastAsia="Times New Roman" w:hAnsi="Times New Roman" w:cs="Times New Roman"/>
                <w:sz w:val="20"/>
                <w:szCs w:val="20"/>
              </w:rPr>
              <w:t xml:space="preserve"> * 0,02</w:t>
            </w:r>
          </w:p>
        </w:tc>
        <w:tc>
          <w:tcPr>
            <w:tcW w:w="1113" w:type="dxa"/>
            <w:tcBorders>
              <w:top w:val="single" w:sz="6" w:space="0" w:color="auto"/>
              <w:left w:val="single" w:sz="6" w:space="0" w:color="auto"/>
              <w:bottom w:val="single" w:sz="6" w:space="0" w:color="auto"/>
              <w:right w:val="single" w:sz="6" w:space="0" w:color="auto"/>
            </w:tcBorders>
            <w:hideMark/>
          </w:tcPr>
          <w:p w14:paraId="47B0535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hideMark/>
          </w:tcPr>
          <w:p w14:paraId="527AA45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49297D28"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7F6085C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60" w:type="dxa"/>
            <w:tcBorders>
              <w:top w:val="single" w:sz="6" w:space="0" w:color="auto"/>
              <w:left w:val="single" w:sz="6" w:space="0" w:color="auto"/>
              <w:bottom w:val="single" w:sz="6" w:space="0" w:color="auto"/>
              <w:right w:val="single" w:sz="6" w:space="0" w:color="auto"/>
            </w:tcBorders>
            <w:hideMark/>
          </w:tcPr>
          <w:p w14:paraId="34FA004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Обеспечивать эксплуатацию </w:t>
            </w:r>
            <w:proofErr w:type="spellStart"/>
            <w:r>
              <w:rPr>
                <w:rFonts w:ascii="Times New Roman" w:eastAsia="Times New Roman" w:hAnsi="Times New Roman" w:cs="Times New Roman"/>
                <w:sz w:val="20"/>
                <w:szCs w:val="20"/>
              </w:rPr>
              <w:t>теплопотребляющих</w:t>
            </w:r>
            <w:proofErr w:type="spellEnd"/>
            <w:r>
              <w:rPr>
                <w:rFonts w:ascii="Times New Roman" w:eastAsia="Times New Roman" w:hAnsi="Times New Roman" w:cs="Times New Roman"/>
                <w:sz w:val="20"/>
                <w:szCs w:val="20"/>
              </w:rPr>
              <w:t xml:space="preserve"> установок в соответствии с требованиями безопасности в сфере теплоснабжения, установленными </w:t>
            </w:r>
            <w:hyperlink r:id="rId145" w:anchor="l1488" w:history="1">
              <w:r>
                <w:rPr>
                  <w:rStyle w:val="ae"/>
                  <w:rFonts w:ascii="Times New Roman" w:eastAsia="Times New Roman" w:hAnsi="Times New Roman" w:cs="Times New Roman"/>
                  <w:sz w:val="20"/>
                  <w:szCs w:val="20"/>
                </w:rPr>
                <w:t>статьей 23.2</w:t>
              </w:r>
            </w:hyperlink>
            <w:r>
              <w:rPr>
                <w:rFonts w:ascii="Times New Roman" w:eastAsia="Times New Roman" w:hAnsi="Times New Roman" w:cs="Times New Roman"/>
                <w:sz w:val="20"/>
                <w:szCs w:val="20"/>
              </w:rPr>
              <w:t xml:space="preserve"> Федерального закона о теплоснабжении (пункт 1 </w:t>
            </w:r>
            <w:hyperlink r:id="rId146" w:anchor="l380" w:history="1">
              <w:r>
                <w:rPr>
                  <w:rStyle w:val="ae"/>
                  <w:rFonts w:ascii="Times New Roman" w:eastAsia="Times New Roman" w:hAnsi="Times New Roman" w:cs="Times New Roman"/>
                  <w:sz w:val="20"/>
                  <w:szCs w:val="20"/>
                </w:rPr>
                <w:t>части 6</w:t>
              </w:r>
            </w:hyperlink>
            <w:r>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hideMark/>
          </w:tcPr>
          <w:p w14:paraId="75EAB3D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Документы, предусмотренные подпунктами 11.5.1 - 11.5.10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4801EA1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Показатель обеспечения эксплуатации </w:t>
            </w:r>
            <w:proofErr w:type="spellStart"/>
            <w:r>
              <w:rPr>
                <w:rFonts w:ascii="Times New Roman" w:eastAsia="Times New Roman" w:hAnsi="Times New Roman" w:cs="Times New Roman"/>
                <w:sz w:val="20"/>
                <w:szCs w:val="20"/>
              </w:rPr>
              <w:t>теплопотребляющих</w:t>
            </w:r>
            <w:proofErr w:type="spellEnd"/>
            <w:r>
              <w:rPr>
                <w:rFonts w:ascii="Times New Roman" w:eastAsia="Times New Roman" w:hAnsi="Times New Roman" w:cs="Times New Roman"/>
                <w:sz w:val="20"/>
                <w:szCs w:val="20"/>
              </w:rPr>
              <w:t xml:space="preserve"> установок в соответствии с требованиями безопасности</w:t>
            </w:r>
          </w:p>
        </w:tc>
        <w:tc>
          <w:tcPr>
            <w:tcW w:w="944" w:type="dxa"/>
            <w:tcBorders>
              <w:top w:val="single" w:sz="6" w:space="0" w:color="auto"/>
              <w:left w:val="single" w:sz="6" w:space="0" w:color="auto"/>
              <w:bottom w:val="single" w:sz="6" w:space="0" w:color="auto"/>
              <w:right w:val="single" w:sz="6" w:space="0" w:color="auto"/>
            </w:tcBorders>
            <w:hideMark/>
          </w:tcPr>
          <w:p w14:paraId="0C7F3E9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1811" w:type="dxa"/>
            <w:tcBorders>
              <w:top w:val="single" w:sz="6" w:space="0" w:color="auto"/>
              <w:left w:val="single" w:sz="6" w:space="0" w:color="auto"/>
              <w:bottom w:val="single" w:sz="6" w:space="0" w:color="auto"/>
              <w:right w:val="single" w:sz="6" w:space="0" w:color="auto"/>
            </w:tcBorders>
            <w:hideMark/>
          </w:tcPr>
          <w:p w14:paraId="089006F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Кбезопасн</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1867CD6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Кбезопасн</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Кпромыв</w:t>
            </w:r>
            <w:proofErr w:type="spellEnd"/>
            <w:r>
              <w:rPr>
                <w:rFonts w:ascii="Times New Roman" w:eastAsia="Times New Roman" w:hAnsi="Times New Roman" w:cs="Times New Roman"/>
                <w:sz w:val="20"/>
                <w:szCs w:val="20"/>
              </w:rPr>
              <w:t xml:space="preserve"> * 0,3 1 + </w:t>
            </w:r>
            <w:proofErr w:type="spellStart"/>
            <w:r>
              <w:rPr>
                <w:rFonts w:ascii="Times New Roman" w:eastAsia="Times New Roman" w:hAnsi="Times New Roman" w:cs="Times New Roman"/>
                <w:sz w:val="20"/>
                <w:szCs w:val="20"/>
              </w:rPr>
              <w:t>Кгидр</w:t>
            </w:r>
            <w:proofErr w:type="spellEnd"/>
            <w:r>
              <w:rPr>
                <w:rFonts w:ascii="Times New Roman" w:eastAsia="Times New Roman" w:hAnsi="Times New Roman" w:cs="Times New Roman"/>
                <w:sz w:val="20"/>
                <w:szCs w:val="20"/>
              </w:rPr>
              <w:t xml:space="preserve"> * 0,31 + Карм * 0,01 + </w:t>
            </w:r>
            <w:proofErr w:type="spellStart"/>
            <w:r>
              <w:rPr>
                <w:rFonts w:ascii="Times New Roman" w:eastAsia="Times New Roman" w:hAnsi="Times New Roman" w:cs="Times New Roman"/>
                <w:sz w:val="20"/>
                <w:szCs w:val="20"/>
              </w:rPr>
              <w:t>Котв</w:t>
            </w:r>
            <w:proofErr w:type="spellEnd"/>
            <w:r>
              <w:rPr>
                <w:rFonts w:ascii="Times New Roman" w:eastAsia="Times New Roman" w:hAnsi="Times New Roman" w:cs="Times New Roman"/>
                <w:sz w:val="20"/>
                <w:szCs w:val="20"/>
              </w:rPr>
              <w:t xml:space="preserve"> * 0,01 + </w:t>
            </w:r>
            <w:proofErr w:type="spellStart"/>
            <w:r>
              <w:rPr>
                <w:rFonts w:ascii="Times New Roman" w:eastAsia="Times New Roman" w:hAnsi="Times New Roman" w:cs="Times New Roman"/>
                <w:sz w:val="20"/>
                <w:szCs w:val="20"/>
              </w:rPr>
              <w:t>Киспыт</w:t>
            </w:r>
            <w:proofErr w:type="spellEnd"/>
            <w:r>
              <w:rPr>
                <w:rFonts w:ascii="Times New Roman" w:eastAsia="Times New Roman" w:hAnsi="Times New Roman" w:cs="Times New Roman"/>
                <w:sz w:val="20"/>
                <w:szCs w:val="20"/>
              </w:rPr>
              <w:t xml:space="preserve"> * 0,31 + </w:t>
            </w:r>
            <w:proofErr w:type="spellStart"/>
            <w:r>
              <w:rPr>
                <w:rFonts w:ascii="Times New Roman" w:eastAsia="Times New Roman" w:hAnsi="Times New Roman" w:cs="Times New Roman"/>
                <w:sz w:val="20"/>
                <w:szCs w:val="20"/>
              </w:rPr>
              <w:t>Кперечень</w:t>
            </w:r>
            <w:proofErr w:type="spellEnd"/>
            <w:r>
              <w:rPr>
                <w:rFonts w:ascii="Times New Roman" w:eastAsia="Times New Roman" w:hAnsi="Times New Roman" w:cs="Times New Roman"/>
                <w:sz w:val="20"/>
                <w:szCs w:val="20"/>
              </w:rPr>
              <w:t xml:space="preserve"> * 0,01 + </w:t>
            </w:r>
            <w:proofErr w:type="spellStart"/>
            <w:r>
              <w:rPr>
                <w:rFonts w:ascii="Times New Roman" w:eastAsia="Times New Roman" w:hAnsi="Times New Roman" w:cs="Times New Roman"/>
                <w:sz w:val="20"/>
                <w:szCs w:val="20"/>
              </w:rPr>
              <w:t>Кэкспл</w:t>
            </w:r>
            <w:proofErr w:type="spellEnd"/>
            <w:r>
              <w:rPr>
                <w:rFonts w:ascii="Times New Roman" w:eastAsia="Times New Roman" w:hAnsi="Times New Roman" w:cs="Times New Roman"/>
                <w:sz w:val="20"/>
                <w:szCs w:val="20"/>
              </w:rPr>
              <w:t>/</w:t>
            </w:r>
            <w:proofErr w:type="spellStart"/>
            <w:proofErr w:type="gramStart"/>
            <w:r>
              <w:rPr>
                <w:rFonts w:ascii="Times New Roman" w:eastAsia="Times New Roman" w:hAnsi="Times New Roman" w:cs="Times New Roman"/>
                <w:sz w:val="20"/>
                <w:szCs w:val="20"/>
              </w:rPr>
              <w:t>произв.инстр</w:t>
            </w:r>
            <w:proofErr w:type="spellEnd"/>
            <w:proofErr w:type="gramEnd"/>
            <w:r>
              <w:rPr>
                <w:rFonts w:ascii="Times New Roman" w:eastAsia="Times New Roman" w:hAnsi="Times New Roman" w:cs="Times New Roman"/>
                <w:sz w:val="20"/>
                <w:szCs w:val="20"/>
              </w:rPr>
              <w:t xml:space="preserve"> * 0,01 + </w:t>
            </w:r>
            <w:proofErr w:type="spellStart"/>
            <w:r>
              <w:rPr>
                <w:rFonts w:ascii="Times New Roman" w:eastAsia="Times New Roman" w:hAnsi="Times New Roman" w:cs="Times New Roman"/>
                <w:sz w:val="20"/>
                <w:szCs w:val="20"/>
              </w:rPr>
              <w:t>Кпа.спорт.тепл.пункт</w:t>
            </w:r>
            <w:proofErr w:type="spellEnd"/>
            <w:r>
              <w:rPr>
                <w:rFonts w:ascii="Times New Roman" w:eastAsia="Times New Roman" w:hAnsi="Times New Roman" w:cs="Times New Roman"/>
                <w:sz w:val="20"/>
                <w:szCs w:val="20"/>
              </w:rPr>
              <w:t xml:space="preserve"> * 0,01 + </w:t>
            </w:r>
            <w:proofErr w:type="spellStart"/>
            <w:r>
              <w:rPr>
                <w:rFonts w:ascii="Times New Roman" w:eastAsia="Times New Roman" w:hAnsi="Times New Roman" w:cs="Times New Roman"/>
                <w:sz w:val="20"/>
                <w:szCs w:val="20"/>
              </w:rPr>
              <w:t>Кшт</w:t>
            </w:r>
            <w:proofErr w:type="spellEnd"/>
            <w:r>
              <w:rPr>
                <w:rFonts w:ascii="Times New Roman" w:eastAsia="Times New Roman" w:hAnsi="Times New Roman" w:cs="Times New Roman"/>
                <w:sz w:val="20"/>
                <w:szCs w:val="20"/>
              </w:rPr>
              <w:t xml:space="preserve"> * 0,01 + </w:t>
            </w:r>
            <w:proofErr w:type="spellStart"/>
            <w:r>
              <w:rPr>
                <w:rFonts w:ascii="Times New Roman" w:eastAsia="Times New Roman" w:hAnsi="Times New Roman" w:cs="Times New Roman"/>
                <w:sz w:val="20"/>
                <w:szCs w:val="20"/>
              </w:rPr>
              <w:t>Крегул.темпер</w:t>
            </w:r>
            <w:proofErr w:type="spellEnd"/>
            <w:r>
              <w:rPr>
                <w:rFonts w:ascii="Times New Roman" w:eastAsia="Times New Roman" w:hAnsi="Times New Roman" w:cs="Times New Roman"/>
                <w:sz w:val="20"/>
                <w:szCs w:val="20"/>
              </w:rPr>
              <w:t xml:space="preserve"> * 0,01</w:t>
            </w:r>
          </w:p>
        </w:tc>
        <w:tc>
          <w:tcPr>
            <w:tcW w:w="1113" w:type="dxa"/>
            <w:tcBorders>
              <w:top w:val="single" w:sz="6" w:space="0" w:color="auto"/>
              <w:left w:val="single" w:sz="6" w:space="0" w:color="auto"/>
              <w:bottom w:val="single" w:sz="6" w:space="0" w:color="auto"/>
              <w:right w:val="single" w:sz="6" w:space="0" w:color="auto"/>
            </w:tcBorders>
            <w:hideMark/>
          </w:tcPr>
          <w:p w14:paraId="613EDD0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43B31B4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6E504C86"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57B33AA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1.1.1</w:t>
            </w:r>
          </w:p>
        </w:tc>
        <w:tc>
          <w:tcPr>
            <w:tcW w:w="160" w:type="dxa"/>
            <w:vMerge w:val="restart"/>
            <w:tcBorders>
              <w:top w:val="single" w:sz="6" w:space="0" w:color="auto"/>
              <w:left w:val="single" w:sz="6" w:space="0" w:color="auto"/>
              <w:bottom w:val="single" w:sz="6" w:space="0" w:color="auto"/>
              <w:right w:val="single" w:sz="6" w:space="0" w:color="auto"/>
            </w:tcBorders>
            <w:hideMark/>
          </w:tcPr>
          <w:p w14:paraId="11DCF6D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hideMark/>
          </w:tcPr>
          <w:p w14:paraId="64F5C94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Акты промывки </w:t>
            </w:r>
            <w:proofErr w:type="spellStart"/>
            <w:r>
              <w:rPr>
                <w:rFonts w:ascii="Times New Roman" w:eastAsia="Times New Roman" w:hAnsi="Times New Roman" w:cs="Times New Roman"/>
                <w:sz w:val="20"/>
                <w:szCs w:val="20"/>
              </w:rPr>
              <w:t>теплопотребляющей</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lastRenderedPageBreak/>
              <w:t xml:space="preserve">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147" w:anchor="l1153" w:history="1">
              <w:r>
                <w:rPr>
                  <w:rStyle w:val="ae"/>
                  <w:rFonts w:ascii="Times New Roman" w:eastAsia="Times New Roman" w:hAnsi="Times New Roman" w:cs="Times New Roman"/>
                  <w:sz w:val="20"/>
                  <w:szCs w:val="20"/>
                </w:rPr>
                <w:t>пункта 9.2.9</w:t>
              </w:r>
            </w:hyperlink>
            <w:r>
              <w:rPr>
                <w:rFonts w:ascii="Times New Roman" w:eastAsia="Times New Roman" w:hAnsi="Times New Roman" w:cs="Times New Roman"/>
                <w:sz w:val="20"/>
                <w:szCs w:val="20"/>
              </w:rPr>
              <w:t xml:space="preserve"> Правил технической эксплуатации тепловых энергоустановок, утвержденных приказом Минэнерго России от 24 марта 2003 г. N 115 &lt;1&gt; (далее - Правила технической эксплуатации тепловых энергоустановок)</w:t>
            </w:r>
          </w:p>
          <w:p w14:paraId="4438883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11.5.1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47CE2F0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Показатель наличия акта промывки </w:t>
            </w:r>
            <w:proofErr w:type="spellStart"/>
            <w:r>
              <w:rPr>
                <w:rFonts w:ascii="Times New Roman" w:eastAsia="Times New Roman" w:hAnsi="Times New Roman" w:cs="Times New Roman"/>
                <w:sz w:val="20"/>
                <w:szCs w:val="20"/>
              </w:rPr>
              <w:lastRenderedPageBreak/>
              <w:t>теплопотребляющей</w:t>
            </w:r>
            <w:proofErr w:type="spellEnd"/>
            <w:r>
              <w:rPr>
                <w:rFonts w:ascii="Times New Roman" w:eastAsia="Times New Roman" w:hAnsi="Times New Roman" w:cs="Times New Roman"/>
                <w:sz w:val="20"/>
                <w:szCs w:val="20"/>
              </w:rPr>
              <w:t xml:space="preserve"> установки</w:t>
            </w:r>
          </w:p>
        </w:tc>
        <w:tc>
          <w:tcPr>
            <w:tcW w:w="944" w:type="dxa"/>
            <w:tcBorders>
              <w:top w:val="single" w:sz="6" w:space="0" w:color="auto"/>
              <w:left w:val="single" w:sz="6" w:space="0" w:color="auto"/>
              <w:bottom w:val="single" w:sz="6" w:space="0" w:color="auto"/>
              <w:right w:val="single" w:sz="6" w:space="0" w:color="auto"/>
            </w:tcBorders>
            <w:hideMark/>
          </w:tcPr>
          <w:p w14:paraId="4BEFB86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0,31</w:t>
            </w:r>
          </w:p>
        </w:tc>
        <w:tc>
          <w:tcPr>
            <w:tcW w:w="1811" w:type="dxa"/>
            <w:tcBorders>
              <w:top w:val="single" w:sz="6" w:space="0" w:color="auto"/>
              <w:left w:val="single" w:sz="6" w:space="0" w:color="auto"/>
              <w:bottom w:val="single" w:sz="6" w:space="0" w:color="auto"/>
              <w:right w:val="single" w:sz="6" w:space="0" w:color="auto"/>
            </w:tcBorders>
            <w:hideMark/>
          </w:tcPr>
          <w:p w14:paraId="46810C9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Кпромыв</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5FCE101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7F4D3F5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5184C54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6D90FD3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167F0F1B"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1994AD9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1.1.2</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7D42589"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20B0F50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Pr>
                <w:rFonts w:ascii="Times New Roman" w:eastAsia="Times New Roman" w:hAnsi="Times New Roman" w:cs="Times New Roman"/>
                <w:sz w:val="20"/>
                <w:szCs w:val="20"/>
              </w:rPr>
              <w:t>теплопотребляющих</w:t>
            </w:r>
            <w:proofErr w:type="spellEnd"/>
            <w:r>
              <w:rPr>
                <w:rFonts w:ascii="Times New Roman" w:eastAsia="Times New Roman" w:hAnsi="Times New Roman" w:cs="Times New Roman"/>
                <w:sz w:val="20"/>
                <w:szCs w:val="20"/>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48" w:anchor="l1219" w:history="1">
              <w:r>
                <w:rPr>
                  <w:rStyle w:val="ae"/>
                  <w:rFonts w:ascii="Times New Roman" w:eastAsia="Times New Roman" w:hAnsi="Times New Roman" w:cs="Times New Roman"/>
                  <w:sz w:val="20"/>
                  <w:szCs w:val="20"/>
                </w:rPr>
                <w:t>пунктом 9.3.25</w:t>
              </w:r>
            </w:hyperlink>
            <w:r>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11.5.2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3FB3E12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актов о проведении наладки режимов потребления тепловой энергии и (или) теплоносителя</w:t>
            </w:r>
          </w:p>
        </w:tc>
        <w:tc>
          <w:tcPr>
            <w:tcW w:w="944" w:type="dxa"/>
            <w:tcBorders>
              <w:top w:val="single" w:sz="6" w:space="0" w:color="auto"/>
              <w:left w:val="single" w:sz="6" w:space="0" w:color="auto"/>
              <w:bottom w:val="single" w:sz="6" w:space="0" w:color="auto"/>
              <w:right w:val="single" w:sz="6" w:space="0" w:color="auto"/>
            </w:tcBorders>
            <w:hideMark/>
          </w:tcPr>
          <w:p w14:paraId="72D0B0E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hideMark/>
          </w:tcPr>
          <w:p w14:paraId="4B1FD97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Кгидр</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1FE7CAE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1A60041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7089D01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7200746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4121124A"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2373376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1.1.3</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6206366"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73920DC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 проверки (осмотра) запорной арматуры, в том </w:t>
            </w:r>
            <w:r>
              <w:rPr>
                <w:rFonts w:ascii="Times New Roman" w:eastAsia="Times New Roman" w:hAnsi="Times New Roman" w:cs="Times New Roman"/>
                <w:sz w:val="20"/>
                <w:szCs w:val="20"/>
              </w:rPr>
              <w:lastRenderedPageBreak/>
              <w:t>числе в высших (воздушники) и низших точках трубопровода (</w:t>
            </w:r>
            <w:proofErr w:type="spellStart"/>
            <w:r>
              <w:rPr>
                <w:rFonts w:ascii="Times New Roman" w:eastAsia="Times New Roman" w:hAnsi="Times New Roman" w:cs="Times New Roman"/>
                <w:sz w:val="20"/>
                <w:szCs w:val="20"/>
              </w:rPr>
              <w:t>спускники</w:t>
            </w:r>
            <w:proofErr w:type="spellEnd"/>
            <w:r>
              <w:rPr>
                <w:rFonts w:ascii="Times New Roman" w:eastAsia="Times New Roman" w:hAnsi="Times New Roman" w:cs="Times New Roman"/>
                <w:sz w:val="20"/>
                <w:szCs w:val="20"/>
              </w:rPr>
              <w:t>)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14:paraId="45268CD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11.5.3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72F4F06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Показатель наличия акта проверки (осмотра) </w:t>
            </w:r>
            <w:r>
              <w:rPr>
                <w:rFonts w:ascii="Times New Roman" w:eastAsia="Times New Roman" w:hAnsi="Times New Roman" w:cs="Times New Roman"/>
                <w:sz w:val="20"/>
                <w:szCs w:val="20"/>
              </w:rPr>
              <w:lastRenderedPageBreak/>
              <w:t>запорной арматуры и арматуры постоянного регулирования</w:t>
            </w:r>
          </w:p>
        </w:tc>
        <w:tc>
          <w:tcPr>
            <w:tcW w:w="944" w:type="dxa"/>
            <w:tcBorders>
              <w:top w:val="single" w:sz="6" w:space="0" w:color="auto"/>
              <w:left w:val="single" w:sz="6" w:space="0" w:color="auto"/>
              <w:bottom w:val="single" w:sz="6" w:space="0" w:color="auto"/>
              <w:right w:val="single" w:sz="6" w:space="0" w:color="auto"/>
            </w:tcBorders>
            <w:hideMark/>
          </w:tcPr>
          <w:p w14:paraId="39B6E43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0,01</w:t>
            </w:r>
          </w:p>
        </w:tc>
        <w:tc>
          <w:tcPr>
            <w:tcW w:w="1811" w:type="dxa"/>
            <w:tcBorders>
              <w:top w:val="single" w:sz="6" w:space="0" w:color="auto"/>
              <w:left w:val="single" w:sz="6" w:space="0" w:color="auto"/>
              <w:bottom w:val="single" w:sz="6" w:space="0" w:color="auto"/>
              <w:right w:val="single" w:sz="6" w:space="0" w:color="auto"/>
            </w:tcBorders>
            <w:hideMark/>
          </w:tcPr>
          <w:p w14:paraId="385E4C0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Карм</w:t>
            </w:r>
          </w:p>
        </w:tc>
        <w:tc>
          <w:tcPr>
            <w:tcW w:w="1860" w:type="dxa"/>
            <w:tcBorders>
              <w:top w:val="single" w:sz="6" w:space="0" w:color="auto"/>
              <w:left w:val="single" w:sz="6" w:space="0" w:color="auto"/>
              <w:bottom w:val="single" w:sz="6" w:space="0" w:color="auto"/>
              <w:right w:val="single" w:sz="6" w:space="0" w:color="auto"/>
            </w:tcBorders>
            <w:hideMark/>
          </w:tcPr>
          <w:p w14:paraId="149782E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1385DA5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11172B0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40DB88E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4A712261"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2CC7761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1.1.4</w:t>
            </w:r>
          </w:p>
        </w:tc>
        <w:tc>
          <w:tcPr>
            <w:tcW w:w="160" w:type="dxa"/>
            <w:vMerge w:val="restart"/>
            <w:tcBorders>
              <w:top w:val="single" w:sz="6" w:space="0" w:color="auto"/>
              <w:left w:val="single" w:sz="6" w:space="0" w:color="auto"/>
              <w:bottom w:val="single" w:sz="6" w:space="0" w:color="auto"/>
              <w:right w:val="single" w:sz="6" w:space="0" w:color="auto"/>
            </w:tcBorders>
            <w:hideMark/>
          </w:tcPr>
          <w:p w14:paraId="7B09A4E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3090" w:type="dxa"/>
            <w:tcBorders>
              <w:top w:val="single" w:sz="6" w:space="0" w:color="auto"/>
              <w:left w:val="single" w:sz="6" w:space="0" w:color="auto"/>
              <w:bottom w:val="single" w:sz="6" w:space="0" w:color="auto"/>
              <w:right w:val="single" w:sz="6" w:space="0" w:color="auto"/>
            </w:tcBorders>
            <w:hideMark/>
          </w:tcPr>
          <w:p w14:paraId="3C07D7E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Установленные пунктами </w:t>
            </w:r>
            <w:hyperlink r:id="rId149" w:anchor="l70" w:history="1">
              <w:r>
                <w:rPr>
                  <w:rStyle w:val="ae"/>
                  <w:rFonts w:ascii="Times New Roman" w:eastAsia="Times New Roman" w:hAnsi="Times New Roman" w:cs="Times New Roman"/>
                  <w:sz w:val="20"/>
                  <w:szCs w:val="20"/>
                </w:rPr>
                <w:t>2.1.2</w:t>
              </w:r>
            </w:hyperlink>
            <w:r>
              <w:rPr>
                <w:rFonts w:ascii="Times New Roman" w:eastAsia="Times New Roman" w:hAnsi="Times New Roman" w:cs="Times New Roman"/>
                <w:sz w:val="20"/>
                <w:szCs w:val="20"/>
              </w:rPr>
              <w:t xml:space="preserve">, </w:t>
            </w:r>
            <w:hyperlink r:id="rId150" w:anchor="l72" w:history="1">
              <w:r>
                <w:rPr>
                  <w:rStyle w:val="ae"/>
                  <w:rFonts w:ascii="Times New Roman" w:eastAsia="Times New Roman" w:hAnsi="Times New Roman" w:cs="Times New Roman"/>
                  <w:sz w:val="20"/>
                  <w:szCs w:val="20"/>
                </w:rPr>
                <w:t>2.1.3</w:t>
              </w:r>
            </w:hyperlink>
            <w:r>
              <w:rPr>
                <w:rFonts w:ascii="Times New Roman" w:eastAsia="Times New Roman" w:hAnsi="Times New Roman" w:cs="Times New Roman"/>
                <w:sz w:val="20"/>
                <w:szCs w:val="20"/>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151" w:anchor="l320" w:history="1">
              <w:r>
                <w:rPr>
                  <w:rStyle w:val="ae"/>
                  <w:rFonts w:ascii="Times New Roman" w:eastAsia="Times New Roman" w:hAnsi="Times New Roman" w:cs="Times New Roman"/>
                  <w:sz w:val="20"/>
                  <w:szCs w:val="20"/>
                </w:rPr>
                <w:t>пунктом 228</w:t>
              </w:r>
            </w:hyperlink>
            <w:r>
              <w:rPr>
                <w:rFonts w:ascii="Times New Roman" w:eastAsia="Times New Roman" w:hAnsi="Times New Roman" w:cs="Times New Roman"/>
                <w:sz w:val="20"/>
                <w:szCs w:val="20"/>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&lt;2&gt; (далее - Правила промышленной безопасности), ответственных </w:t>
            </w:r>
            <w:r>
              <w:rPr>
                <w:rFonts w:ascii="Times New Roman" w:eastAsia="Times New Roman" w:hAnsi="Times New Roman" w:cs="Times New Roman"/>
                <w:sz w:val="20"/>
                <w:szCs w:val="20"/>
              </w:rPr>
              <w:lastRenderedPageBreak/>
              <w:t>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14:paraId="13F2BCB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11.5.4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623EA5B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Показатель назначения ответственных лиц за безопасную эксплуатацию тепловых энергоустановок</w:t>
            </w:r>
          </w:p>
        </w:tc>
        <w:tc>
          <w:tcPr>
            <w:tcW w:w="944" w:type="dxa"/>
            <w:tcBorders>
              <w:top w:val="single" w:sz="6" w:space="0" w:color="auto"/>
              <w:left w:val="single" w:sz="6" w:space="0" w:color="auto"/>
              <w:bottom w:val="single" w:sz="6" w:space="0" w:color="auto"/>
              <w:right w:val="single" w:sz="6" w:space="0" w:color="auto"/>
            </w:tcBorders>
            <w:hideMark/>
          </w:tcPr>
          <w:p w14:paraId="1868A3F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hideMark/>
          </w:tcPr>
          <w:p w14:paraId="01671AF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Котв</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6B814BB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5A42A63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49EF5F3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7F25065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45185189"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7140B6E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1.1.5</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AB6C48A"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309EDA8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w:t>
            </w:r>
            <w:hyperlink r:id="rId152" w:anchor="l1013" w:history="1">
              <w:r>
                <w:rPr>
                  <w:rStyle w:val="ae"/>
                  <w:rFonts w:ascii="Times New Roman" w:eastAsia="Times New Roman" w:hAnsi="Times New Roman" w:cs="Times New Roman"/>
                  <w:sz w:val="20"/>
                  <w:szCs w:val="20"/>
                </w:rPr>
                <w:t>9.8</w:t>
              </w:r>
            </w:hyperlink>
            <w:r>
              <w:rPr>
                <w:rFonts w:ascii="Times New Roman" w:eastAsia="Times New Roman" w:hAnsi="Times New Roman" w:cs="Times New Roman"/>
                <w:sz w:val="20"/>
                <w:szCs w:val="20"/>
              </w:rPr>
              <w:t xml:space="preserve">, </w:t>
            </w:r>
            <w:hyperlink r:id="rId153" w:anchor="l1139" w:history="1">
              <w:r>
                <w:rPr>
                  <w:rStyle w:val="ae"/>
                  <w:rFonts w:ascii="Times New Roman" w:eastAsia="Times New Roman" w:hAnsi="Times New Roman" w:cs="Times New Roman"/>
                  <w:sz w:val="20"/>
                  <w:szCs w:val="20"/>
                </w:rPr>
                <w:t>9.1.59</w:t>
              </w:r>
            </w:hyperlink>
            <w:r>
              <w:rPr>
                <w:rFonts w:ascii="Times New Roman" w:eastAsia="Times New Roman" w:hAnsi="Times New Roman" w:cs="Times New Roman"/>
                <w:sz w:val="20"/>
                <w:szCs w:val="20"/>
              </w:rPr>
              <w:t xml:space="preserve"> Правил технической эксплуатации тепловых энергоустановок и наличие записей о результатах проведенных испытаний в паспорте теплового пункта и (или) </w:t>
            </w:r>
            <w:proofErr w:type="spellStart"/>
            <w:r>
              <w:rPr>
                <w:rFonts w:ascii="Times New Roman" w:eastAsia="Times New Roman" w:hAnsi="Times New Roman" w:cs="Times New Roman"/>
                <w:sz w:val="20"/>
                <w:szCs w:val="20"/>
              </w:rPr>
              <w:t>теплопотребляющих</w:t>
            </w:r>
            <w:proofErr w:type="spellEnd"/>
            <w:r>
              <w:rPr>
                <w:rFonts w:ascii="Times New Roman" w:eastAsia="Times New Roman" w:hAnsi="Times New Roman" w:cs="Times New Roman"/>
                <w:sz w:val="20"/>
                <w:szCs w:val="20"/>
              </w:rPr>
              <w:t xml:space="preserve"> установок (подпункт 11.5.5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5932DC5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944" w:type="dxa"/>
            <w:tcBorders>
              <w:top w:val="single" w:sz="6" w:space="0" w:color="auto"/>
              <w:left w:val="single" w:sz="6" w:space="0" w:color="auto"/>
              <w:bottom w:val="single" w:sz="6" w:space="0" w:color="auto"/>
              <w:right w:val="single" w:sz="6" w:space="0" w:color="auto"/>
            </w:tcBorders>
            <w:hideMark/>
          </w:tcPr>
          <w:p w14:paraId="0F3CBBC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0,31</w:t>
            </w:r>
          </w:p>
        </w:tc>
        <w:tc>
          <w:tcPr>
            <w:tcW w:w="1811" w:type="dxa"/>
            <w:tcBorders>
              <w:top w:val="single" w:sz="6" w:space="0" w:color="auto"/>
              <w:left w:val="single" w:sz="6" w:space="0" w:color="auto"/>
              <w:bottom w:val="single" w:sz="6" w:space="0" w:color="auto"/>
              <w:right w:val="single" w:sz="6" w:space="0" w:color="auto"/>
            </w:tcBorders>
            <w:hideMark/>
          </w:tcPr>
          <w:p w14:paraId="27FC423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Киспыт</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1384328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5193785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217CF29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5173087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4A674A" w14:paraId="0BABA825"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50FCD73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1.1.6</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ED99979"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4CE182C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Организационно-распорядительные документы об утверждении перечня производственных </w:t>
            </w:r>
            <w:r>
              <w:rPr>
                <w:rFonts w:ascii="Times New Roman" w:eastAsia="Times New Roman" w:hAnsi="Times New Roman" w:cs="Times New Roman"/>
                <w:sz w:val="20"/>
                <w:szCs w:val="20"/>
              </w:rPr>
              <w:lastRenderedPageBreak/>
              <w:t xml:space="preserve">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54" w:anchor="l396" w:history="1">
              <w:r>
                <w:rPr>
                  <w:rStyle w:val="ae"/>
                  <w:rFonts w:ascii="Times New Roman" w:eastAsia="Times New Roman" w:hAnsi="Times New Roman" w:cs="Times New Roman"/>
                  <w:sz w:val="20"/>
                  <w:szCs w:val="20"/>
                </w:rPr>
                <w:t>пунктом 278</w:t>
              </w:r>
            </w:hyperlink>
            <w:r>
              <w:rPr>
                <w:rFonts w:ascii="Times New Roman" w:eastAsia="Times New Roman" w:hAnsi="Times New Roman" w:cs="Times New Roman"/>
                <w:sz w:val="20"/>
                <w:szCs w:val="20"/>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55" w:anchor="l290" w:history="1">
              <w:r>
                <w:rPr>
                  <w:rStyle w:val="ae"/>
                  <w:rFonts w:ascii="Times New Roman" w:eastAsia="Times New Roman" w:hAnsi="Times New Roman" w:cs="Times New Roman"/>
                  <w:sz w:val="20"/>
                  <w:szCs w:val="20"/>
                </w:rPr>
                <w:t>пунктом 2.8.2</w:t>
              </w:r>
            </w:hyperlink>
            <w:r>
              <w:rPr>
                <w:rFonts w:ascii="Times New Roman" w:eastAsia="Times New Roman" w:hAnsi="Times New Roman" w:cs="Times New Roman"/>
                <w:sz w:val="20"/>
                <w:szCs w:val="20"/>
              </w:rPr>
              <w:t xml:space="preserve"> Правил технической эксплуатации тепловых энергоустановок</w:t>
            </w:r>
          </w:p>
          <w:p w14:paraId="02632BF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11.5.6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319A7F7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Показатель наличия перечня производственных инструкций для </w:t>
            </w:r>
            <w:r>
              <w:rPr>
                <w:rFonts w:ascii="Times New Roman" w:eastAsia="Times New Roman" w:hAnsi="Times New Roman" w:cs="Times New Roman"/>
                <w:sz w:val="20"/>
                <w:szCs w:val="20"/>
              </w:rPr>
              <w:lastRenderedPageBreak/>
              <w:t>безопасной эксплуатации котлов и вспомогательного оборудования в случае эксплуатации ОПО</w:t>
            </w:r>
          </w:p>
        </w:tc>
        <w:tc>
          <w:tcPr>
            <w:tcW w:w="944" w:type="dxa"/>
            <w:tcBorders>
              <w:top w:val="single" w:sz="6" w:space="0" w:color="auto"/>
              <w:left w:val="single" w:sz="6" w:space="0" w:color="auto"/>
              <w:bottom w:val="single" w:sz="6" w:space="0" w:color="auto"/>
              <w:right w:val="single" w:sz="6" w:space="0" w:color="auto"/>
            </w:tcBorders>
            <w:hideMark/>
          </w:tcPr>
          <w:p w14:paraId="0F19D9A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0,01</w:t>
            </w:r>
          </w:p>
        </w:tc>
        <w:tc>
          <w:tcPr>
            <w:tcW w:w="1811" w:type="dxa"/>
            <w:tcBorders>
              <w:top w:val="single" w:sz="6" w:space="0" w:color="auto"/>
              <w:left w:val="single" w:sz="6" w:space="0" w:color="auto"/>
              <w:bottom w:val="single" w:sz="6" w:space="0" w:color="auto"/>
              <w:right w:val="single" w:sz="6" w:space="0" w:color="auto"/>
            </w:tcBorders>
            <w:hideMark/>
          </w:tcPr>
          <w:p w14:paraId="6DC05E3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Кперечень</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07EC6AA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13C48BD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76369F8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2892329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51CBD3BF"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535E4C6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1.1.7</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3A54D9A"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579EEC6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Утвержденные в соответствии с требованиями </w:t>
            </w:r>
            <w:hyperlink r:id="rId156" w:anchor="l82" w:history="1">
              <w:r>
                <w:rPr>
                  <w:rStyle w:val="ae"/>
                  <w:rFonts w:ascii="Times New Roman" w:eastAsia="Times New Roman" w:hAnsi="Times New Roman" w:cs="Times New Roman"/>
                  <w:sz w:val="20"/>
                  <w:szCs w:val="20"/>
                </w:rPr>
                <w:t>пункта 2.2</w:t>
              </w:r>
            </w:hyperlink>
            <w:r>
              <w:rPr>
                <w:rFonts w:ascii="Times New Roman" w:eastAsia="Times New Roman" w:hAnsi="Times New Roman" w:cs="Times New Roman"/>
                <w:sz w:val="20"/>
                <w:szCs w:val="20"/>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r:id="rId157" w:anchor="l396" w:history="1">
              <w:r>
                <w:rPr>
                  <w:rStyle w:val="ae"/>
                  <w:rFonts w:ascii="Times New Roman" w:eastAsia="Times New Roman" w:hAnsi="Times New Roman" w:cs="Times New Roman"/>
                  <w:sz w:val="20"/>
                  <w:szCs w:val="20"/>
                </w:rPr>
                <w:t>пунктом 278</w:t>
              </w:r>
            </w:hyperlink>
            <w:r>
              <w:rPr>
                <w:rFonts w:ascii="Times New Roman" w:eastAsia="Times New Roman" w:hAnsi="Times New Roman" w:cs="Times New Roman"/>
                <w:sz w:val="20"/>
                <w:szCs w:val="20"/>
              </w:rPr>
              <w:t xml:space="preserve"> Правил промышленной безопасности (подпункт 11.5.7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06E014F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эксплуатационных инструкций объектов теплоснабжения и (или) производственных инструкций</w:t>
            </w:r>
          </w:p>
        </w:tc>
        <w:tc>
          <w:tcPr>
            <w:tcW w:w="944" w:type="dxa"/>
            <w:tcBorders>
              <w:top w:val="single" w:sz="6" w:space="0" w:color="auto"/>
              <w:left w:val="single" w:sz="6" w:space="0" w:color="auto"/>
              <w:bottom w:val="single" w:sz="6" w:space="0" w:color="auto"/>
              <w:right w:val="single" w:sz="6" w:space="0" w:color="auto"/>
            </w:tcBorders>
            <w:hideMark/>
          </w:tcPr>
          <w:p w14:paraId="5D922B7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hideMark/>
          </w:tcPr>
          <w:p w14:paraId="4B9B44B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Кэкспл</w:t>
            </w:r>
            <w:proofErr w:type="spellEnd"/>
            <w:r>
              <w:rPr>
                <w:rFonts w:ascii="Times New Roman" w:eastAsia="Times New Roman" w:hAnsi="Times New Roman" w:cs="Times New Roman"/>
                <w:sz w:val="20"/>
                <w:szCs w:val="20"/>
              </w:rPr>
              <w:t>/</w:t>
            </w:r>
            <w:proofErr w:type="spellStart"/>
            <w:proofErr w:type="gramStart"/>
            <w:r>
              <w:rPr>
                <w:rFonts w:ascii="Times New Roman" w:eastAsia="Times New Roman" w:hAnsi="Times New Roman" w:cs="Times New Roman"/>
                <w:sz w:val="20"/>
                <w:szCs w:val="20"/>
              </w:rPr>
              <w:t>произв.инстр</w:t>
            </w:r>
            <w:proofErr w:type="spellEnd"/>
            <w:proofErr w:type="gramEnd"/>
          </w:p>
        </w:tc>
        <w:tc>
          <w:tcPr>
            <w:tcW w:w="1860" w:type="dxa"/>
            <w:tcBorders>
              <w:top w:val="single" w:sz="6" w:space="0" w:color="auto"/>
              <w:left w:val="single" w:sz="6" w:space="0" w:color="auto"/>
              <w:bottom w:val="single" w:sz="6" w:space="0" w:color="auto"/>
              <w:right w:val="single" w:sz="6" w:space="0" w:color="auto"/>
            </w:tcBorders>
            <w:hideMark/>
          </w:tcPr>
          <w:p w14:paraId="1EA8B07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4886D31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775C2D7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2648CC2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27B7A517"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1387245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1.1.8</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28A3BA1"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4C1E6C6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Паспорта тепловых пунктов или копии паспортов тепловых пунктов в соответствии с </w:t>
            </w:r>
            <w:hyperlink r:id="rId158" w:anchor="l1043" w:history="1">
              <w:r>
                <w:rPr>
                  <w:rStyle w:val="ae"/>
                  <w:rFonts w:ascii="Times New Roman" w:eastAsia="Times New Roman" w:hAnsi="Times New Roman" w:cs="Times New Roman"/>
                  <w:sz w:val="20"/>
                  <w:szCs w:val="20"/>
                </w:rPr>
                <w:t>пунктом 9.1.5</w:t>
              </w:r>
            </w:hyperlink>
            <w:r>
              <w:rPr>
                <w:rFonts w:ascii="Times New Roman" w:eastAsia="Times New Roman" w:hAnsi="Times New Roman" w:cs="Times New Roman"/>
                <w:sz w:val="20"/>
                <w:szCs w:val="20"/>
              </w:rPr>
              <w:t xml:space="preserve"> Правил технической эксплуатации тепловых энергоустановок, а также проектно-техническая </w:t>
            </w:r>
            <w:r>
              <w:rPr>
                <w:rFonts w:ascii="Times New Roman" w:eastAsia="Times New Roman" w:hAnsi="Times New Roman" w:cs="Times New Roman"/>
                <w:sz w:val="20"/>
                <w:szCs w:val="20"/>
              </w:rPr>
              <w:lastRenderedPageBreak/>
              <w:t xml:space="preserve">документация на здание (сооружение) в части внутренних систем теплоснабжения по </w:t>
            </w:r>
            <w:proofErr w:type="spellStart"/>
            <w:r>
              <w:rPr>
                <w:rFonts w:ascii="Times New Roman" w:eastAsia="Times New Roman" w:hAnsi="Times New Roman" w:cs="Times New Roman"/>
                <w:sz w:val="20"/>
                <w:szCs w:val="20"/>
              </w:rPr>
              <w:t>теплопотребляющим</w:t>
            </w:r>
            <w:proofErr w:type="spellEnd"/>
            <w:r>
              <w:rPr>
                <w:rFonts w:ascii="Times New Roman" w:eastAsia="Times New Roman" w:hAnsi="Times New Roman" w:cs="Times New Roman"/>
                <w:sz w:val="20"/>
                <w:szCs w:val="20"/>
              </w:rPr>
              <w:t xml:space="preserve"> установкам, установленным в здании (сооружении)</w:t>
            </w:r>
          </w:p>
          <w:p w14:paraId="463167E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11.5.8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706B395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Показатель наличия паспортов тепловых пунктов и проектно-технической документации на здание в части внутренних систем теплоснабжения по </w:t>
            </w:r>
            <w:proofErr w:type="spellStart"/>
            <w:r>
              <w:rPr>
                <w:rFonts w:ascii="Times New Roman" w:eastAsia="Times New Roman" w:hAnsi="Times New Roman" w:cs="Times New Roman"/>
                <w:sz w:val="20"/>
                <w:szCs w:val="20"/>
              </w:rPr>
              <w:t>теплопотребляющим</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lastRenderedPageBreak/>
              <w:t>установкам</w:t>
            </w:r>
          </w:p>
        </w:tc>
        <w:tc>
          <w:tcPr>
            <w:tcW w:w="944" w:type="dxa"/>
            <w:tcBorders>
              <w:top w:val="single" w:sz="6" w:space="0" w:color="auto"/>
              <w:left w:val="single" w:sz="6" w:space="0" w:color="auto"/>
              <w:bottom w:val="single" w:sz="6" w:space="0" w:color="auto"/>
              <w:right w:val="single" w:sz="6" w:space="0" w:color="auto"/>
            </w:tcBorders>
            <w:hideMark/>
          </w:tcPr>
          <w:p w14:paraId="5C83C28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0,01</w:t>
            </w:r>
          </w:p>
        </w:tc>
        <w:tc>
          <w:tcPr>
            <w:tcW w:w="1811" w:type="dxa"/>
            <w:tcBorders>
              <w:top w:val="single" w:sz="6" w:space="0" w:color="auto"/>
              <w:left w:val="single" w:sz="6" w:space="0" w:color="auto"/>
              <w:bottom w:val="single" w:sz="6" w:space="0" w:color="auto"/>
              <w:right w:val="single" w:sz="6" w:space="0" w:color="auto"/>
            </w:tcBorders>
            <w:hideMark/>
          </w:tcPr>
          <w:p w14:paraId="45CB967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Кпаспорт.тепл.пункт</w:t>
            </w:r>
            <w:proofErr w:type="spellEnd"/>
            <w:proofErr w:type="gramEnd"/>
          </w:p>
        </w:tc>
        <w:tc>
          <w:tcPr>
            <w:tcW w:w="1860" w:type="dxa"/>
            <w:tcBorders>
              <w:top w:val="single" w:sz="6" w:space="0" w:color="auto"/>
              <w:left w:val="single" w:sz="6" w:space="0" w:color="auto"/>
              <w:bottom w:val="single" w:sz="6" w:space="0" w:color="auto"/>
              <w:right w:val="single" w:sz="6" w:space="0" w:color="auto"/>
            </w:tcBorders>
            <w:hideMark/>
          </w:tcPr>
          <w:p w14:paraId="2E58BEC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1D9CC1A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21BEBF5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2DBF875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62BDA789"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4B453BB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1.1.9</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A0FFB6C"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122D3D5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Pr>
                <w:rFonts w:ascii="Times New Roman" w:eastAsia="Times New Roman" w:hAnsi="Times New Roman" w:cs="Times New Roman"/>
                <w:sz w:val="20"/>
                <w:szCs w:val="20"/>
              </w:rPr>
              <w:t>энергосервисные</w:t>
            </w:r>
            <w:proofErr w:type="spellEnd"/>
            <w:r>
              <w:rPr>
                <w:rFonts w:ascii="Times New Roman" w:eastAsia="Times New Roman" w:hAnsi="Times New Roman" w:cs="Times New Roman"/>
                <w:sz w:val="20"/>
                <w:szCs w:val="20"/>
              </w:rPr>
              <w:t xml:space="preserve"> контракты в случае привлечения специализированных организаций для эксплуатации оборудования</w:t>
            </w:r>
          </w:p>
          <w:p w14:paraId="6C96398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11.5.9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5A298F2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Pr>
                <w:rFonts w:ascii="Times New Roman" w:eastAsia="Times New Roman" w:hAnsi="Times New Roman" w:cs="Times New Roman"/>
                <w:sz w:val="20"/>
                <w:szCs w:val="20"/>
              </w:rPr>
              <w:t>энергосервисных</w:t>
            </w:r>
            <w:proofErr w:type="spellEnd"/>
            <w:r>
              <w:rPr>
                <w:rFonts w:ascii="Times New Roman" w:eastAsia="Times New Roman" w:hAnsi="Times New Roman" w:cs="Times New Roman"/>
                <w:sz w:val="20"/>
                <w:szCs w:val="20"/>
              </w:rPr>
              <w:t xml:space="preserve"> контрактов</w:t>
            </w:r>
          </w:p>
        </w:tc>
        <w:tc>
          <w:tcPr>
            <w:tcW w:w="944" w:type="dxa"/>
            <w:tcBorders>
              <w:top w:val="single" w:sz="6" w:space="0" w:color="auto"/>
              <w:left w:val="single" w:sz="6" w:space="0" w:color="auto"/>
              <w:bottom w:val="single" w:sz="6" w:space="0" w:color="auto"/>
              <w:right w:val="single" w:sz="6" w:space="0" w:color="auto"/>
            </w:tcBorders>
            <w:hideMark/>
          </w:tcPr>
          <w:p w14:paraId="07651A3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hideMark/>
          </w:tcPr>
          <w:p w14:paraId="4CAC7EE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Кшт</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108D87F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20A4CD1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6D5DC3F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4133292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5C56C469"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20D116B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1.1.10</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0619CE3"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0BCC769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w:t>
            </w:r>
            <w:hyperlink r:id="rId159" w:anchor="l1207" w:history="1">
              <w:r>
                <w:rPr>
                  <w:rStyle w:val="ae"/>
                  <w:rFonts w:ascii="Times New Roman" w:eastAsia="Times New Roman" w:hAnsi="Times New Roman" w:cs="Times New Roman"/>
                  <w:sz w:val="20"/>
                  <w:szCs w:val="20"/>
                </w:rPr>
                <w:t>9.3.22</w:t>
              </w:r>
            </w:hyperlink>
            <w:r>
              <w:rPr>
                <w:rFonts w:ascii="Times New Roman" w:eastAsia="Times New Roman" w:hAnsi="Times New Roman" w:cs="Times New Roman"/>
                <w:sz w:val="20"/>
                <w:szCs w:val="20"/>
              </w:rPr>
              <w:t xml:space="preserve">, </w:t>
            </w:r>
            <w:hyperlink r:id="rId160" w:anchor="l1248" w:history="1">
              <w:r>
                <w:rPr>
                  <w:rStyle w:val="ae"/>
                  <w:rFonts w:ascii="Times New Roman" w:eastAsia="Times New Roman" w:hAnsi="Times New Roman" w:cs="Times New Roman"/>
                  <w:sz w:val="20"/>
                  <w:szCs w:val="20"/>
                </w:rPr>
                <w:t>9.4.18</w:t>
              </w:r>
            </w:hyperlink>
            <w:r>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11.5.10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3DEEA60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Показатель наличия актов или документов, подтверждающих работоспособность автоматических регуляторов температуры воды</w:t>
            </w:r>
          </w:p>
        </w:tc>
        <w:tc>
          <w:tcPr>
            <w:tcW w:w="944" w:type="dxa"/>
            <w:tcBorders>
              <w:top w:val="single" w:sz="6" w:space="0" w:color="auto"/>
              <w:left w:val="single" w:sz="6" w:space="0" w:color="auto"/>
              <w:bottom w:val="single" w:sz="6" w:space="0" w:color="auto"/>
              <w:right w:val="single" w:sz="6" w:space="0" w:color="auto"/>
            </w:tcBorders>
            <w:hideMark/>
          </w:tcPr>
          <w:p w14:paraId="0763F0E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0,01</w:t>
            </w:r>
          </w:p>
        </w:tc>
        <w:tc>
          <w:tcPr>
            <w:tcW w:w="1811" w:type="dxa"/>
            <w:tcBorders>
              <w:top w:val="single" w:sz="6" w:space="0" w:color="auto"/>
              <w:left w:val="single" w:sz="6" w:space="0" w:color="auto"/>
              <w:bottom w:val="single" w:sz="6" w:space="0" w:color="auto"/>
              <w:right w:val="single" w:sz="6" w:space="0" w:color="auto"/>
            </w:tcBorders>
            <w:hideMark/>
          </w:tcPr>
          <w:p w14:paraId="201C79C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Крегул.темпер</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7F79585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6D3E8AD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1360815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784DD0F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6F0C20F1"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07B9D5F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60" w:type="dxa"/>
            <w:vMerge w:val="restart"/>
            <w:tcBorders>
              <w:top w:val="single" w:sz="6" w:space="0" w:color="auto"/>
              <w:left w:val="single" w:sz="6" w:space="0" w:color="auto"/>
              <w:bottom w:val="single" w:sz="6" w:space="0" w:color="auto"/>
              <w:right w:val="single" w:sz="6" w:space="0" w:color="auto"/>
            </w:tcBorders>
            <w:hideMark/>
          </w:tcPr>
          <w:p w14:paraId="7F52858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Обеспечивать готовность к соблюдению указанного в договоре теплоснабжения режима потребления тепловой энергии (пункт 2 </w:t>
            </w:r>
            <w:hyperlink r:id="rId161" w:anchor="l380" w:history="1">
              <w:r>
                <w:rPr>
                  <w:rStyle w:val="ae"/>
                  <w:rFonts w:ascii="Times New Roman" w:eastAsia="Times New Roman" w:hAnsi="Times New Roman" w:cs="Times New Roman"/>
                  <w:sz w:val="20"/>
                  <w:szCs w:val="20"/>
                </w:rPr>
                <w:t>части 6</w:t>
              </w:r>
            </w:hyperlink>
            <w:r>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hideMark/>
          </w:tcPr>
          <w:p w14:paraId="1BD95E3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Документы, предусмотренные подпунктами 11.5.11, 11.5.19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7D012E0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обеспечения соблюдения указанного в договоре теплоснабжения режима потребления тепловой энергии</w:t>
            </w:r>
          </w:p>
        </w:tc>
        <w:tc>
          <w:tcPr>
            <w:tcW w:w="944" w:type="dxa"/>
            <w:tcBorders>
              <w:top w:val="single" w:sz="6" w:space="0" w:color="auto"/>
              <w:left w:val="single" w:sz="6" w:space="0" w:color="auto"/>
              <w:bottom w:val="single" w:sz="6" w:space="0" w:color="auto"/>
              <w:right w:val="single" w:sz="6" w:space="0" w:color="auto"/>
            </w:tcBorders>
            <w:hideMark/>
          </w:tcPr>
          <w:p w14:paraId="3150145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0,03</w:t>
            </w:r>
          </w:p>
        </w:tc>
        <w:tc>
          <w:tcPr>
            <w:tcW w:w="1811" w:type="dxa"/>
            <w:tcBorders>
              <w:top w:val="single" w:sz="6" w:space="0" w:color="auto"/>
              <w:left w:val="single" w:sz="6" w:space="0" w:color="auto"/>
              <w:bottom w:val="single" w:sz="6" w:space="0" w:color="auto"/>
              <w:right w:val="single" w:sz="6" w:space="0" w:color="auto"/>
            </w:tcBorders>
            <w:hideMark/>
          </w:tcPr>
          <w:p w14:paraId="68293E3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Крежим</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1144EAC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Крежим</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Кврез</w:t>
            </w:r>
            <w:proofErr w:type="spellEnd"/>
            <w:r>
              <w:rPr>
                <w:rFonts w:ascii="Times New Roman" w:eastAsia="Times New Roman" w:hAnsi="Times New Roman" w:cs="Times New Roman"/>
                <w:sz w:val="20"/>
                <w:szCs w:val="20"/>
              </w:rPr>
              <w:t xml:space="preserve"> * 0,5 + </w:t>
            </w:r>
            <w:proofErr w:type="spellStart"/>
            <w:r>
              <w:rPr>
                <w:rFonts w:ascii="Times New Roman" w:eastAsia="Times New Roman" w:hAnsi="Times New Roman" w:cs="Times New Roman"/>
                <w:sz w:val="20"/>
                <w:szCs w:val="20"/>
              </w:rPr>
              <w:t>Ктех.готов</w:t>
            </w:r>
            <w:proofErr w:type="spellEnd"/>
            <w:r>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hideMark/>
          </w:tcPr>
          <w:p w14:paraId="1BEF6E2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4B614E7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7D6073DF"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3F58A51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1.2.1</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6C2B17C"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361FB02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Акты осмотра объектов теплоснабжения и </w:t>
            </w:r>
            <w:proofErr w:type="spellStart"/>
            <w:r>
              <w:rPr>
                <w:rFonts w:ascii="Times New Roman" w:eastAsia="Times New Roman" w:hAnsi="Times New Roman" w:cs="Times New Roman"/>
                <w:sz w:val="20"/>
                <w:szCs w:val="20"/>
              </w:rPr>
              <w:t>теплопотребляющих</w:t>
            </w:r>
            <w:proofErr w:type="spellEnd"/>
            <w:r>
              <w:rPr>
                <w:rFonts w:ascii="Times New Roman" w:eastAsia="Times New Roman" w:hAnsi="Times New Roman" w:cs="Times New Roman"/>
                <w:sz w:val="20"/>
                <w:szCs w:val="20"/>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Pr>
                <w:rFonts w:ascii="Times New Roman" w:eastAsia="Times New Roman" w:hAnsi="Times New Roman" w:cs="Times New Roman"/>
                <w:sz w:val="20"/>
                <w:szCs w:val="20"/>
              </w:rPr>
              <w:t>теплопотребляющих</w:t>
            </w:r>
            <w:proofErr w:type="spellEnd"/>
            <w:r>
              <w:rPr>
                <w:rFonts w:ascii="Times New Roman" w:eastAsia="Times New Roman" w:hAnsi="Times New Roman" w:cs="Times New Roman"/>
                <w:sz w:val="20"/>
                <w:szCs w:val="20"/>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78B4797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11.5.11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3EA3B84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Показатель наличия актов осмотра объектов теплоснабжения и </w:t>
            </w:r>
            <w:proofErr w:type="spellStart"/>
            <w:r>
              <w:rPr>
                <w:rFonts w:ascii="Times New Roman" w:eastAsia="Times New Roman" w:hAnsi="Times New Roman" w:cs="Times New Roman"/>
                <w:sz w:val="20"/>
                <w:szCs w:val="20"/>
              </w:rPr>
              <w:t>теплопотребляющих</w:t>
            </w:r>
            <w:proofErr w:type="spellEnd"/>
            <w:r>
              <w:rPr>
                <w:rFonts w:ascii="Times New Roman" w:eastAsia="Times New Roman" w:hAnsi="Times New Roman" w:cs="Times New Roman"/>
                <w:sz w:val="20"/>
                <w:szCs w:val="20"/>
              </w:rPr>
              <w:t xml:space="preserve"> установок на предмет наличия несанкционированных врезок</w:t>
            </w:r>
          </w:p>
        </w:tc>
        <w:tc>
          <w:tcPr>
            <w:tcW w:w="944" w:type="dxa"/>
            <w:tcBorders>
              <w:top w:val="single" w:sz="6" w:space="0" w:color="auto"/>
              <w:left w:val="single" w:sz="6" w:space="0" w:color="auto"/>
              <w:bottom w:val="single" w:sz="6" w:space="0" w:color="auto"/>
              <w:right w:val="single" w:sz="6" w:space="0" w:color="auto"/>
            </w:tcBorders>
            <w:hideMark/>
          </w:tcPr>
          <w:p w14:paraId="29E10F3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hideMark/>
          </w:tcPr>
          <w:p w14:paraId="3A10F31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Кврез</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374A91D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42C9F92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5968971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1C7987E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653E9428"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784A3DF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1.2.2</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3388559"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3A6085F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Pr>
                <w:rFonts w:ascii="Times New Roman" w:eastAsia="Times New Roman" w:hAnsi="Times New Roman" w:cs="Times New Roman"/>
                <w:sz w:val="20"/>
                <w:szCs w:val="20"/>
              </w:rPr>
              <w:t>теплопотребляющей</w:t>
            </w:r>
            <w:proofErr w:type="spellEnd"/>
            <w:r>
              <w:rPr>
                <w:rFonts w:ascii="Times New Roman" w:eastAsia="Times New Roman" w:hAnsi="Times New Roman" w:cs="Times New Roman"/>
                <w:sz w:val="20"/>
                <w:szCs w:val="20"/>
              </w:rPr>
              <w:t xml:space="preserve"> установки объекта к отопительному периоду, </w:t>
            </w:r>
            <w:r>
              <w:rPr>
                <w:rFonts w:ascii="Times New Roman" w:eastAsia="Times New Roman" w:hAnsi="Times New Roman" w:cs="Times New Roman"/>
                <w:sz w:val="20"/>
                <w:szCs w:val="20"/>
              </w:rPr>
              <w:lastRenderedPageBreak/>
              <w:t xml:space="preserve">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Pr>
                <w:rFonts w:ascii="Times New Roman" w:eastAsia="Times New Roman" w:hAnsi="Times New Roman" w:cs="Times New Roman"/>
                <w:sz w:val="20"/>
                <w:szCs w:val="20"/>
              </w:rPr>
              <w:t>теплопотребляющих</w:t>
            </w:r>
            <w:proofErr w:type="spellEnd"/>
            <w:r>
              <w:rPr>
                <w:rFonts w:ascii="Times New Roman" w:eastAsia="Times New Roman" w:hAnsi="Times New Roman" w:cs="Times New Roman"/>
                <w:sz w:val="20"/>
                <w:szCs w:val="20"/>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(подпункт 11.5.19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24003E6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Показатель наличия актов проверки технической готовности </w:t>
            </w:r>
            <w:proofErr w:type="spellStart"/>
            <w:r>
              <w:rPr>
                <w:rFonts w:ascii="Times New Roman" w:eastAsia="Times New Roman" w:hAnsi="Times New Roman" w:cs="Times New Roman"/>
                <w:sz w:val="20"/>
                <w:szCs w:val="20"/>
              </w:rPr>
              <w:t>теплопотребляющей</w:t>
            </w:r>
            <w:proofErr w:type="spellEnd"/>
            <w:r>
              <w:rPr>
                <w:rFonts w:ascii="Times New Roman" w:eastAsia="Times New Roman" w:hAnsi="Times New Roman" w:cs="Times New Roman"/>
                <w:sz w:val="20"/>
                <w:szCs w:val="20"/>
              </w:rPr>
              <w:t xml:space="preserve"> установки объекта к отопительному периоду</w:t>
            </w:r>
          </w:p>
        </w:tc>
        <w:tc>
          <w:tcPr>
            <w:tcW w:w="944" w:type="dxa"/>
            <w:tcBorders>
              <w:top w:val="single" w:sz="6" w:space="0" w:color="auto"/>
              <w:left w:val="single" w:sz="6" w:space="0" w:color="auto"/>
              <w:bottom w:val="single" w:sz="6" w:space="0" w:color="auto"/>
              <w:right w:val="single" w:sz="6" w:space="0" w:color="auto"/>
            </w:tcBorders>
            <w:hideMark/>
          </w:tcPr>
          <w:p w14:paraId="3865ED6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hideMark/>
          </w:tcPr>
          <w:p w14:paraId="39522E7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Ктех.готов</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20CC4F3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590894C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393F6F6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hideMark/>
          </w:tcPr>
          <w:p w14:paraId="51A2951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58E43568"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2CC6A59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160" w:type="dxa"/>
            <w:vMerge w:val="restart"/>
            <w:tcBorders>
              <w:top w:val="single" w:sz="6" w:space="0" w:color="auto"/>
              <w:left w:val="single" w:sz="6" w:space="0" w:color="auto"/>
              <w:bottom w:val="single" w:sz="6" w:space="0" w:color="auto"/>
              <w:right w:val="single" w:sz="6" w:space="0" w:color="auto"/>
            </w:tcBorders>
            <w:hideMark/>
          </w:tcPr>
          <w:p w14:paraId="5BCB4A4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Обеспечивать отсутствие задолженности за поставленные тепловую энергию (мощность), теплоноситель (пункт 3 </w:t>
            </w:r>
            <w:hyperlink r:id="rId162" w:anchor="l380" w:history="1">
              <w:r>
                <w:rPr>
                  <w:rStyle w:val="ae"/>
                  <w:rFonts w:ascii="Times New Roman" w:eastAsia="Times New Roman" w:hAnsi="Times New Roman" w:cs="Times New Roman"/>
                  <w:sz w:val="20"/>
                  <w:szCs w:val="20"/>
                </w:rPr>
                <w:t>части 6</w:t>
              </w:r>
            </w:hyperlink>
            <w:r>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hideMark/>
          </w:tcPr>
          <w:p w14:paraId="20ED570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Документы, предусмотренные подпунктами 11.5.12, 11.5.13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4C300A6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отсутствия задолженности за поставленные тепловую энергию</w:t>
            </w:r>
          </w:p>
        </w:tc>
        <w:tc>
          <w:tcPr>
            <w:tcW w:w="944" w:type="dxa"/>
            <w:tcBorders>
              <w:top w:val="single" w:sz="6" w:space="0" w:color="auto"/>
              <w:left w:val="single" w:sz="6" w:space="0" w:color="auto"/>
              <w:bottom w:val="single" w:sz="6" w:space="0" w:color="auto"/>
              <w:right w:val="single" w:sz="6" w:space="0" w:color="auto"/>
            </w:tcBorders>
            <w:hideMark/>
          </w:tcPr>
          <w:p w14:paraId="6A0BABA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0,15</w:t>
            </w:r>
          </w:p>
        </w:tc>
        <w:tc>
          <w:tcPr>
            <w:tcW w:w="1811" w:type="dxa"/>
            <w:tcBorders>
              <w:top w:val="single" w:sz="6" w:space="0" w:color="auto"/>
              <w:left w:val="single" w:sz="6" w:space="0" w:color="auto"/>
              <w:bottom w:val="single" w:sz="6" w:space="0" w:color="auto"/>
              <w:right w:val="single" w:sz="6" w:space="0" w:color="auto"/>
            </w:tcBorders>
            <w:hideMark/>
          </w:tcPr>
          <w:p w14:paraId="5CC4A27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Кзадолж</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7E98D08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Кзадолж</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Кдоговор</w:t>
            </w:r>
            <w:proofErr w:type="spellEnd"/>
            <w:r>
              <w:rPr>
                <w:rFonts w:ascii="Times New Roman" w:eastAsia="Times New Roman" w:hAnsi="Times New Roman" w:cs="Times New Roman"/>
                <w:sz w:val="20"/>
                <w:szCs w:val="20"/>
              </w:rPr>
              <w:t xml:space="preserve"> * 0,05 + </w:t>
            </w:r>
            <w:proofErr w:type="spellStart"/>
            <w:r>
              <w:rPr>
                <w:rFonts w:ascii="Times New Roman" w:eastAsia="Times New Roman" w:hAnsi="Times New Roman" w:cs="Times New Roman"/>
                <w:sz w:val="20"/>
                <w:szCs w:val="20"/>
              </w:rPr>
              <w:t>Ксвер</w:t>
            </w:r>
            <w:proofErr w:type="spellEnd"/>
            <w:r>
              <w:rPr>
                <w:rFonts w:ascii="Times New Roman" w:eastAsia="Times New Roman" w:hAnsi="Times New Roman" w:cs="Times New Roman"/>
                <w:sz w:val="20"/>
                <w:szCs w:val="20"/>
              </w:rPr>
              <w:t xml:space="preserve"> 0,95</w:t>
            </w:r>
          </w:p>
        </w:tc>
        <w:tc>
          <w:tcPr>
            <w:tcW w:w="1113" w:type="dxa"/>
            <w:tcBorders>
              <w:top w:val="single" w:sz="6" w:space="0" w:color="auto"/>
              <w:left w:val="single" w:sz="6" w:space="0" w:color="auto"/>
              <w:bottom w:val="single" w:sz="6" w:space="0" w:color="auto"/>
              <w:right w:val="single" w:sz="6" w:space="0" w:color="auto"/>
            </w:tcBorders>
            <w:hideMark/>
          </w:tcPr>
          <w:p w14:paraId="478467B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vMerge w:val="restart"/>
            <w:tcBorders>
              <w:top w:val="single" w:sz="6" w:space="0" w:color="auto"/>
              <w:left w:val="single" w:sz="6" w:space="0" w:color="auto"/>
              <w:bottom w:val="single" w:sz="6" w:space="0" w:color="auto"/>
              <w:right w:val="single" w:sz="6" w:space="0" w:color="auto"/>
            </w:tcBorders>
          </w:tcPr>
          <w:p w14:paraId="3D8CAD6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4A674A" w14:paraId="0872D6AD"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45E1C87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1.3.1</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1D3AC50"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308625F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Копии заключенных договоров теплоснабжения и (или) договоров оказания услуг по поддержанию резервной тепловой мощности (подпункт 11.5.12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256A873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944" w:type="dxa"/>
            <w:tcBorders>
              <w:top w:val="single" w:sz="6" w:space="0" w:color="auto"/>
              <w:left w:val="single" w:sz="6" w:space="0" w:color="auto"/>
              <w:bottom w:val="single" w:sz="6" w:space="0" w:color="auto"/>
              <w:right w:val="single" w:sz="6" w:space="0" w:color="auto"/>
            </w:tcBorders>
            <w:hideMark/>
          </w:tcPr>
          <w:p w14:paraId="02D117D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hideMark/>
          </w:tcPr>
          <w:p w14:paraId="2A8CD0C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Кдоговор</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7731255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3371CE4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300232B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F603234" w14:textId="77777777" w:rsidR="004A674A" w:rsidRDefault="004A674A">
            <w:pPr>
              <w:spacing w:after="0"/>
              <w:rPr>
                <w:rFonts w:ascii="Times New Roman" w:eastAsia="Times New Roman" w:hAnsi="Times New Roman" w:cs="Times New Roman"/>
                <w:sz w:val="20"/>
                <w:szCs w:val="20"/>
              </w:rPr>
            </w:pPr>
          </w:p>
        </w:tc>
      </w:tr>
      <w:tr w:rsidR="004A674A" w14:paraId="24569CFE"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38A25FE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1.3.2</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845C51C"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37A792B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w:t>
            </w:r>
            <w:r>
              <w:rPr>
                <w:rFonts w:ascii="Times New Roman" w:eastAsia="Times New Roman" w:hAnsi="Times New Roman" w:cs="Times New Roman"/>
                <w:sz w:val="20"/>
                <w:szCs w:val="20"/>
              </w:rPr>
              <w:lastRenderedPageBreak/>
              <w:t>соглашение, подтверждающее урегулирование с теплоснабжающей организацией порядка погашения всей существующей задолженности</w:t>
            </w:r>
          </w:p>
          <w:p w14:paraId="32B57F7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11.5.13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77E8603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944" w:type="dxa"/>
            <w:tcBorders>
              <w:top w:val="single" w:sz="6" w:space="0" w:color="auto"/>
              <w:left w:val="single" w:sz="6" w:space="0" w:color="auto"/>
              <w:bottom w:val="single" w:sz="6" w:space="0" w:color="auto"/>
              <w:right w:val="single" w:sz="6" w:space="0" w:color="auto"/>
            </w:tcBorders>
            <w:hideMark/>
          </w:tcPr>
          <w:p w14:paraId="28BFB8E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0,95</w:t>
            </w:r>
          </w:p>
        </w:tc>
        <w:tc>
          <w:tcPr>
            <w:tcW w:w="1811" w:type="dxa"/>
            <w:tcBorders>
              <w:top w:val="single" w:sz="6" w:space="0" w:color="auto"/>
              <w:left w:val="single" w:sz="6" w:space="0" w:color="auto"/>
              <w:bottom w:val="single" w:sz="6" w:space="0" w:color="auto"/>
              <w:right w:val="single" w:sz="6" w:space="0" w:color="auto"/>
            </w:tcBorders>
            <w:hideMark/>
          </w:tcPr>
          <w:p w14:paraId="5E2471A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Ксвер</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3729967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517E624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788CC16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AE3E861" w14:textId="77777777" w:rsidR="004A674A" w:rsidRDefault="004A674A">
            <w:pPr>
              <w:spacing w:after="0"/>
              <w:rPr>
                <w:rFonts w:ascii="Times New Roman" w:eastAsia="Times New Roman" w:hAnsi="Times New Roman" w:cs="Times New Roman"/>
                <w:sz w:val="20"/>
                <w:szCs w:val="20"/>
              </w:rPr>
            </w:pPr>
          </w:p>
        </w:tc>
      </w:tr>
      <w:tr w:rsidR="004A674A" w14:paraId="1EBE14E3"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29D1884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60" w:type="dxa"/>
            <w:vMerge w:val="restart"/>
            <w:tcBorders>
              <w:top w:val="single" w:sz="6" w:space="0" w:color="auto"/>
              <w:left w:val="single" w:sz="6" w:space="0" w:color="auto"/>
              <w:bottom w:val="single" w:sz="6" w:space="0" w:color="auto"/>
              <w:right w:val="single" w:sz="6" w:space="0" w:color="auto"/>
            </w:tcBorders>
            <w:hideMark/>
          </w:tcPr>
          <w:p w14:paraId="6664E02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Организовывать коммерческий учет тепловой энергии, теплоносителя в соответствии с требованиями, установленными </w:t>
            </w:r>
            <w:hyperlink r:id="rId163" w:anchor="l1476" w:history="1">
              <w:r>
                <w:rPr>
                  <w:rStyle w:val="ae"/>
                  <w:rFonts w:ascii="Times New Roman" w:eastAsia="Times New Roman" w:hAnsi="Times New Roman" w:cs="Times New Roman"/>
                  <w:sz w:val="20"/>
                  <w:szCs w:val="20"/>
                </w:rPr>
                <w:t>статьей 19</w:t>
              </w:r>
            </w:hyperlink>
            <w:r>
              <w:rPr>
                <w:rFonts w:ascii="Times New Roman" w:eastAsia="Times New Roman" w:hAnsi="Times New Roman" w:cs="Times New Roman"/>
                <w:sz w:val="20"/>
                <w:szCs w:val="20"/>
              </w:rPr>
              <w:t xml:space="preserve"> Закона о теплоснабжении (пункт 4 </w:t>
            </w:r>
            <w:hyperlink r:id="rId164" w:anchor="l380" w:history="1">
              <w:r>
                <w:rPr>
                  <w:rStyle w:val="ae"/>
                  <w:rFonts w:ascii="Times New Roman" w:eastAsia="Times New Roman" w:hAnsi="Times New Roman" w:cs="Times New Roman"/>
                  <w:sz w:val="20"/>
                  <w:szCs w:val="20"/>
                </w:rPr>
                <w:t>части 6</w:t>
              </w:r>
            </w:hyperlink>
            <w:r>
              <w:rPr>
                <w:rFonts w:ascii="Times New Roman" w:eastAsia="Times New Roman" w:hAnsi="Times New Roman" w:cs="Times New Roman"/>
                <w:sz w:val="20"/>
                <w:szCs w:val="20"/>
              </w:rPr>
              <w:t xml:space="preserve"> статьи 20 Федерального закона о теплоснабжении)</w:t>
            </w:r>
          </w:p>
        </w:tc>
        <w:tc>
          <w:tcPr>
            <w:tcW w:w="3090" w:type="dxa"/>
            <w:tcBorders>
              <w:top w:val="single" w:sz="6" w:space="0" w:color="auto"/>
              <w:left w:val="single" w:sz="6" w:space="0" w:color="auto"/>
              <w:bottom w:val="single" w:sz="6" w:space="0" w:color="auto"/>
              <w:right w:val="single" w:sz="6" w:space="0" w:color="auto"/>
            </w:tcBorders>
            <w:hideMark/>
          </w:tcPr>
          <w:p w14:paraId="46F74CD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Документы, предусмотренные подпунктами 11.5.14, 11.5.15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184CDCA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организации коммерческого учета тепловой энергии, теплоносителя</w:t>
            </w:r>
          </w:p>
        </w:tc>
        <w:tc>
          <w:tcPr>
            <w:tcW w:w="944" w:type="dxa"/>
            <w:tcBorders>
              <w:top w:val="single" w:sz="6" w:space="0" w:color="auto"/>
              <w:left w:val="single" w:sz="6" w:space="0" w:color="auto"/>
              <w:bottom w:val="single" w:sz="6" w:space="0" w:color="auto"/>
              <w:right w:val="single" w:sz="6" w:space="0" w:color="auto"/>
            </w:tcBorders>
            <w:hideMark/>
          </w:tcPr>
          <w:p w14:paraId="57B9E41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hideMark/>
          </w:tcPr>
          <w:p w14:paraId="1170E02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Кучет</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3254648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Кучет</w:t>
            </w:r>
            <w:proofErr w:type="spellEnd"/>
            <w:r>
              <w:rPr>
                <w:rFonts w:ascii="Times New Roman" w:eastAsia="Times New Roman" w:hAnsi="Times New Roman" w:cs="Times New Roman"/>
                <w:sz w:val="20"/>
                <w:szCs w:val="20"/>
              </w:rPr>
              <w:t xml:space="preserve"> = </w:t>
            </w:r>
            <w:proofErr w:type="spellStart"/>
            <w:proofErr w:type="gramStart"/>
            <w:r>
              <w:rPr>
                <w:rFonts w:ascii="Times New Roman" w:eastAsia="Times New Roman" w:hAnsi="Times New Roman" w:cs="Times New Roman"/>
                <w:sz w:val="20"/>
                <w:szCs w:val="20"/>
              </w:rPr>
              <w:t>Кпровер.уз.уч</w:t>
            </w:r>
            <w:proofErr w:type="spellEnd"/>
            <w:proofErr w:type="gramEnd"/>
            <w:r>
              <w:rPr>
                <w:rFonts w:ascii="Times New Roman" w:eastAsia="Times New Roman" w:hAnsi="Times New Roman" w:cs="Times New Roman"/>
                <w:sz w:val="20"/>
                <w:szCs w:val="20"/>
              </w:rPr>
              <w:t xml:space="preserve"> * 0,5 + </w:t>
            </w:r>
            <w:proofErr w:type="spellStart"/>
            <w:r>
              <w:rPr>
                <w:rFonts w:ascii="Times New Roman" w:eastAsia="Times New Roman" w:hAnsi="Times New Roman" w:cs="Times New Roman"/>
                <w:sz w:val="20"/>
                <w:szCs w:val="20"/>
              </w:rPr>
              <w:t>Кпровер.кип</w:t>
            </w:r>
            <w:proofErr w:type="spellEnd"/>
            <w:r>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hideMark/>
          </w:tcPr>
          <w:p w14:paraId="6AA07A0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2975941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4687C442"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7D34119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1.4.1</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193D8D9"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2FF2D49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Акты периодической проверки узла учета, составленные в соответствии с </w:t>
            </w:r>
            <w:hyperlink r:id="rId165" w:anchor="l59" w:history="1">
              <w:r>
                <w:rPr>
                  <w:rStyle w:val="ae"/>
                  <w:rFonts w:ascii="Times New Roman" w:eastAsia="Times New Roman" w:hAnsi="Times New Roman" w:cs="Times New Roman"/>
                  <w:sz w:val="20"/>
                  <w:szCs w:val="20"/>
                </w:rPr>
                <w:t>пунктом 73</w:t>
              </w:r>
            </w:hyperlink>
            <w:r>
              <w:rPr>
                <w:rFonts w:ascii="Times New Roman" w:eastAsia="Times New Roman" w:hAnsi="Times New Roman" w:cs="Times New Roman"/>
                <w:sz w:val="20"/>
                <w:szCs w:val="20"/>
              </w:rPr>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(подпункт 11.5.14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11D1D9C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акта проверки узла учета</w:t>
            </w:r>
          </w:p>
        </w:tc>
        <w:tc>
          <w:tcPr>
            <w:tcW w:w="944" w:type="dxa"/>
            <w:tcBorders>
              <w:top w:val="single" w:sz="6" w:space="0" w:color="auto"/>
              <w:left w:val="single" w:sz="6" w:space="0" w:color="auto"/>
              <w:bottom w:val="single" w:sz="6" w:space="0" w:color="auto"/>
              <w:right w:val="single" w:sz="6" w:space="0" w:color="auto"/>
            </w:tcBorders>
            <w:hideMark/>
          </w:tcPr>
          <w:p w14:paraId="3A9C80F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hideMark/>
          </w:tcPr>
          <w:p w14:paraId="210D074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Кпровер.уз.уч</w:t>
            </w:r>
            <w:proofErr w:type="spellEnd"/>
            <w:proofErr w:type="gramEnd"/>
          </w:p>
        </w:tc>
        <w:tc>
          <w:tcPr>
            <w:tcW w:w="1860" w:type="dxa"/>
            <w:tcBorders>
              <w:top w:val="single" w:sz="6" w:space="0" w:color="auto"/>
              <w:left w:val="single" w:sz="6" w:space="0" w:color="auto"/>
              <w:bottom w:val="single" w:sz="6" w:space="0" w:color="auto"/>
              <w:right w:val="single" w:sz="6" w:space="0" w:color="auto"/>
            </w:tcBorders>
            <w:hideMark/>
          </w:tcPr>
          <w:p w14:paraId="0BDD36C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408BB0D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4A0CBAB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6563F3A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6D7D92DD"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6180E95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1.4.2</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984DF37"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6973F95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(подпункт 11.5.15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2130D5C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актов проверки контрольно-измерительных приборов в тепловом пункте</w:t>
            </w:r>
          </w:p>
        </w:tc>
        <w:tc>
          <w:tcPr>
            <w:tcW w:w="944" w:type="dxa"/>
            <w:tcBorders>
              <w:top w:val="single" w:sz="6" w:space="0" w:color="auto"/>
              <w:left w:val="single" w:sz="6" w:space="0" w:color="auto"/>
              <w:bottom w:val="single" w:sz="6" w:space="0" w:color="auto"/>
              <w:right w:val="single" w:sz="6" w:space="0" w:color="auto"/>
            </w:tcBorders>
            <w:hideMark/>
          </w:tcPr>
          <w:p w14:paraId="6985C0A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hideMark/>
          </w:tcPr>
          <w:p w14:paraId="4B3BC71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Кпровер.кип</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4F50A43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63B82E3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2BD2C1B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4F5E3E0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3FA55A00" w14:textId="77777777" w:rsidTr="004A674A">
        <w:trPr>
          <w:trHeight w:val="1365"/>
          <w:jc w:val="center"/>
        </w:trPr>
        <w:tc>
          <w:tcPr>
            <w:tcW w:w="2141" w:type="dxa"/>
            <w:tcBorders>
              <w:top w:val="single" w:sz="6" w:space="0" w:color="auto"/>
              <w:left w:val="single" w:sz="6" w:space="0" w:color="auto"/>
              <w:bottom w:val="single" w:sz="6" w:space="0" w:color="auto"/>
              <w:right w:val="single" w:sz="6" w:space="0" w:color="auto"/>
            </w:tcBorders>
            <w:hideMark/>
          </w:tcPr>
          <w:p w14:paraId="057814B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0" w:type="dxa"/>
            <w:vMerge w:val="restart"/>
            <w:tcBorders>
              <w:top w:val="single" w:sz="6" w:space="0" w:color="auto"/>
              <w:left w:val="single" w:sz="6" w:space="0" w:color="auto"/>
              <w:bottom w:val="single" w:sz="6" w:space="0" w:color="auto"/>
              <w:right w:val="single" w:sz="6" w:space="0" w:color="auto"/>
            </w:tcBorders>
            <w:hideMark/>
          </w:tcPr>
          <w:p w14:paraId="6ABF374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В случае эксплуатации жилищного фонда обеспечить выполнение требований </w:t>
            </w:r>
            <w:hyperlink r:id="rId166" w:anchor="l3" w:history="1">
              <w:r>
                <w:rPr>
                  <w:rStyle w:val="ae"/>
                  <w:rFonts w:ascii="Times New Roman" w:eastAsia="Times New Roman" w:hAnsi="Times New Roman" w:cs="Times New Roman"/>
                  <w:sz w:val="20"/>
                  <w:szCs w:val="20"/>
                </w:rPr>
                <w:t>Правил</w:t>
              </w:r>
            </w:hyperlink>
            <w:r>
              <w:rPr>
                <w:rFonts w:ascii="Times New Roman" w:eastAsia="Times New Roman" w:hAnsi="Times New Roman" w:cs="Times New Roman"/>
                <w:sz w:val="20"/>
                <w:szCs w:val="20"/>
              </w:rPr>
              <w:t xml:space="preserve"> и норм технической </w:t>
            </w:r>
            <w:r>
              <w:rPr>
                <w:rFonts w:ascii="Times New Roman" w:eastAsia="Times New Roman" w:hAnsi="Times New Roman" w:cs="Times New Roman"/>
                <w:sz w:val="20"/>
                <w:szCs w:val="20"/>
              </w:rPr>
              <w:lastRenderedPageBreak/>
              <w:t>эксплуатации жилищного фонда, утвержденных постановлением Госстроя Российской Федерации от 27 сентября 2003 N 170 &lt;3&gt; (далее - Правила и нормы технической эксплуатации жилищного фонда) (подпункт 11.2 пункта 11 Правил)</w:t>
            </w:r>
          </w:p>
        </w:tc>
        <w:tc>
          <w:tcPr>
            <w:tcW w:w="3090" w:type="dxa"/>
            <w:tcBorders>
              <w:top w:val="single" w:sz="6" w:space="0" w:color="auto"/>
              <w:left w:val="single" w:sz="6" w:space="0" w:color="auto"/>
              <w:bottom w:val="single" w:sz="6" w:space="0" w:color="auto"/>
              <w:right w:val="single" w:sz="6" w:space="0" w:color="auto"/>
            </w:tcBorders>
            <w:hideMark/>
          </w:tcPr>
          <w:p w14:paraId="44B94CC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Документы, предусмотренные подпунктами 11.5.16, 11.5.17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13C2626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Показатель выполнения </w:t>
            </w:r>
            <w:hyperlink r:id="rId167" w:anchor="l3" w:history="1">
              <w:r>
                <w:rPr>
                  <w:rStyle w:val="ae"/>
                  <w:rFonts w:ascii="Times New Roman" w:eastAsia="Times New Roman" w:hAnsi="Times New Roman" w:cs="Times New Roman"/>
                  <w:sz w:val="20"/>
                  <w:szCs w:val="20"/>
                </w:rPr>
                <w:t>Правил</w:t>
              </w:r>
            </w:hyperlink>
            <w:r>
              <w:rPr>
                <w:rFonts w:ascii="Times New Roman" w:eastAsia="Times New Roman" w:hAnsi="Times New Roman" w:cs="Times New Roman"/>
                <w:sz w:val="20"/>
                <w:szCs w:val="20"/>
              </w:rPr>
              <w:t xml:space="preserve"> и норм технической эксплуатации жилищного фонда</w:t>
            </w:r>
          </w:p>
        </w:tc>
        <w:tc>
          <w:tcPr>
            <w:tcW w:w="944" w:type="dxa"/>
            <w:tcBorders>
              <w:top w:val="single" w:sz="6" w:space="0" w:color="auto"/>
              <w:left w:val="single" w:sz="6" w:space="0" w:color="auto"/>
              <w:bottom w:val="single" w:sz="6" w:space="0" w:color="auto"/>
              <w:right w:val="single" w:sz="6" w:space="0" w:color="auto"/>
            </w:tcBorders>
            <w:hideMark/>
          </w:tcPr>
          <w:p w14:paraId="2345DE8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0,06</w:t>
            </w:r>
          </w:p>
        </w:tc>
        <w:tc>
          <w:tcPr>
            <w:tcW w:w="1811" w:type="dxa"/>
            <w:tcBorders>
              <w:top w:val="single" w:sz="6" w:space="0" w:color="auto"/>
              <w:left w:val="single" w:sz="6" w:space="0" w:color="auto"/>
              <w:bottom w:val="single" w:sz="6" w:space="0" w:color="auto"/>
              <w:right w:val="single" w:sz="6" w:space="0" w:color="auto"/>
            </w:tcBorders>
            <w:hideMark/>
          </w:tcPr>
          <w:p w14:paraId="4A7714C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Кжил.фонд</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5565A69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Кжил.фонд</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Кконтур</w:t>
            </w:r>
            <w:proofErr w:type="spellEnd"/>
            <w:r>
              <w:rPr>
                <w:rFonts w:ascii="Times New Roman" w:eastAsia="Times New Roman" w:hAnsi="Times New Roman" w:cs="Times New Roman"/>
                <w:sz w:val="20"/>
                <w:szCs w:val="20"/>
              </w:rPr>
              <w:t xml:space="preserve"> * 0,7 + </w:t>
            </w:r>
            <w:proofErr w:type="spellStart"/>
            <w:r>
              <w:rPr>
                <w:rFonts w:ascii="Times New Roman" w:eastAsia="Times New Roman" w:hAnsi="Times New Roman" w:cs="Times New Roman"/>
                <w:sz w:val="20"/>
                <w:szCs w:val="20"/>
              </w:rPr>
              <w:t>Кдезинф</w:t>
            </w:r>
            <w:proofErr w:type="spellEnd"/>
            <w:r>
              <w:rPr>
                <w:rFonts w:ascii="Times New Roman" w:eastAsia="Times New Roman" w:hAnsi="Times New Roman" w:cs="Times New Roman"/>
                <w:sz w:val="20"/>
                <w:szCs w:val="20"/>
              </w:rPr>
              <w:t xml:space="preserve"> * 0,3</w:t>
            </w:r>
          </w:p>
        </w:tc>
        <w:tc>
          <w:tcPr>
            <w:tcW w:w="1113" w:type="dxa"/>
            <w:tcBorders>
              <w:top w:val="single" w:sz="6" w:space="0" w:color="auto"/>
              <w:left w:val="single" w:sz="6" w:space="0" w:color="auto"/>
              <w:bottom w:val="single" w:sz="6" w:space="0" w:color="auto"/>
              <w:right w:val="single" w:sz="6" w:space="0" w:color="auto"/>
            </w:tcBorders>
            <w:hideMark/>
          </w:tcPr>
          <w:p w14:paraId="37B47F1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227D655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5266CA10"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457A8FF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9F1A1AB"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15D3D3A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 выполненных работ по </w:t>
            </w:r>
            <w:r>
              <w:rPr>
                <w:rFonts w:ascii="Times New Roman" w:eastAsia="Times New Roman" w:hAnsi="Times New Roman" w:cs="Times New Roman"/>
                <w:sz w:val="20"/>
                <w:szCs w:val="20"/>
              </w:rPr>
              <w:lastRenderedPageBreak/>
              <w:t xml:space="preserve">подготовке к отопительному периоду теплового контура здания в соответствии с требованиями </w:t>
            </w:r>
            <w:hyperlink r:id="rId168" w:anchor="l121" w:history="1">
              <w:r>
                <w:rPr>
                  <w:rStyle w:val="ae"/>
                  <w:rFonts w:ascii="Times New Roman" w:eastAsia="Times New Roman" w:hAnsi="Times New Roman" w:cs="Times New Roman"/>
                  <w:sz w:val="20"/>
                  <w:szCs w:val="20"/>
                </w:rPr>
                <w:t>пункта 2.6.10</w:t>
              </w:r>
            </w:hyperlink>
            <w:r>
              <w:rPr>
                <w:rFonts w:ascii="Times New Roman" w:eastAsia="Times New Roman" w:hAnsi="Times New Roman" w:cs="Times New Roman"/>
                <w:sz w:val="20"/>
                <w:szCs w:val="20"/>
              </w:rPr>
              <w:t xml:space="preserve"> Правил и норм технической эксплуатации жилищного фонда (подпункт 11.5.16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7A6C29F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Показатель выполнения </w:t>
            </w:r>
            <w:r>
              <w:rPr>
                <w:rFonts w:ascii="Times New Roman" w:eastAsia="Times New Roman" w:hAnsi="Times New Roman" w:cs="Times New Roman"/>
                <w:sz w:val="20"/>
                <w:szCs w:val="20"/>
              </w:rPr>
              <w:lastRenderedPageBreak/>
              <w:t>работ по подготовке к отопительному периоду теплового контура здания</w:t>
            </w:r>
          </w:p>
        </w:tc>
        <w:tc>
          <w:tcPr>
            <w:tcW w:w="944" w:type="dxa"/>
            <w:tcBorders>
              <w:top w:val="single" w:sz="6" w:space="0" w:color="auto"/>
              <w:left w:val="single" w:sz="6" w:space="0" w:color="auto"/>
              <w:bottom w:val="single" w:sz="6" w:space="0" w:color="auto"/>
              <w:right w:val="single" w:sz="6" w:space="0" w:color="auto"/>
            </w:tcBorders>
            <w:hideMark/>
          </w:tcPr>
          <w:p w14:paraId="22923F8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0,7</w:t>
            </w:r>
          </w:p>
        </w:tc>
        <w:tc>
          <w:tcPr>
            <w:tcW w:w="1811" w:type="dxa"/>
            <w:tcBorders>
              <w:top w:val="single" w:sz="6" w:space="0" w:color="auto"/>
              <w:left w:val="single" w:sz="6" w:space="0" w:color="auto"/>
              <w:bottom w:val="single" w:sz="6" w:space="0" w:color="auto"/>
              <w:right w:val="single" w:sz="6" w:space="0" w:color="auto"/>
            </w:tcBorders>
            <w:hideMark/>
          </w:tcPr>
          <w:p w14:paraId="5F9BAF0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Кконтур</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7297687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358FF99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6F671DF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w:t>
            </w:r>
          </w:p>
        </w:tc>
        <w:tc>
          <w:tcPr>
            <w:tcW w:w="1794" w:type="dxa"/>
            <w:tcBorders>
              <w:top w:val="single" w:sz="6" w:space="0" w:color="auto"/>
              <w:left w:val="single" w:sz="6" w:space="0" w:color="auto"/>
              <w:bottom w:val="single" w:sz="6" w:space="0" w:color="auto"/>
              <w:right w:val="single" w:sz="6" w:space="0" w:color="auto"/>
            </w:tcBorders>
            <w:hideMark/>
          </w:tcPr>
          <w:p w14:paraId="61F6C16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2D4E1B85"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4C62976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D56870E" w14:textId="77777777" w:rsidR="004A674A" w:rsidRDefault="004A674A">
            <w:pPr>
              <w:spacing w:after="0"/>
              <w:rPr>
                <w:rFonts w:ascii="Times New Roman" w:eastAsia="Times New Roman" w:hAnsi="Times New Roman" w:cs="Times New Roman"/>
                <w:sz w:val="20"/>
                <w:szCs w:val="20"/>
              </w:rPr>
            </w:pPr>
          </w:p>
        </w:tc>
        <w:tc>
          <w:tcPr>
            <w:tcW w:w="3090" w:type="dxa"/>
            <w:tcBorders>
              <w:top w:val="single" w:sz="6" w:space="0" w:color="auto"/>
              <w:left w:val="single" w:sz="6" w:space="0" w:color="auto"/>
              <w:bottom w:val="single" w:sz="6" w:space="0" w:color="auto"/>
              <w:right w:val="single" w:sz="6" w:space="0" w:color="auto"/>
            </w:tcBorders>
            <w:hideMark/>
          </w:tcPr>
          <w:p w14:paraId="7B8818F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169" w:anchor="l726" w:history="1">
              <w:r>
                <w:rPr>
                  <w:rStyle w:val="ae"/>
                  <w:rFonts w:ascii="Times New Roman" w:eastAsia="Times New Roman" w:hAnsi="Times New Roman" w:cs="Times New Roman"/>
                  <w:sz w:val="20"/>
                  <w:szCs w:val="20"/>
                </w:rPr>
                <w:t>пунктом 5.2.10</w:t>
              </w:r>
            </w:hyperlink>
            <w:r>
              <w:rPr>
                <w:rFonts w:ascii="Times New Roman" w:eastAsia="Times New Roman" w:hAnsi="Times New Roman" w:cs="Times New Roman"/>
                <w:sz w:val="20"/>
                <w:szCs w:val="20"/>
              </w:rPr>
              <w:t xml:space="preserve"> Правил и норм технической эксплуатации жилищного фонда, санитарных правил и норм </w:t>
            </w:r>
            <w:hyperlink r:id="rId170" w:anchor="l2292" w:history="1">
              <w:r>
                <w:rPr>
                  <w:rStyle w:val="ae"/>
                  <w:rFonts w:ascii="Times New Roman" w:eastAsia="Times New Roman" w:hAnsi="Times New Roman" w:cs="Times New Roman"/>
                  <w:sz w:val="20"/>
                  <w:szCs w:val="20"/>
                </w:rPr>
                <w:t>СанПиН 1.2.3685-21</w:t>
              </w:r>
            </w:hyperlink>
            <w:r>
              <w:rPr>
                <w:rFonts w:ascii="Times New Roman" w:eastAsia="Times New Roman" w:hAnsi="Times New Roman" w:cs="Times New Roman"/>
                <w:sz w:val="20"/>
                <w:szCs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&lt;4&gt; (далее - СанПиН 1.2.3685-21), и акты о результатах отбора проб воды из системы на соответствие требованиям </w:t>
            </w:r>
            <w:hyperlink r:id="rId171" w:anchor="l2292" w:history="1">
              <w:r>
                <w:rPr>
                  <w:rStyle w:val="ae"/>
                  <w:rFonts w:ascii="Times New Roman" w:eastAsia="Times New Roman" w:hAnsi="Times New Roman" w:cs="Times New Roman"/>
                  <w:sz w:val="20"/>
                  <w:szCs w:val="20"/>
                </w:rPr>
                <w:t>СанПиН 1.2.3685-21</w:t>
              </w:r>
            </w:hyperlink>
            <w:r>
              <w:rPr>
                <w:rFonts w:ascii="Times New Roman" w:eastAsia="Times New Roman" w:hAnsi="Times New Roman" w:cs="Times New Roman"/>
                <w:sz w:val="20"/>
                <w:szCs w:val="20"/>
              </w:rPr>
              <w:t>, оформленные аккредитованной лабораторией (подпункт 11.5.17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2F32F01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944" w:type="dxa"/>
            <w:tcBorders>
              <w:top w:val="single" w:sz="6" w:space="0" w:color="auto"/>
              <w:left w:val="single" w:sz="6" w:space="0" w:color="auto"/>
              <w:bottom w:val="single" w:sz="6" w:space="0" w:color="auto"/>
              <w:right w:val="single" w:sz="6" w:space="0" w:color="auto"/>
            </w:tcBorders>
            <w:hideMark/>
          </w:tcPr>
          <w:p w14:paraId="5031378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1811" w:type="dxa"/>
            <w:tcBorders>
              <w:top w:val="single" w:sz="6" w:space="0" w:color="auto"/>
              <w:left w:val="single" w:sz="6" w:space="0" w:color="auto"/>
              <w:bottom w:val="single" w:sz="6" w:space="0" w:color="auto"/>
              <w:right w:val="single" w:sz="6" w:space="0" w:color="auto"/>
            </w:tcBorders>
            <w:hideMark/>
          </w:tcPr>
          <w:p w14:paraId="0B2D524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Кдезинф</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64BB164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7852BED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1970338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0075411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44C0A407"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288277D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60" w:type="dxa"/>
            <w:vMerge w:val="restart"/>
            <w:tcBorders>
              <w:top w:val="single" w:sz="6" w:space="0" w:color="auto"/>
              <w:left w:val="single" w:sz="6" w:space="0" w:color="auto"/>
              <w:bottom w:val="single" w:sz="6" w:space="0" w:color="auto"/>
              <w:right w:val="single" w:sz="6" w:space="0" w:color="auto"/>
            </w:tcBorders>
            <w:hideMark/>
          </w:tcPr>
          <w:p w14:paraId="303C2CC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Обеспечить выполнение требования, предусмотренного </w:t>
            </w:r>
            <w:r>
              <w:rPr>
                <w:rFonts w:ascii="Times New Roman" w:eastAsia="Times New Roman" w:hAnsi="Times New Roman" w:cs="Times New Roman"/>
                <w:sz w:val="20"/>
                <w:szCs w:val="20"/>
              </w:rPr>
              <w:lastRenderedPageBreak/>
              <w:t>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(подпункт 11.3 пункта 11 Правил)</w:t>
            </w:r>
          </w:p>
        </w:tc>
        <w:tc>
          <w:tcPr>
            <w:tcW w:w="3090" w:type="dxa"/>
            <w:vMerge w:val="restart"/>
            <w:tcBorders>
              <w:top w:val="single" w:sz="6" w:space="0" w:color="auto"/>
              <w:left w:val="single" w:sz="6" w:space="0" w:color="auto"/>
              <w:bottom w:val="single" w:sz="6" w:space="0" w:color="auto"/>
              <w:right w:val="single" w:sz="6" w:space="0" w:color="auto"/>
            </w:tcBorders>
            <w:hideMark/>
          </w:tcPr>
          <w:p w14:paraId="0F8E192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Для лиц, указанных в подпунктах 1.4, 1.5 пункта 1 Правил, - копия акта обследования дымовых и </w:t>
            </w:r>
            <w:r>
              <w:rPr>
                <w:rFonts w:ascii="Times New Roman" w:eastAsia="Times New Roman" w:hAnsi="Times New Roman" w:cs="Times New Roman"/>
                <w:sz w:val="20"/>
                <w:szCs w:val="20"/>
              </w:rPr>
              <w:lastRenderedPageBreak/>
              <w:t>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(пункт 11.5.18 пункта 18 Правил)</w:t>
            </w:r>
          </w:p>
        </w:tc>
        <w:tc>
          <w:tcPr>
            <w:tcW w:w="2389" w:type="dxa"/>
            <w:tcBorders>
              <w:top w:val="single" w:sz="6" w:space="0" w:color="auto"/>
              <w:left w:val="single" w:sz="6" w:space="0" w:color="auto"/>
              <w:bottom w:val="single" w:sz="6" w:space="0" w:color="auto"/>
              <w:right w:val="single" w:sz="6" w:space="0" w:color="auto"/>
            </w:tcBorders>
            <w:hideMark/>
          </w:tcPr>
          <w:p w14:paraId="5966F8D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Показатель обеспечения безопасности при использовании и содержании </w:t>
            </w:r>
            <w:r>
              <w:rPr>
                <w:rFonts w:ascii="Times New Roman" w:eastAsia="Times New Roman" w:hAnsi="Times New Roman" w:cs="Times New Roman"/>
                <w:sz w:val="20"/>
                <w:szCs w:val="20"/>
              </w:rPr>
              <w:lastRenderedPageBreak/>
              <w:t>внутридомового и внутриквартирного газового оборудования при предоставлении коммунальной услуги по газоснабжению</w:t>
            </w:r>
          </w:p>
        </w:tc>
        <w:tc>
          <w:tcPr>
            <w:tcW w:w="944" w:type="dxa"/>
            <w:tcBorders>
              <w:top w:val="single" w:sz="6" w:space="0" w:color="auto"/>
              <w:left w:val="single" w:sz="6" w:space="0" w:color="auto"/>
              <w:bottom w:val="single" w:sz="6" w:space="0" w:color="auto"/>
              <w:right w:val="single" w:sz="6" w:space="0" w:color="auto"/>
            </w:tcBorders>
            <w:hideMark/>
          </w:tcPr>
          <w:p w14:paraId="5E653D3D"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0,02</w:t>
            </w:r>
          </w:p>
        </w:tc>
        <w:tc>
          <w:tcPr>
            <w:tcW w:w="1811" w:type="dxa"/>
            <w:tcBorders>
              <w:top w:val="single" w:sz="6" w:space="0" w:color="auto"/>
              <w:left w:val="single" w:sz="6" w:space="0" w:color="auto"/>
              <w:bottom w:val="single" w:sz="6" w:space="0" w:color="auto"/>
              <w:right w:val="single" w:sz="6" w:space="0" w:color="auto"/>
            </w:tcBorders>
            <w:hideMark/>
          </w:tcPr>
          <w:p w14:paraId="6CEB295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Кгаз</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149D18A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Кгаз</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Кдым.вент</w:t>
            </w:r>
            <w:proofErr w:type="spellEnd"/>
            <w:r>
              <w:rPr>
                <w:rFonts w:ascii="Times New Roman" w:eastAsia="Times New Roman" w:hAnsi="Times New Roman" w:cs="Times New Roman"/>
                <w:sz w:val="20"/>
                <w:szCs w:val="20"/>
              </w:rPr>
              <w:t xml:space="preserve"> * 0,5 + </w:t>
            </w:r>
            <w:proofErr w:type="spellStart"/>
            <w:proofErr w:type="gramStart"/>
            <w:r>
              <w:rPr>
                <w:rFonts w:ascii="Times New Roman" w:eastAsia="Times New Roman" w:hAnsi="Times New Roman" w:cs="Times New Roman"/>
                <w:sz w:val="20"/>
                <w:szCs w:val="20"/>
              </w:rPr>
              <w:t>Кдогов.тех.обсл</w:t>
            </w:r>
            <w:proofErr w:type="spellEnd"/>
            <w:proofErr w:type="gramEnd"/>
            <w:r>
              <w:rPr>
                <w:rFonts w:ascii="Times New Roman" w:eastAsia="Times New Roman" w:hAnsi="Times New Roman" w:cs="Times New Roman"/>
                <w:sz w:val="20"/>
                <w:szCs w:val="20"/>
              </w:rPr>
              <w:t xml:space="preserve"> * 0,5</w:t>
            </w:r>
          </w:p>
        </w:tc>
        <w:tc>
          <w:tcPr>
            <w:tcW w:w="1113" w:type="dxa"/>
            <w:tcBorders>
              <w:top w:val="single" w:sz="6" w:space="0" w:color="auto"/>
              <w:left w:val="single" w:sz="6" w:space="0" w:color="auto"/>
              <w:bottom w:val="single" w:sz="6" w:space="0" w:color="auto"/>
              <w:right w:val="single" w:sz="6" w:space="0" w:color="auto"/>
            </w:tcBorders>
            <w:hideMark/>
          </w:tcPr>
          <w:p w14:paraId="69C7FE8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387D94C2"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000C93EC"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2D617A4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9DF368" w14:textId="77777777" w:rsidR="004A674A" w:rsidRDefault="004A674A">
            <w:pPr>
              <w:spacing w:after="0"/>
              <w:rPr>
                <w:rFonts w:ascii="Times New Roman" w:eastAsia="Times New Roman" w:hAnsi="Times New Roman" w:cs="Times New Roman"/>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98F93EE" w14:textId="77777777" w:rsidR="004A674A" w:rsidRDefault="004A674A">
            <w:pPr>
              <w:spacing w:after="0"/>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hideMark/>
          </w:tcPr>
          <w:p w14:paraId="542ADF4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акта обследования дымовых и вентиляционных каналов многоквартирных домов перед отопительным периодом</w:t>
            </w:r>
          </w:p>
        </w:tc>
        <w:tc>
          <w:tcPr>
            <w:tcW w:w="944" w:type="dxa"/>
            <w:tcBorders>
              <w:top w:val="single" w:sz="6" w:space="0" w:color="auto"/>
              <w:left w:val="single" w:sz="6" w:space="0" w:color="auto"/>
              <w:bottom w:val="single" w:sz="6" w:space="0" w:color="auto"/>
              <w:right w:val="single" w:sz="6" w:space="0" w:color="auto"/>
            </w:tcBorders>
            <w:hideMark/>
          </w:tcPr>
          <w:p w14:paraId="0BC5CF5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hideMark/>
          </w:tcPr>
          <w:p w14:paraId="3EAFF6D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Кдым.вент</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7F9CDBA8"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3FA3C88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tcPr>
          <w:p w14:paraId="0950865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
        </w:tc>
        <w:tc>
          <w:tcPr>
            <w:tcW w:w="1794" w:type="dxa"/>
            <w:tcBorders>
              <w:top w:val="single" w:sz="6" w:space="0" w:color="auto"/>
              <w:left w:val="single" w:sz="6" w:space="0" w:color="auto"/>
              <w:bottom w:val="single" w:sz="6" w:space="0" w:color="auto"/>
              <w:right w:val="single" w:sz="6" w:space="0" w:color="auto"/>
            </w:tcBorders>
            <w:hideMark/>
          </w:tcPr>
          <w:p w14:paraId="713E59E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2DF1027F" w14:textId="77777777" w:rsidTr="004A674A">
        <w:trPr>
          <w:trHeight w:val="3557"/>
          <w:jc w:val="center"/>
        </w:trPr>
        <w:tc>
          <w:tcPr>
            <w:tcW w:w="2141" w:type="dxa"/>
            <w:tcBorders>
              <w:top w:val="single" w:sz="6" w:space="0" w:color="auto"/>
              <w:left w:val="single" w:sz="6" w:space="0" w:color="auto"/>
              <w:bottom w:val="single" w:sz="6" w:space="0" w:color="auto"/>
              <w:right w:val="single" w:sz="6" w:space="0" w:color="auto"/>
            </w:tcBorders>
            <w:hideMark/>
          </w:tcPr>
          <w:p w14:paraId="7D93687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B1BDC74" w14:textId="77777777" w:rsidR="004A674A" w:rsidRDefault="004A674A">
            <w:pPr>
              <w:spacing w:after="0"/>
              <w:rPr>
                <w:rFonts w:ascii="Times New Roman" w:eastAsia="Times New Roman" w:hAnsi="Times New Roman" w:cs="Times New Roman"/>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6E4FE06" w14:textId="77777777" w:rsidR="004A674A" w:rsidRDefault="004A674A">
            <w:pPr>
              <w:spacing w:after="0"/>
              <w:rPr>
                <w:rFonts w:ascii="Times New Roman" w:eastAsia="Times New Roman" w:hAnsi="Times New Roman" w:cs="Times New Roman"/>
                <w:sz w:val="20"/>
                <w:szCs w:val="20"/>
              </w:rPr>
            </w:pPr>
          </w:p>
        </w:tc>
        <w:tc>
          <w:tcPr>
            <w:tcW w:w="2389" w:type="dxa"/>
            <w:tcBorders>
              <w:top w:val="single" w:sz="6" w:space="0" w:color="auto"/>
              <w:left w:val="single" w:sz="6" w:space="0" w:color="auto"/>
              <w:bottom w:val="single" w:sz="6" w:space="0" w:color="auto"/>
              <w:right w:val="single" w:sz="6" w:space="0" w:color="auto"/>
            </w:tcBorders>
            <w:hideMark/>
          </w:tcPr>
          <w:p w14:paraId="69F1E24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944" w:type="dxa"/>
            <w:tcBorders>
              <w:top w:val="single" w:sz="6" w:space="0" w:color="auto"/>
              <w:left w:val="single" w:sz="6" w:space="0" w:color="auto"/>
              <w:bottom w:val="single" w:sz="6" w:space="0" w:color="auto"/>
              <w:right w:val="single" w:sz="6" w:space="0" w:color="auto"/>
            </w:tcBorders>
            <w:hideMark/>
          </w:tcPr>
          <w:p w14:paraId="7F829D2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1811" w:type="dxa"/>
            <w:tcBorders>
              <w:top w:val="single" w:sz="6" w:space="0" w:color="auto"/>
              <w:left w:val="single" w:sz="6" w:space="0" w:color="auto"/>
              <w:bottom w:val="single" w:sz="6" w:space="0" w:color="auto"/>
              <w:right w:val="single" w:sz="6" w:space="0" w:color="auto"/>
            </w:tcBorders>
            <w:hideMark/>
          </w:tcPr>
          <w:p w14:paraId="50D4A9F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sz w:val="20"/>
                <w:szCs w:val="20"/>
              </w:rPr>
              <w:t>Кдогов.тех.обсл</w:t>
            </w:r>
            <w:proofErr w:type="spellEnd"/>
            <w:proofErr w:type="gramEnd"/>
          </w:p>
        </w:tc>
        <w:tc>
          <w:tcPr>
            <w:tcW w:w="1860" w:type="dxa"/>
            <w:tcBorders>
              <w:top w:val="single" w:sz="6" w:space="0" w:color="auto"/>
              <w:left w:val="single" w:sz="6" w:space="0" w:color="auto"/>
              <w:bottom w:val="single" w:sz="6" w:space="0" w:color="auto"/>
              <w:right w:val="single" w:sz="6" w:space="0" w:color="auto"/>
            </w:tcBorders>
            <w:hideMark/>
          </w:tcPr>
          <w:p w14:paraId="0988D0F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60C5F0C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24B28943"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7048A50E"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r w:rsidR="004A674A" w14:paraId="3834C7FD"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11F9981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60" w:type="dxa"/>
            <w:tcBorders>
              <w:top w:val="single" w:sz="6" w:space="0" w:color="auto"/>
              <w:left w:val="single" w:sz="6" w:space="0" w:color="auto"/>
              <w:bottom w:val="single" w:sz="6" w:space="0" w:color="auto"/>
              <w:right w:val="single" w:sz="6" w:space="0" w:color="auto"/>
            </w:tcBorders>
            <w:hideMark/>
          </w:tcPr>
          <w:p w14:paraId="2F4C1E38" w14:textId="77777777" w:rsidR="004A674A" w:rsidRDefault="004A674A" w:rsidP="00377AE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w:t>
            </w:r>
            <w:r>
              <w:rPr>
                <w:rFonts w:ascii="Times New Roman" w:eastAsia="Times New Roman" w:hAnsi="Times New Roman" w:cs="Times New Roman"/>
                <w:sz w:val="20"/>
                <w:szCs w:val="20"/>
              </w:rPr>
              <w:lastRenderedPageBreak/>
              <w:t xml:space="preserve">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172" w:anchor="l954" w:history="1">
              <w:r>
                <w:rPr>
                  <w:rStyle w:val="ae"/>
                  <w:rFonts w:ascii="Times New Roman" w:eastAsia="Times New Roman" w:hAnsi="Times New Roman" w:cs="Times New Roman"/>
                  <w:sz w:val="20"/>
                  <w:szCs w:val="20"/>
                </w:rPr>
                <w:t>пунктом 2</w:t>
              </w:r>
            </w:hyperlink>
            <w:r>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173" w:anchor="l894" w:history="1">
              <w:r>
                <w:rPr>
                  <w:rStyle w:val="ae"/>
                  <w:rFonts w:ascii="Times New Roman" w:eastAsia="Times New Roman" w:hAnsi="Times New Roman" w:cs="Times New Roman"/>
                  <w:sz w:val="20"/>
                  <w:szCs w:val="20"/>
                </w:rPr>
                <w:t>пункта 2</w:t>
              </w:r>
            </w:hyperlink>
            <w:r>
              <w:rPr>
                <w:rFonts w:ascii="Times New Roman" w:eastAsia="Times New Roman" w:hAnsi="Times New Roman" w:cs="Times New Roman"/>
                <w:sz w:val="20"/>
                <w:szCs w:val="20"/>
              </w:rPr>
              <w:t xml:space="preserve"> статьи 5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w:t>
            </w:r>
            <w:r>
              <w:rPr>
                <w:rFonts w:ascii="Times New Roman" w:eastAsia="Times New Roman" w:hAnsi="Times New Roman" w:cs="Times New Roman"/>
                <w:sz w:val="20"/>
                <w:szCs w:val="20"/>
              </w:rPr>
              <w:lastRenderedPageBreak/>
              <w:t xml:space="preserve">устранении нарушений требований пунктов </w:t>
            </w:r>
            <w:hyperlink r:id="rId174" w:anchor="l82" w:history="1">
              <w:r>
                <w:rPr>
                  <w:rStyle w:val="ae"/>
                  <w:rFonts w:ascii="Times New Roman" w:eastAsia="Times New Roman" w:hAnsi="Times New Roman" w:cs="Times New Roman"/>
                  <w:sz w:val="20"/>
                  <w:szCs w:val="20"/>
                </w:rPr>
                <w:t>2.2.1</w:t>
              </w:r>
            </w:hyperlink>
            <w:r>
              <w:rPr>
                <w:rFonts w:ascii="Times New Roman" w:eastAsia="Times New Roman" w:hAnsi="Times New Roman" w:cs="Times New Roman"/>
                <w:sz w:val="20"/>
                <w:szCs w:val="20"/>
              </w:rPr>
              <w:t xml:space="preserve">, </w:t>
            </w:r>
            <w:hyperlink r:id="rId175" w:anchor="l134" w:history="1">
              <w:r>
                <w:rPr>
                  <w:rStyle w:val="ae"/>
                  <w:rFonts w:ascii="Times New Roman" w:eastAsia="Times New Roman" w:hAnsi="Times New Roman" w:cs="Times New Roman"/>
                  <w:sz w:val="20"/>
                  <w:szCs w:val="20"/>
                </w:rPr>
                <w:t>2.3.14</w:t>
              </w:r>
            </w:hyperlink>
            <w:r>
              <w:rPr>
                <w:rFonts w:ascii="Times New Roman" w:eastAsia="Times New Roman" w:hAnsi="Times New Roman" w:cs="Times New Roman"/>
                <w:sz w:val="20"/>
                <w:szCs w:val="20"/>
              </w:rPr>
              <w:t xml:space="preserve">, </w:t>
            </w:r>
            <w:hyperlink r:id="rId176" w:anchor="l135" w:history="1">
              <w:r>
                <w:rPr>
                  <w:rStyle w:val="ae"/>
                  <w:rFonts w:ascii="Times New Roman" w:eastAsia="Times New Roman" w:hAnsi="Times New Roman" w:cs="Times New Roman"/>
                  <w:sz w:val="20"/>
                  <w:szCs w:val="20"/>
                </w:rPr>
                <w:t>2.3.15</w:t>
              </w:r>
            </w:hyperlink>
            <w:r>
              <w:rPr>
                <w:rFonts w:ascii="Times New Roman" w:eastAsia="Times New Roman" w:hAnsi="Times New Roman" w:cs="Times New Roman"/>
                <w:sz w:val="20"/>
                <w:szCs w:val="20"/>
              </w:rPr>
              <w:t xml:space="preserve">, </w:t>
            </w:r>
            <w:hyperlink r:id="rId177" w:anchor="l286" w:history="1">
              <w:r>
                <w:rPr>
                  <w:rStyle w:val="ae"/>
                  <w:rFonts w:ascii="Times New Roman" w:eastAsia="Times New Roman" w:hAnsi="Times New Roman" w:cs="Times New Roman"/>
                  <w:sz w:val="20"/>
                  <w:szCs w:val="20"/>
                </w:rPr>
                <w:t>2.8.1</w:t>
              </w:r>
            </w:hyperlink>
            <w:r>
              <w:rPr>
                <w:rFonts w:ascii="Times New Roman" w:eastAsia="Times New Roman" w:hAnsi="Times New Roman" w:cs="Times New Roman"/>
                <w:sz w:val="20"/>
                <w:szCs w:val="20"/>
              </w:rPr>
              <w:t xml:space="preserve">, </w:t>
            </w:r>
            <w:hyperlink r:id="rId178" w:anchor="l870" w:history="1">
              <w:r>
                <w:rPr>
                  <w:rStyle w:val="ae"/>
                  <w:rFonts w:ascii="Times New Roman" w:eastAsia="Times New Roman" w:hAnsi="Times New Roman" w:cs="Times New Roman"/>
                  <w:sz w:val="20"/>
                  <w:szCs w:val="20"/>
                </w:rPr>
                <w:t>6.2.52</w:t>
              </w:r>
            </w:hyperlink>
            <w:r>
              <w:rPr>
                <w:rFonts w:ascii="Times New Roman" w:eastAsia="Times New Roman" w:hAnsi="Times New Roman" w:cs="Times New Roman"/>
                <w:sz w:val="20"/>
                <w:szCs w:val="20"/>
              </w:rPr>
              <w:t xml:space="preserve">, </w:t>
            </w:r>
            <w:hyperlink r:id="rId179" w:anchor="l887" w:history="1">
              <w:r>
                <w:rPr>
                  <w:rStyle w:val="ae"/>
                  <w:rFonts w:ascii="Times New Roman" w:eastAsia="Times New Roman" w:hAnsi="Times New Roman" w:cs="Times New Roman"/>
                  <w:sz w:val="20"/>
                  <w:szCs w:val="20"/>
                </w:rPr>
                <w:t>6.2.62</w:t>
              </w:r>
            </w:hyperlink>
            <w:r>
              <w:rPr>
                <w:rFonts w:ascii="Times New Roman" w:eastAsia="Times New Roman" w:hAnsi="Times New Roman" w:cs="Times New Roman"/>
                <w:sz w:val="20"/>
                <w:szCs w:val="20"/>
              </w:rPr>
              <w:t xml:space="preserve">, </w:t>
            </w:r>
            <w:hyperlink r:id="rId180" w:anchor="l1129" w:history="1">
              <w:r>
                <w:rPr>
                  <w:rStyle w:val="ae"/>
                  <w:rFonts w:ascii="Times New Roman" w:eastAsia="Times New Roman" w:hAnsi="Times New Roman" w:cs="Times New Roman"/>
                  <w:sz w:val="20"/>
                  <w:szCs w:val="20"/>
                </w:rPr>
                <w:t>9.1.53</w:t>
              </w:r>
            </w:hyperlink>
            <w:r>
              <w:rPr>
                <w:rFonts w:ascii="Times New Roman" w:eastAsia="Times New Roman" w:hAnsi="Times New Roman" w:cs="Times New Roman"/>
                <w:sz w:val="20"/>
                <w:szCs w:val="20"/>
              </w:rPr>
              <w:t xml:space="preserve">, </w:t>
            </w:r>
            <w:hyperlink r:id="rId181" w:anchor="l1153" w:history="1">
              <w:r>
                <w:rPr>
                  <w:rStyle w:val="ae"/>
                  <w:rFonts w:ascii="Times New Roman" w:eastAsia="Times New Roman" w:hAnsi="Times New Roman" w:cs="Times New Roman"/>
                  <w:sz w:val="20"/>
                  <w:szCs w:val="20"/>
                </w:rPr>
                <w:t>9.2.9</w:t>
              </w:r>
            </w:hyperlink>
            <w:r>
              <w:rPr>
                <w:rFonts w:ascii="Times New Roman" w:eastAsia="Times New Roman" w:hAnsi="Times New Roman" w:cs="Times New Roman"/>
                <w:sz w:val="20"/>
                <w:szCs w:val="20"/>
              </w:rPr>
              <w:t xml:space="preserve">, </w:t>
            </w:r>
            <w:hyperlink r:id="rId182" w:anchor="l1158" w:history="1">
              <w:r>
                <w:rPr>
                  <w:rStyle w:val="ae"/>
                  <w:rFonts w:ascii="Times New Roman" w:eastAsia="Times New Roman" w:hAnsi="Times New Roman" w:cs="Times New Roman"/>
                  <w:sz w:val="20"/>
                  <w:szCs w:val="20"/>
                </w:rPr>
                <w:t>9.2.10</w:t>
              </w:r>
            </w:hyperlink>
            <w:r>
              <w:rPr>
                <w:rFonts w:ascii="Times New Roman" w:eastAsia="Times New Roman" w:hAnsi="Times New Roman" w:cs="Times New Roman"/>
                <w:sz w:val="20"/>
                <w:szCs w:val="20"/>
              </w:rPr>
              <w:t xml:space="preserve">, </w:t>
            </w:r>
            <w:hyperlink r:id="rId183" w:anchor="l1160" w:history="1">
              <w:r>
                <w:rPr>
                  <w:rStyle w:val="ae"/>
                  <w:rFonts w:ascii="Times New Roman" w:eastAsia="Times New Roman" w:hAnsi="Times New Roman" w:cs="Times New Roman"/>
                  <w:sz w:val="20"/>
                  <w:szCs w:val="20"/>
                </w:rPr>
                <w:t>9.2.12</w:t>
              </w:r>
            </w:hyperlink>
            <w:r>
              <w:rPr>
                <w:rFonts w:ascii="Times New Roman" w:eastAsia="Times New Roman" w:hAnsi="Times New Roman" w:cs="Times New Roman"/>
                <w:sz w:val="20"/>
                <w:szCs w:val="20"/>
              </w:rPr>
              <w:t xml:space="preserve">, </w:t>
            </w:r>
            <w:hyperlink r:id="rId184" w:anchor="l1160" w:history="1">
              <w:r>
                <w:rPr>
                  <w:rStyle w:val="ae"/>
                  <w:rFonts w:ascii="Times New Roman" w:eastAsia="Times New Roman" w:hAnsi="Times New Roman" w:cs="Times New Roman"/>
                  <w:sz w:val="20"/>
                  <w:szCs w:val="20"/>
                </w:rPr>
                <w:t>9.2.13</w:t>
              </w:r>
            </w:hyperlink>
            <w:r>
              <w:rPr>
                <w:rFonts w:ascii="Times New Roman" w:eastAsia="Times New Roman" w:hAnsi="Times New Roman" w:cs="Times New Roman"/>
                <w:sz w:val="20"/>
                <w:szCs w:val="20"/>
              </w:rPr>
              <w:t xml:space="preserve">, </w:t>
            </w:r>
            <w:hyperlink r:id="rId185" w:anchor="l1183" w:history="1">
              <w:r>
                <w:rPr>
                  <w:rStyle w:val="ae"/>
                  <w:rFonts w:ascii="Times New Roman" w:eastAsia="Times New Roman" w:hAnsi="Times New Roman" w:cs="Times New Roman"/>
                  <w:sz w:val="20"/>
                  <w:szCs w:val="20"/>
                </w:rPr>
                <w:t>9.2.20</w:t>
              </w:r>
            </w:hyperlink>
            <w:r>
              <w:rPr>
                <w:rFonts w:ascii="Times New Roman" w:eastAsia="Times New Roman" w:hAnsi="Times New Roman" w:cs="Times New Roman"/>
                <w:sz w:val="20"/>
                <w:szCs w:val="20"/>
              </w:rPr>
              <w:t xml:space="preserve">, </w:t>
            </w:r>
            <w:hyperlink r:id="rId186" w:anchor="l1193" w:history="1">
              <w:r>
                <w:rPr>
                  <w:rStyle w:val="ae"/>
                  <w:rFonts w:ascii="Times New Roman" w:eastAsia="Times New Roman" w:hAnsi="Times New Roman" w:cs="Times New Roman"/>
                  <w:sz w:val="20"/>
                  <w:szCs w:val="20"/>
                </w:rPr>
                <w:t>9.3.10</w:t>
              </w:r>
            </w:hyperlink>
            <w:r>
              <w:rPr>
                <w:rFonts w:ascii="Times New Roman" w:eastAsia="Times New Roman" w:hAnsi="Times New Roman" w:cs="Times New Roman"/>
                <w:sz w:val="20"/>
                <w:szCs w:val="20"/>
              </w:rPr>
              <w:t xml:space="preserve">, </w:t>
            </w:r>
            <w:hyperlink r:id="rId187" w:anchor="l1195" w:history="1">
              <w:r>
                <w:rPr>
                  <w:rStyle w:val="ae"/>
                  <w:rFonts w:ascii="Times New Roman" w:eastAsia="Times New Roman" w:hAnsi="Times New Roman" w:cs="Times New Roman"/>
                  <w:sz w:val="20"/>
                  <w:szCs w:val="20"/>
                </w:rPr>
                <w:t>9.3.11</w:t>
              </w:r>
            </w:hyperlink>
            <w:r>
              <w:rPr>
                <w:rFonts w:ascii="Times New Roman" w:eastAsia="Times New Roman" w:hAnsi="Times New Roman" w:cs="Times New Roman"/>
                <w:sz w:val="20"/>
                <w:szCs w:val="20"/>
              </w:rPr>
              <w:t xml:space="preserve">, </w:t>
            </w:r>
            <w:hyperlink r:id="rId188" w:anchor="l1203" w:history="1">
              <w:r>
                <w:rPr>
                  <w:rStyle w:val="ae"/>
                  <w:rFonts w:ascii="Times New Roman" w:eastAsia="Times New Roman" w:hAnsi="Times New Roman" w:cs="Times New Roman"/>
                  <w:sz w:val="20"/>
                  <w:szCs w:val="20"/>
                </w:rPr>
                <w:t>9.3.19</w:t>
              </w:r>
            </w:hyperlink>
            <w:r>
              <w:rPr>
                <w:rFonts w:ascii="Times New Roman" w:eastAsia="Times New Roman" w:hAnsi="Times New Roman" w:cs="Times New Roman"/>
                <w:sz w:val="20"/>
                <w:szCs w:val="20"/>
              </w:rPr>
              <w:t xml:space="preserve">, </w:t>
            </w:r>
            <w:hyperlink r:id="rId189" w:anchor="l1216" w:history="1">
              <w:r>
                <w:rPr>
                  <w:rStyle w:val="ae"/>
                  <w:rFonts w:ascii="Times New Roman" w:eastAsia="Times New Roman" w:hAnsi="Times New Roman" w:cs="Times New Roman"/>
                  <w:sz w:val="20"/>
                  <w:szCs w:val="20"/>
                </w:rPr>
                <w:t>9.3.24</w:t>
              </w:r>
            </w:hyperlink>
            <w:r>
              <w:rPr>
                <w:rFonts w:ascii="Times New Roman" w:eastAsia="Times New Roman" w:hAnsi="Times New Roman" w:cs="Times New Roman"/>
                <w:sz w:val="20"/>
                <w:szCs w:val="20"/>
              </w:rPr>
              <w:t xml:space="preserve">, </w:t>
            </w:r>
            <w:hyperlink r:id="rId190" w:anchor="l1219" w:history="1">
              <w:r>
                <w:rPr>
                  <w:rStyle w:val="ae"/>
                  <w:rFonts w:ascii="Times New Roman" w:eastAsia="Times New Roman" w:hAnsi="Times New Roman" w:cs="Times New Roman"/>
                  <w:sz w:val="20"/>
                  <w:szCs w:val="20"/>
                </w:rPr>
                <w:t>9.3.25</w:t>
              </w:r>
            </w:hyperlink>
            <w:r>
              <w:rPr>
                <w:rFonts w:ascii="Times New Roman" w:eastAsia="Times New Roman" w:hAnsi="Times New Roman" w:cs="Times New Roman"/>
                <w:sz w:val="20"/>
                <w:szCs w:val="20"/>
              </w:rPr>
              <w:t xml:space="preserve">, </w:t>
            </w:r>
            <w:hyperlink r:id="rId191" w:anchor="l1281" w:history="1">
              <w:r>
                <w:rPr>
                  <w:rStyle w:val="ae"/>
                  <w:rFonts w:ascii="Times New Roman" w:eastAsia="Times New Roman" w:hAnsi="Times New Roman" w:cs="Times New Roman"/>
                  <w:sz w:val="20"/>
                  <w:szCs w:val="20"/>
                </w:rPr>
                <w:t>10.1.9</w:t>
              </w:r>
            </w:hyperlink>
            <w:r>
              <w:rPr>
                <w:rFonts w:ascii="Times New Roman" w:eastAsia="Times New Roman" w:hAnsi="Times New Roman" w:cs="Times New Roman"/>
                <w:sz w:val="20"/>
                <w:szCs w:val="20"/>
              </w:rPr>
              <w:t xml:space="preserve">, </w:t>
            </w:r>
            <w:hyperlink r:id="rId192" w:anchor="l1387" w:history="1">
              <w:r>
                <w:rPr>
                  <w:rStyle w:val="ae"/>
                  <w:rFonts w:ascii="Times New Roman" w:eastAsia="Times New Roman" w:hAnsi="Times New Roman" w:cs="Times New Roman"/>
                  <w:sz w:val="20"/>
                  <w:szCs w:val="20"/>
                </w:rPr>
                <w:t>11.1</w:t>
              </w:r>
            </w:hyperlink>
            <w:r>
              <w:rPr>
                <w:rFonts w:ascii="Times New Roman" w:eastAsia="Times New Roman" w:hAnsi="Times New Roman" w:cs="Times New Roman"/>
                <w:sz w:val="20"/>
                <w:szCs w:val="20"/>
              </w:rPr>
              <w:t xml:space="preserve">, </w:t>
            </w:r>
            <w:hyperlink r:id="rId193" w:anchor="l1391" w:history="1">
              <w:r>
                <w:rPr>
                  <w:rStyle w:val="ae"/>
                  <w:rFonts w:ascii="Times New Roman" w:eastAsia="Times New Roman" w:hAnsi="Times New Roman" w:cs="Times New Roman"/>
                  <w:sz w:val="20"/>
                  <w:szCs w:val="20"/>
                </w:rPr>
                <w:t>11.2</w:t>
              </w:r>
            </w:hyperlink>
            <w:r>
              <w:rPr>
                <w:rFonts w:ascii="Times New Roman" w:eastAsia="Times New Roman" w:hAnsi="Times New Roman" w:cs="Times New Roman"/>
                <w:sz w:val="20"/>
                <w:szCs w:val="20"/>
              </w:rPr>
              <w:t xml:space="preserve">, </w:t>
            </w:r>
            <w:hyperlink r:id="rId194" w:anchor="l1396" w:history="1">
              <w:r>
                <w:rPr>
                  <w:rStyle w:val="ae"/>
                  <w:rFonts w:ascii="Times New Roman" w:eastAsia="Times New Roman" w:hAnsi="Times New Roman" w:cs="Times New Roman"/>
                  <w:sz w:val="20"/>
                  <w:szCs w:val="20"/>
                </w:rPr>
                <w:t>11.5</w:t>
              </w:r>
            </w:hyperlink>
            <w:r>
              <w:rPr>
                <w:rFonts w:ascii="Times New Roman" w:eastAsia="Times New Roman" w:hAnsi="Times New Roman" w:cs="Times New Roman"/>
                <w:sz w:val="20"/>
                <w:szCs w:val="20"/>
              </w:rPr>
              <w:t xml:space="preserve"> Правил технической эксплуатации тепловых энергоустановок, пунктов </w:t>
            </w:r>
            <w:hyperlink r:id="rId195" w:anchor="l1607" w:history="1">
              <w:r>
                <w:rPr>
                  <w:rStyle w:val="ae"/>
                  <w:rFonts w:ascii="Times New Roman" w:eastAsia="Times New Roman" w:hAnsi="Times New Roman" w:cs="Times New Roman"/>
                  <w:sz w:val="20"/>
                  <w:szCs w:val="20"/>
                </w:rPr>
                <w:t>394</w:t>
              </w:r>
            </w:hyperlink>
            <w:r>
              <w:rPr>
                <w:rFonts w:ascii="Times New Roman" w:eastAsia="Times New Roman" w:hAnsi="Times New Roman" w:cs="Times New Roman"/>
                <w:sz w:val="20"/>
                <w:szCs w:val="20"/>
              </w:rPr>
              <w:t xml:space="preserve">, </w:t>
            </w:r>
            <w:hyperlink r:id="rId196" w:anchor="l537" w:history="1">
              <w:r>
                <w:rPr>
                  <w:rStyle w:val="ae"/>
                  <w:rFonts w:ascii="Times New Roman" w:eastAsia="Times New Roman" w:hAnsi="Times New Roman" w:cs="Times New Roman"/>
                  <w:sz w:val="20"/>
                  <w:szCs w:val="20"/>
                </w:rPr>
                <w:t>396</w:t>
              </w:r>
            </w:hyperlink>
            <w:r>
              <w:rPr>
                <w:rFonts w:ascii="Times New Roman" w:eastAsia="Times New Roman" w:hAnsi="Times New Roman" w:cs="Times New Roman"/>
                <w:sz w:val="20"/>
                <w:szCs w:val="20"/>
              </w:rPr>
              <w:t xml:space="preserve"> - </w:t>
            </w:r>
            <w:hyperlink r:id="rId197" w:anchor="l1617" w:history="1">
              <w:r>
                <w:rPr>
                  <w:rStyle w:val="ae"/>
                  <w:rFonts w:ascii="Times New Roman" w:eastAsia="Times New Roman" w:hAnsi="Times New Roman" w:cs="Times New Roman"/>
                  <w:sz w:val="20"/>
                  <w:szCs w:val="20"/>
                </w:rPr>
                <w:t>399</w:t>
              </w:r>
            </w:hyperlink>
            <w:r>
              <w:rPr>
                <w:rFonts w:ascii="Times New Roman" w:eastAsia="Times New Roman" w:hAnsi="Times New Roman" w:cs="Times New Roman"/>
                <w:sz w:val="20"/>
                <w:szCs w:val="20"/>
              </w:rPr>
              <w:t xml:space="preserve">, </w:t>
            </w:r>
            <w:hyperlink r:id="rId198" w:anchor="l554" w:history="1">
              <w:r>
                <w:rPr>
                  <w:rStyle w:val="ae"/>
                  <w:rFonts w:ascii="Times New Roman" w:eastAsia="Times New Roman" w:hAnsi="Times New Roman" w:cs="Times New Roman"/>
                  <w:sz w:val="20"/>
                  <w:szCs w:val="20"/>
                </w:rPr>
                <w:t>403</w:t>
              </w:r>
            </w:hyperlink>
            <w:r>
              <w:rPr>
                <w:rFonts w:ascii="Times New Roman" w:eastAsia="Times New Roman" w:hAnsi="Times New Roman" w:cs="Times New Roman"/>
                <w:sz w:val="20"/>
                <w:szCs w:val="20"/>
              </w:rPr>
              <w:t xml:space="preserve"> Правил промышленной безопасности (подпункт 11.4 пункта 11 Правил)</w:t>
            </w:r>
          </w:p>
        </w:tc>
        <w:tc>
          <w:tcPr>
            <w:tcW w:w="3090" w:type="dxa"/>
            <w:tcBorders>
              <w:top w:val="single" w:sz="6" w:space="0" w:color="auto"/>
              <w:left w:val="single" w:sz="6" w:space="0" w:color="auto"/>
              <w:bottom w:val="single" w:sz="6" w:space="0" w:color="auto"/>
              <w:right w:val="single" w:sz="6" w:space="0" w:color="auto"/>
            </w:tcBorders>
            <w:hideMark/>
          </w:tcPr>
          <w:p w14:paraId="163013D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w:t>
            </w:r>
            <w:r>
              <w:rPr>
                <w:rFonts w:ascii="Times New Roman" w:eastAsia="Times New Roman" w:hAnsi="Times New Roman" w:cs="Times New Roman"/>
                <w:sz w:val="20"/>
                <w:szCs w:val="20"/>
              </w:rPr>
              <w:lastRenderedPageBreak/>
              <w:t xml:space="preserve">мобилизационной подготовки и мобилизации, исполнения наказаний (их подразделениями) (в случаях, предусмотренных </w:t>
            </w:r>
            <w:hyperlink r:id="rId199" w:anchor="l954" w:history="1">
              <w:r>
                <w:rPr>
                  <w:rStyle w:val="ae"/>
                  <w:rFonts w:ascii="Times New Roman" w:eastAsia="Times New Roman" w:hAnsi="Times New Roman" w:cs="Times New Roman"/>
                  <w:sz w:val="20"/>
                  <w:szCs w:val="20"/>
                </w:rPr>
                <w:t>пунктом 2</w:t>
              </w:r>
            </w:hyperlink>
            <w:r>
              <w:rPr>
                <w:rFonts w:ascii="Times New Roman" w:eastAsia="Times New Roman" w:hAnsi="Times New Roman" w:cs="Times New Roman"/>
                <w:sz w:val="20"/>
                <w:szCs w:val="20"/>
              </w:rPr>
              <w:t xml:space="preserve"> части 1 статьи 4.1 Федерального закона о теплоснабжении и абзацем вторым </w:t>
            </w:r>
            <w:hyperlink r:id="rId200" w:anchor="l894" w:history="1">
              <w:r>
                <w:rPr>
                  <w:rStyle w:val="ae"/>
                  <w:rFonts w:ascii="Times New Roman" w:eastAsia="Times New Roman" w:hAnsi="Times New Roman" w:cs="Times New Roman"/>
                  <w:sz w:val="20"/>
                  <w:szCs w:val="20"/>
                </w:rPr>
                <w:t>пункта 2</w:t>
              </w:r>
            </w:hyperlink>
            <w:r>
              <w:rPr>
                <w:rFonts w:ascii="Times New Roman" w:eastAsia="Times New Roman" w:hAnsi="Times New Roman" w:cs="Times New Roman"/>
                <w:sz w:val="20"/>
                <w:szCs w:val="20"/>
              </w:rPr>
              <w:t xml:space="preserve"> статьи 5 Федерального закона о промышленной безопасности), в комиссию по оценке готовности к отопительному периоду</w:t>
            </w:r>
          </w:p>
          <w:p w14:paraId="4D764CF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(подпункт 11.4 пункта 11 Правил)</w:t>
            </w:r>
          </w:p>
        </w:tc>
        <w:tc>
          <w:tcPr>
            <w:tcW w:w="2389" w:type="dxa"/>
            <w:tcBorders>
              <w:top w:val="single" w:sz="6" w:space="0" w:color="auto"/>
              <w:left w:val="single" w:sz="6" w:space="0" w:color="auto"/>
              <w:bottom w:val="single" w:sz="6" w:space="0" w:color="auto"/>
              <w:right w:val="single" w:sz="6" w:space="0" w:color="auto"/>
            </w:tcBorders>
            <w:hideMark/>
          </w:tcPr>
          <w:p w14:paraId="4E727C9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Показатель выполнения предписаний, влияющих на надежность работы в отопительный период</w:t>
            </w:r>
          </w:p>
        </w:tc>
        <w:tc>
          <w:tcPr>
            <w:tcW w:w="944" w:type="dxa"/>
            <w:tcBorders>
              <w:top w:val="single" w:sz="6" w:space="0" w:color="auto"/>
              <w:left w:val="single" w:sz="6" w:space="0" w:color="auto"/>
              <w:bottom w:val="single" w:sz="6" w:space="0" w:color="auto"/>
              <w:right w:val="single" w:sz="6" w:space="0" w:color="auto"/>
            </w:tcBorders>
            <w:hideMark/>
          </w:tcPr>
          <w:p w14:paraId="19235C51"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0,05</w:t>
            </w:r>
          </w:p>
        </w:tc>
        <w:tc>
          <w:tcPr>
            <w:tcW w:w="1811" w:type="dxa"/>
            <w:tcBorders>
              <w:top w:val="single" w:sz="6" w:space="0" w:color="auto"/>
              <w:left w:val="single" w:sz="6" w:space="0" w:color="auto"/>
              <w:bottom w:val="single" w:sz="6" w:space="0" w:color="auto"/>
              <w:right w:val="single" w:sz="6" w:space="0" w:color="auto"/>
            </w:tcBorders>
            <w:hideMark/>
          </w:tcPr>
          <w:p w14:paraId="7C995BA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Кпредп</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225CFEEA"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64AC1F29"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3A346507"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tcPr>
          <w:p w14:paraId="07147E0F"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
        </w:tc>
      </w:tr>
      <w:tr w:rsidR="004A674A" w14:paraId="2A056D87" w14:textId="77777777" w:rsidTr="004A674A">
        <w:trPr>
          <w:jc w:val="center"/>
        </w:trPr>
        <w:tc>
          <w:tcPr>
            <w:tcW w:w="2141" w:type="dxa"/>
            <w:tcBorders>
              <w:top w:val="single" w:sz="6" w:space="0" w:color="auto"/>
              <w:left w:val="single" w:sz="6" w:space="0" w:color="auto"/>
              <w:bottom w:val="single" w:sz="6" w:space="0" w:color="auto"/>
              <w:right w:val="single" w:sz="6" w:space="0" w:color="auto"/>
            </w:tcBorders>
            <w:hideMark/>
          </w:tcPr>
          <w:p w14:paraId="5BE8F3C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5</w:t>
            </w:r>
          </w:p>
        </w:tc>
        <w:tc>
          <w:tcPr>
            <w:tcW w:w="160" w:type="dxa"/>
            <w:tcBorders>
              <w:top w:val="single" w:sz="6" w:space="0" w:color="auto"/>
              <w:left w:val="single" w:sz="6" w:space="0" w:color="auto"/>
              <w:bottom w:val="single" w:sz="6" w:space="0" w:color="auto"/>
              <w:right w:val="single" w:sz="6" w:space="0" w:color="auto"/>
            </w:tcBorders>
            <w:hideMark/>
          </w:tcPr>
          <w:p w14:paraId="12DCDBFB" w14:textId="77777777" w:rsidR="004A674A" w:rsidRDefault="004A674A" w:rsidP="00377AE9">
            <w:pPr>
              <w:widowControl w:val="0"/>
              <w:autoSpaceDE w:val="0"/>
              <w:autoSpaceDN w:val="0"/>
              <w:adjustRightInd w:val="0"/>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Обеспечить выполнение плана подготовки к отопительному периоду, предусмотренного пунктом 3 Правил, и составленного с учетом </w:t>
            </w:r>
            <w:hyperlink r:id="rId201" w:anchor="l1387" w:history="1">
              <w:r>
                <w:rPr>
                  <w:rStyle w:val="ae"/>
                  <w:rFonts w:ascii="Times New Roman" w:eastAsia="Times New Roman" w:hAnsi="Times New Roman" w:cs="Times New Roman"/>
                  <w:sz w:val="20"/>
                  <w:szCs w:val="20"/>
                </w:rPr>
                <w:t>пункта 11.1</w:t>
              </w:r>
            </w:hyperlink>
            <w:r>
              <w:rPr>
                <w:rFonts w:ascii="Times New Roman" w:eastAsia="Times New Roman" w:hAnsi="Times New Roman" w:cs="Times New Roman"/>
                <w:sz w:val="20"/>
                <w:szCs w:val="20"/>
              </w:rPr>
              <w:t xml:space="preserve"> Правил технической эксплуатации тепловых энергоустановок (подпункт 11.5 пункта 11 Правил)</w:t>
            </w:r>
          </w:p>
        </w:tc>
        <w:tc>
          <w:tcPr>
            <w:tcW w:w="3090" w:type="dxa"/>
            <w:tcBorders>
              <w:top w:val="single" w:sz="6" w:space="0" w:color="auto"/>
              <w:left w:val="single" w:sz="6" w:space="0" w:color="auto"/>
              <w:bottom w:val="single" w:sz="6" w:space="0" w:color="auto"/>
              <w:right w:val="single" w:sz="6" w:space="0" w:color="auto"/>
            </w:tcBorders>
            <w:hideMark/>
          </w:tcPr>
          <w:p w14:paraId="3DEFF8F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План подготовки к отопительному периоду (пункт 3 Правил)</w:t>
            </w:r>
          </w:p>
        </w:tc>
        <w:tc>
          <w:tcPr>
            <w:tcW w:w="2389" w:type="dxa"/>
            <w:tcBorders>
              <w:top w:val="single" w:sz="6" w:space="0" w:color="auto"/>
              <w:left w:val="single" w:sz="6" w:space="0" w:color="auto"/>
              <w:bottom w:val="single" w:sz="6" w:space="0" w:color="auto"/>
              <w:right w:val="single" w:sz="6" w:space="0" w:color="auto"/>
            </w:tcBorders>
            <w:hideMark/>
          </w:tcPr>
          <w:p w14:paraId="3A2FBC5B"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Показатель наличия утвержденного плана подготовки к отопительному периоду</w:t>
            </w:r>
          </w:p>
        </w:tc>
        <w:tc>
          <w:tcPr>
            <w:tcW w:w="944" w:type="dxa"/>
            <w:tcBorders>
              <w:top w:val="single" w:sz="6" w:space="0" w:color="auto"/>
              <w:left w:val="single" w:sz="6" w:space="0" w:color="auto"/>
              <w:bottom w:val="single" w:sz="6" w:space="0" w:color="auto"/>
              <w:right w:val="single" w:sz="6" w:space="0" w:color="auto"/>
            </w:tcBorders>
            <w:hideMark/>
          </w:tcPr>
          <w:p w14:paraId="5459BC9C"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0,02</w:t>
            </w:r>
          </w:p>
        </w:tc>
        <w:tc>
          <w:tcPr>
            <w:tcW w:w="1811" w:type="dxa"/>
            <w:tcBorders>
              <w:top w:val="single" w:sz="6" w:space="0" w:color="auto"/>
              <w:left w:val="single" w:sz="6" w:space="0" w:color="auto"/>
              <w:bottom w:val="single" w:sz="6" w:space="0" w:color="auto"/>
              <w:right w:val="single" w:sz="6" w:space="0" w:color="auto"/>
            </w:tcBorders>
            <w:hideMark/>
          </w:tcPr>
          <w:p w14:paraId="11A58670"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Кплан</w:t>
            </w:r>
            <w:proofErr w:type="spellEnd"/>
          </w:p>
        </w:tc>
        <w:tc>
          <w:tcPr>
            <w:tcW w:w="1860" w:type="dxa"/>
            <w:tcBorders>
              <w:top w:val="single" w:sz="6" w:space="0" w:color="auto"/>
              <w:left w:val="single" w:sz="6" w:space="0" w:color="auto"/>
              <w:bottom w:val="single" w:sz="6" w:space="0" w:color="auto"/>
              <w:right w:val="single" w:sz="6" w:space="0" w:color="auto"/>
            </w:tcBorders>
            <w:hideMark/>
          </w:tcPr>
          <w:p w14:paraId="16234165"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- 1</w:t>
            </w:r>
          </w:p>
          <w:p w14:paraId="619076D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Отсутствие - 0</w:t>
            </w:r>
          </w:p>
        </w:tc>
        <w:tc>
          <w:tcPr>
            <w:tcW w:w="1113" w:type="dxa"/>
            <w:tcBorders>
              <w:top w:val="single" w:sz="6" w:space="0" w:color="auto"/>
              <w:left w:val="single" w:sz="6" w:space="0" w:color="auto"/>
              <w:bottom w:val="single" w:sz="6" w:space="0" w:color="auto"/>
              <w:right w:val="single" w:sz="6" w:space="0" w:color="auto"/>
            </w:tcBorders>
            <w:hideMark/>
          </w:tcPr>
          <w:p w14:paraId="7E2BE3F4"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c>
          <w:tcPr>
            <w:tcW w:w="1794" w:type="dxa"/>
            <w:tcBorders>
              <w:top w:val="single" w:sz="6" w:space="0" w:color="auto"/>
              <w:left w:val="single" w:sz="6" w:space="0" w:color="auto"/>
              <w:bottom w:val="single" w:sz="6" w:space="0" w:color="auto"/>
              <w:right w:val="single" w:sz="6" w:space="0" w:color="auto"/>
            </w:tcBorders>
            <w:hideMark/>
          </w:tcPr>
          <w:p w14:paraId="74D4FD46" w14:textId="77777777" w:rsidR="004A674A" w:rsidRDefault="004A674A">
            <w:pPr>
              <w:widowControl w:val="0"/>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w:t>
            </w:r>
          </w:p>
        </w:tc>
      </w:tr>
    </w:tbl>
    <w:p w14:paraId="2D479AB4" w14:textId="77777777" w:rsidR="004A674A" w:rsidRDefault="004A674A" w:rsidP="004A674A">
      <w:pPr>
        <w:tabs>
          <w:tab w:val="left" w:pos="6690"/>
        </w:tabs>
        <w:jc w:val="center"/>
        <w:rPr>
          <w:rFonts w:ascii="Times New Roman" w:eastAsiaTheme="minorEastAsia" w:hAnsi="Times New Roman" w:cs="Times New Roman"/>
          <w:sz w:val="24"/>
          <w:szCs w:val="24"/>
        </w:rPr>
      </w:pPr>
    </w:p>
    <w:p w14:paraId="2F06A9E2" w14:textId="77777777" w:rsidR="004A674A" w:rsidRDefault="004A674A" w:rsidP="004A674A">
      <w:pPr>
        <w:tabs>
          <w:tab w:val="left" w:pos="6690"/>
        </w:tabs>
        <w:jc w:val="center"/>
        <w:rPr>
          <w:rFonts w:ascii="Times New Roman" w:hAnsi="Times New Roman" w:cs="Times New Roman"/>
          <w:sz w:val="24"/>
          <w:szCs w:val="24"/>
        </w:rPr>
      </w:pPr>
    </w:p>
    <w:p w14:paraId="2DB00950" w14:textId="77777777" w:rsidR="004A674A" w:rsidRDefault="004A674A" w:rsidP="004A674A">
      <w:pPr>
        <w:tabs>
          <w:tab w:val="left" w:pos="6690"/>
        </w:tabs>
        <w:jc w:val="center"/>
        <w:rPr>
          <w:rFonts w:ascii="Times New Roman" w:hAnsi="Times New Roman" w:cs="Times New Roman"/>
          <w:sz w:val="24"/>
          <w:szCs w:val="24"/>
        </w:rPr>
      </w:pPr>
    </w:p>
    <w:p w14:paraId="5561FD1B" w14:textId="77777777" w:rsidR="004A674A" w:rsidRDefault="004A674A" w:rsidP="004A674A">
      <w:pPr>
        <w:spacing w:after="0" w:line="240" w:lineRule="auto"/>
        <w:rPr>
          <w:rFonts w:ascii="Times New Roman" w:hAnsi="Times New Roman" w:cs="Times New Roman"/>
          <w:b/>
          <w:bCs/>
          <w:color w:val="000000"/>
          <w:sz w:val="24"/>
          <w:szCs w:val="24"/>
        </w:rPr>
        <w:sectPr w:rsidR="004A674A">
          <w:pgSz w:w="16838" w:h="11906" w:orient="landscape"/>
          <w:pgMar w:top="1418" w:right="1134" w:bottom="709" w:left="1134" w:header="709" w:footer="709" w:gutter="0"/>
          <w:cols w:space="720"/>
        </w:sectPr>
      </w:pPr>
    </w:p>
    <w:p w14:paraId="2B37D3BF" w14:textId="77777777" w:rsidR="004A674A" w:rsidRDefault="004A674A" w:rsidP="004A674A">
      <w:pPr>
        <w:pStyle w:val="af"/>
        <w:jc w:val="right"/>
        <w:rPr>
          <w:rFonts w:ascii="Times New Roman" w:hAnsi="Times New Roman"/>
          <w:sz w:val="24"/>
          <w:szCs w:val="24"/>
        </w:rPr>
      </w:pPr>
      <w:r>
        <w:rPr>
          <w:rFonts w:ascii="Times New Roman" w:hAnsi="Times New Roman"/>
          <w:sz w:val="24"/>
          <w:szCs w:val="24"/>
        </w:rPr>
        <w:lastRenderedPageBreak/>
        <w:t xml:space="preserve">Приложение № 4 </w:t>
      </w:r>
    </w:p>
    <w:p w14:paraId="17C2FF2F" w14:textId="77777777" w:rsidR="004A674A" w:rsidRDefault="004A674A" w:rsidP="004A674A">
      <w:pPr>
        <w:pStyle w:val="af"/>
        <w:jc w:val="right"/>
        <w:rPr>
          <w:rFonts w:ascii="Times New Roman" w:hAnsi="Times New Roman"/>
          <w:sz w:val="24"/>
          <w:szCs w:val="24"/>
        </w:rPr>
      </w:pPr>
      <w:r>
        <w:rPr>
          <w:rFonts w:ascii="Times New Roman" w:hAnsi="Times New Roman"/>
          <w:sz w:val="24"/>
          <w:szCs w:val="24"/>
        </w:rPr>
        <w:t xml:space="preserve">к Приложению № 6 </w:t>
      </w:r>
    </w:p>
    <w:p w14:paraId="2EC47BC7" w14:textId="77777777" w:rsidR="004A674A" w:rsidRDefault="004A674A" w:rsidP="004A674A">
      <w:pPr>
        <w:pStyle w:val="af"/>
        <w:jc w:val="right"/>
        <w:rPr>
          <w:rFonts w:ascii="Times New Roman" w:hAnsi="Times New Roman"/>
          <w:sz w:val="24"/>
          <w:szCs w:val="24"/>
        </w:rPr>
      </w:pPr>
      <w:r>
        <w:rPr>
          <w:rFonts w:ascii="Times New Roman" w:hAnsi="Times New Roman"/>
          <w:sz w:val="24"/>
          <w:szCs w:val="24"/>
        </w:rPr>
        <w:t xml:space="preserve">постановления администрации </w:t>
      </w:r>
    </w:p>
    <w:p w14:paraId="42CD42A1" w14:textId="77777777" w:rsidR="004A674A" w:rsidRDefault="004A674A" w:rsidP="004A674A">
      <w:pPr>
        <w:pStyle w:val="af"/>
        <w:jc w:val="right"/>
        <w:rPr>
          <w:rFonts w:ascii="Times New Roman" w:hAnsi="Times New Roman"/>
          <w:sz w:val="24"/>
          <w:szCs w:val="24"/>
        </w:rPr>
      </w:pPr>
      <w:r>
        <w:rPr>
          <w:rFonts w:ascii="Times New Roman" w:hAnsi="Times New Roman"/>
          <w:sz w:val="24"/>
          <w:szCs w:val="24"/>
        </w:rPr>
        <w:t xml:space="preserve">Урмарского муниципального округа </w:t>
      </w:r>
    </w:p>
    <w:p w14:paraId="57820350" w14:textId="77777777" w:rsidR="004A674A" w:rsidRDefault="004A674A" w:rsidP="004A674A">
      <w:pPr>
        <w:pStyle w:val="af"/>
        <w:jc w:val="right"/>
        <w:rPr>
          <w:rFonts w:ascii="Times New Roman" w:hAnsi="Times New Roman"/>
          <w:sz w:val="24"/>
          <w:szCs w:val="24"/>
        </w:rPr>
      </w:pPr>
      <w:r>
        <w:rPr>
          <w:rFonts w:ascii="Times New Roman" w:hAnsi="Times New Roman"/>
          <w:sz w:val="24"/>
          <w:szCs w:val="24"/>
        </w:rPr>
        <w:t>от «___» ____ 2025 г.</w:t>
      </w:r>
    </w:p>
    <w:p w14:paraId="31C5F253" w14:textId="77777777" w:rsidR="004A674A" w:rsidRDefault="004A674A" w:rsidP="004A674A">
      <w:pPr>
        <w:pStyle w:val="af"/>
        <w:jc w:val="right"/>
        <w:rPr>
          <w:rFonts w:ascii="Times New Roman" w:hAnsi="Times New Roman"/>
          <w:sz w:val="24"/>
          <w:szCs w:val="24"/>
        </w:rPr>
      </w:pPr>
    </w:p>
    <w:p w14:paraId="11EE20F6" w14:textId="77777777" w:rsidR="004A674A" w:rsidRDefault="004A674A" w:rsidP="004A674A">
      <w:pPr>
        <w:pStyle w:val="af"/>
        <w:rPr>
          <w:rFonts w:ascii="Times New Roman" w:hAnsi="Times New Roman"/>
          <w:sz w:val="24"/>
          <w:szCs w:val="24"/>
        </w:rPr>
      </w:pPr>
    </w:p>
    <w:p w14:paraId="777349CA" w14:textId="77777777" w:rsidR="004A674A" w:rsidRPr="00377AE9" w:rsidRDefault="004A674A" w:rsidP="004A674A">
      <w:pPr>
        <w:pStyle w:val="Default"/>
        <w:jc w:val="center"/>
      </w:pPr>
      <w:r w:rsidRPr="00377AE9">
        <w:rPr>
          <w:b/>
          <w:bCs/>
        </w:rPr>
        <w:t>Акт</w:t>
      </w:r>
    </w:p>
    <w:p w14:paraId="1CE2D514" w14:textId="77777777" w:rsidR="004A674A" w:rsidRPr="00377AE9" w:rsidRDefault="004A674A" w:rsidP="004A674A">
      <w:pPr>
        <w:pStyle w:val="Default"/>
        <w:jc w:val="center"/>
        <w:rPr>
          <w:b/>
          <w:bCs/>
        </w:rPr>
      </w:pPr>
      <w:r w:rsidRPr="00377AE9">
        <w:rPr>
          <w:b/>
          <w:bCs/>
        </w:rPr>
        <w:t>оценки обеспечения готовности к отопительному периоду 202_/202_ г.</w:t>
      </w:r>
    </w:p>
    <w:p w14:paraId="45151C22" w14:textId="77777777" w:rsidR="004A674A" w:rsidRPr="00377AE9" w:rsidRDefault="004A674A" w:rsidP="004A674A">
      <w:pPr>
        <w:pStyle w:val="Default"/>
        <w:jc w:val="center"/>
      </w:pPr>
    </w:p>
    <w:p w14:paraId="55E52336" w14:textId="77777777" w:rsidR="004A674A" w:rsidRPr="00377AE9" w:rsidRDefault="004A674A" w:rsidP="004A674A">
      <w:pPr>
        <w:pStyle w:val="Default"/>
      </w:pPr>
      <w:r w:rsidRPr="00377AE9">
        <w:t xml:space="preserve">______________________                                       </w:t>
      </w:r>
      <w:proofErr w:type="gramStart"/>
      <w:r w:rsidRPr="00377AE9">
        <w:t xml:space="preserve">   «</w:t>
      </w:r>
      <w:proofErr w:type="gramEnd"/>
      <w:r w:rsidRPr="00377AE9">
        <w:t xml:space="preserve">___»____________20__ г. </w:t>
      </w:r>
    </w:p>
    <w:p w14:paraId="5284A6CF" w14:textId="77777777" w:rsidR="004A674A" w:rsidRPr="00377AE9" w:rsidRDefault="004A674A" w:rsidP="004A674A">
      <w:pPr>
        <w:pStyle w:val="Default"/>
        <w:jc w:val="both"/>
      </w:pPr>
      <w:r w:rsidRPr="00377AE9">
        <w:t xml:space="preserve">(место составления акта) </w:t>
      </w:r>
    </w:p>
    <w:p w14:paraId="46002505" w14:textId="77777777" w:rsidR="004A674A" w:rsidRPr="00377AE9" w:rsidRDefault="004A674A" w:rsidP="004A674A">
      <w:pPr>
        <w:pStyle w:val="Default"/>
        <w:jc w:val="both"/>
      </w:pPr>
      <w:r w:rsidRPr="00377AE9">
        <w:t xml:space="preserve">Комиссия, образованная ______________________________________________ </w:t>
      </w:r>
    </w:p>
    <w:p w14:paraId="0E991825" w14:textId="77777777" w:rsidR="004A674A" w:rsidRPr="00377AE9" w:rsidRDefault="004A674A" w:rsidP="004A674A">
      <w:pPr>
        <w:pStyle w:val="Default"/>
        <w:jc w:val="both"/>
      </w:pPr>
      <w:r w:rsidRPr="00377AE9">
        <w:t xml:space="preserve">_________________________________________________________________ </w:t>
      </w:r>
    </w:p>
    <w:p w14:paraId="2240096D" w14:textId="77777777" w:rsidR="004A674A" w:rsidRPr="00377AE9" w:rsidRDefault="004A674A" w:rsidP="004A674A">
      <w:pPr>
        <w:pStyle w:val="Default"/>
        <w:jc w:val="both"/>
      </w:pPr>
      <w:r w:rsidRPr="00377AE9">
        <w:t xml:space="preserve">(форма документа и его реквизиты, которым образована комиссия) </w:t>
      </w:r>
    </w:p>
    <w:p w14:paraId="0DB6671A" w14:textId="77777777" w:rsidR="004A674A" w:rsidRPr="00377AE9" w:rsidRDefault="004A674A" w:rsidP="004A674A">
      <w:pPr>
        <w:pStyle w:val="Default"/>
        <w:jc w:val="both"/>
      </w:pPr>
      <w:r w:rsidRPr="00377AE9">
        <w:t xml:space="preserve">в соответствии с программой проведения оценки обеспечения готовности к отопительному периоду от «___»____________ 20__г., утвержденной ________________________________________________________________ </w:t>
      </w:r>
    </w:p>
    <w:p w14:paraId="299E1562" w14:textId="77777777" w:rsidR="004A674A" w:rsidRPr="00377AE9" w:rsidRDefault="004A674A" w:rsidP="004A674A">
      <w:pPr>
        <w:pStyle w:val="Default"/>
        <w:jc w:val="both"/>
      </w:pPr>
      <w:r w:rsidRPr="00377AE9">
        <w:t xml:space="preserve">____________________________________________________________________ </w:t>
      </w:r>
    </w:p>
    <w:p w14:paraId="30A70846" w14:textId="77777777" w:rsidR="004A674A" w:rsidRPr="00377AE9" w:rsidRDefault="004A674A" w:rsidP="004A674A">
      <w:pPr>
        <w:pStyle w:val="Default"/>
        <w:jc w:val="both"/>
      </w:pPr>
      <w:r w:rsidRPr="00377AE9">
        <w:t xml:space="preserve">(ФИО руководителя уполномоченного органа, проводящего оценку обеспечения готовности к отопительному периоду) </w:t>
      </w:r>
    </w:p>
    <w:p w14:paraId="12F53DB3" w14:textId="77777777" w:rsidR="004A674A" w:rsidRPr="00377AE9" w:rsidRDefault="004A674A" w:rsidP="004A674A">
      <w:pPr>
        <w:pStyle w:val="Default"/>
        <w:jc w:val="both"/>
      </w:pPr>
      <w:r w:rsidRPr="00377AE9">
        <w:t xml:space="preserve">с «___»___________ 20__г. по «___»_____________ 20__г. в соответствии с Федеральным Законом от 27 июля 2010 г. № 190-ФЗ «О теплоснабжении» провела оценку обеспечения готовности к отопительному периоду ____________________________________________________________________ </w:t>
      </w:r>
    </w:p>
    <w:p w14:paraId="654CAE74" w14:textId="77777777" w:rsidR="004A674A" w:rsidRPr="00377AE9" w:rsidRDefault="004A674A" w:rsidP="004A674A">
      <w:pPr>
        <w:pStyle w:val="Default"/>
        <w:jc w:val="both"/>
      </w:pPr>
      <w:r w:rsidRPr="00377AE9">
        <w:t xml:space="preserve">___________________________________________________________________ </w:t>
      </w:r>
    </w:p>
    <w:p w14:paraId="49CD7B58" w14:textId="77777777" w:rsidR="004A674A" w:rsidRPr="00377AE9" w:rsidRDefault="004A674A" w:rsidP="004A674A">
      <w:pPr>
        <w:pStyle w:val="Default"/>
        <w:jc w:val="both"/>
      </w:pPr>
      <w:r w:rsidRPr="00377AE9">
        <w:t xml:space="preserve">(наименование лица, подлежащего оценке обеспечения готовности) </w:t>
      </w:r>
    </w:p>
    <w:p w14:paraId="6B01CBB0" w14:textId="77777777" w:rsidR="004A674A" w:rsidRPr="00377AE9" w:rsidRDefault="004A674A" w:rsidP="004A674A">
      <w:pPr>
        <w:pStyle w:val="Default"/>
        <w:jc w:val="both"/>
      </w:pPr>
      <w:r w:rsidRPr="00377AE9">
        <w:t xml:space="preserve">Оценка обеспечения готовности к отопительному периоду проводилась в отношении следующих объектов оценки обеспечения готовности: </w:t>
      </w:r>
    </w:p>
    <w:p w14:paraId="3EF00E48" w14:textId="77777777" w:rsidR="004A674A" w:rsidRPr="00377AE9" w:rsidRDefault="004A674A" w:rsidP="004A674A">
      <w:pPr>
        <w:pStyle w:val="Default"/>
        <w:jc w:val="both"/>
      </w:pPr>
      <w:r w:rsidRPr="00377AE9">
        <w:t xml:space="preserve">1.______________________________ </w:t>
      </w:r>
    </w:p>
    <w:p w14:paraId="1A60B700" w14:textId="77777777" w:rsidR="004A674A" w:rsidRPr="00377AE9" w:rsidRDefault="004A674A" w:rsidP="004A674A">
      <w:pPr>
        <w:pStyle w:val="Default"/>
        <w:jc w:val="both"/>
      </w:pPr>
      <w:r w:rsidRPr="00377AE9">
        <w:t xml:space="preserve">2.______________________________ </w:t>
      </w:r>
    </w:p>
    <w:p w14:paraId="0B59427C" w14:textId="77777777" w:rsidR="004A674A" w:rsidRPr="00377AE9" w:rsidRDefault="004A674A" w:rsidP="004A674A">
      <w:pPr>
        <w:pStyle w:val="Default"/>
        <w:jc w:val="both"/>
      </w:pPr>
      <w:r w:rsidRPr="00377AE9">
        <w:t xml:space="preserve">3.______________________________ </w:t>
      </w:r>
    </w:p>
    <w:p w14:paraId="7A584D75" w14:textId="77777777" w:rsidR="004A674A" w:rsidRPr="00377AE9" w:rsidRDefault="004A674A" w:rsidP="004A674A">
      <w:pPr>
        <w:pStyle w:val="Default"/>
        <w:jc w:val="both"/>
      </w:pPr>
      <w:r w:rsidRPr="00377AE9">
        <w:t xml:space="preserve">В ходе проведения оценки обеспечения готовности к отопительному периоду </w:t>
      </w:r>
    </w:p>
    <w:p w14:paraId="28A08D79" w14:textId="77777777" w:rsidR="004A674A" w:rsidRPr="00377AE9" w:rsidRDefault="004A674A" w:rsidP="004A674A">
      <w:pPr>
        <w:pStyle w:val="Default"/>
        <w:jc w:val="both"/>
      </w:pPr>
      <w:r w:rsidRPr="00377AE9">
        <w:t xml:space="preserve">комиссия установила: </w:t>
      </w:r>
    </w:p>
    <w:p w14:paraId="32601A1F" w14:textId="77777777" w:rsidR="004A674A" w:rsidRPr="00377AE9" w:rsidRDefault="004A674A" w:rsidP="004A674A">
      <w:pPr>
        <w:pStyle w:val="Default"/>
        <w:jc w:val="both"/>
      </w:pPr>
    </w:p>
    <w:p w14:paraId="2BD6F5D3" w14:textId="77777777" w:rsidR="004A674A" w:rsidRPr="00377AE9" w:rsidRDefault="004A674A" w:rsidP="004A674A">
      <w:pPr>
        <w:pStyle w:val="Default"/>
        <w:jc w:val="center"/>
      </w:pPr>
      <w:r w:rsidRPr="00377AE9">
        <w:t>3. Уровни готовности объектов оценки обеспечения готовности:</w:t>
      </w:r>
    </w:p>
    <w:p w14:paraId="70A15BF8" w14:textId="77777777" w:rsidR="004A674A" w:rsidRPr="00377AE9" w:rsidRDefault="004A674A" w:rsidP="004A674A">
      <w:pPr>
        <w:pStyle w:val="Default"/>
        <w:jc w:val="both"/>
      </w:pPr>
    </w:p>
    <w:tbl>
      <w:tblPr>
        <w:tblW w:w="0" w:type="auto"/>
        <w:jc w:val="center"/>
        <w:tblCellMar>
          <w:left w:w="0" w:type="dxa"/>
          <w:right w:w="0" w:type="dxa"/>
        </w:tblCellMar>
        <w:tblLook w:val="04A0" w:firstRow="1" w:lastRow="0" w:firstColumn="1" w:lastColumn="0" w:noHBand="0" w:noVBand="1"/>
      </w:tblPr>
      <w:tblGrid>
        <w:gridCol w:w="4590"/>
        <w:gridCol w:w="4410"/>
      </w:tblGrid>
      <w:tr w:rsidR="004A674A" w:rsidRPr="00377AE9" w14:paraId="1741990E"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79521B66"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Объект оценки обеспечения готовности</w:t>
            </w:r>
          </w:p>
        </w:tc>
        <w:tc>
          <w:tcPr>
            <w:tcW w:w="4410" w:type="dxa"/>
            <w:tcBorders>
              <w:top w:val="single" w:sz="6" w:space="0" w:color="auto"/>
              <w:left w:val="single" w:sz="6" w:space="0" w:color="auto"/>
              <w:bottom w:val="single" w:sz="6" w:space="0" w:color="auto"/>
              <w:right w:val="single" w:sz="6" w:space="0" w:color="auto"/>
            </w:tcBorders>
            <w:hideMark/>
          </w:tcPr>
          <w:p w14:paraId="5DF1FDE1"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Уровень готовности</w:t>
            </w:r>
          </w:p>
          <w:p w14:paraId="27A59B3F"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(Готов/готов с условиями/не готов)</w:t>
            </w:r>
          </w:p>
        </w:tc>
      </w:tr>
      <w:tr w:rsidR="004A674A" w:rsidRPr="00377AE9" w14:paraId="592DBA68"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4A996768"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1.</w:t>
            </w:r>
          </w:p>
        </w:tc>
        <w:tc>
          <w:tcPr>
            <w:tcW w:w="4410" w:type="dxa"/>
            <w:tcBorders>
              <w:top w:val="single" w:sz="6" w:space="0" w:color="auto"/>
              <w:left w:val="single" w:sz="6" w:space="0" w:color="auto"/>
              <w:bottom w:val="single" w:sz="6" w:space="0" w:color="auto"/>
              <w:right w:val="single" w:sz="6" w:space="0" w:color="auto"/>
            </w:tcBorders>
            <w:hideMark/>
          </w:tcPr>
          <w:p w14:paraId="7A20D8E5"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r w:rsidR="004A674A" w:rsidRPr="00377AE9" w14:paraId="6E4FD3E8"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4A55134E"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2.</w:t>
            </w:r>
          </w:p>
        </w:tc>
        <w:tc>
          <w:tcPr>
            <w:tcW w:w="4410" w:type="dxa"/>
            <w:tcBorders>
              <w:top w:val="single" w:sz="6" w:space="0" w:color="auto"/>
              <w:left w:val="single" w:sz="6" w:space="0" w:color="auto"/>
              <w:bottom w:val="single" w:sz="6" w:space="0" w:color="auto"/>
              <w:right w:val="single" w:sz="6" w:space="0" w:color="auto"/>
            </w:tcBorders>
            <w:hideMark/>
          </w:tcPr>
          <w:p w14:paraId="3CD263EA"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bl>
    <w:p w14:paraId="07816B90" w14:textId="77777777" w:rsidR="004A674A" w:rsidRPr="00377AE9" w:rsidRDefault="004A674A" w:rsidP="004A674A">
      <w:pPr>
        <w:pStyle w:val="Default"/>
        <w:jc w:val="both"/>
        <w:rPr>
          <w:rFonts w:eastAsiaTheme="minorEastAsia"/>
        </w:rPr>
      </w:pPr>
    </w:p>
    <w:p w14:paraId="0B082598" w14:textId="77777777" w:rsidR="004A674A" w:rsidRPr="00377AE9" w:rsidRDefault="004A674A" w:rsidP="004A674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377AE9">
        <w:rPr>
          <w:rFonts w:ascii="Times New Roman" w:hAnsi="Times New Roman" w:cs="Times New Roman"/>
          <w:sz w:val="24"/>
          <w:szCs w:val="24"/>
        </w:rPr>
        <w:tab/>
      </w:r>
      <w:r w:rsidRPr="00377AE9">
        <w:rPr>
          <w:rFonts w:ascii="Times New Roman" w:eastAsia="Times New Roman" w:hAnsi="Times New Roman" w:cs="Times New Roman"/>
          <w:sz w:val="24"/>
          <w:szCs w:val="24"/>
        </w:rPr>
        <w:t>2. Уровень готовности лица, подлежащего оценке обеспечения готовности:</w:t>
      </w:r>
    </w:p>
    <w:p w14:paraId="5296E720" w14:textId="77777777" w:rsidR="004A674A" w:rsidRPr="00377AE9" w:rsidRDefault="004A674A" w:rsidP="004A674A">
      <w:pPr>
        <w:widowControl w:val="0"/>
        <w:autoSpaceDE w:val="0"/>
        <w:autoSpaceDN w:val="0"/>
        <w:adjustRightInd w:val="0"/>
        <w:spacing w:after="0" w:line="240" w:lineRule="auto"/>
        <w:jc w:val="both"/>
        <w:rPr>
          <w:rFonts w:ascii="Times New Roman" w:eastAsia="Times New Roman" w:hAnsi="Times New Roman" w:cs="Times New Roman"/>
          <w:sz w:val="24"/>
          <w:szCs w:val="24"/>
        </w:rPr>
      </w:pPr>
    </w:p>
    <w:tbl>
      <w:tblPr>
        <w:tblW w:w="0" w:type="auto"/>
        <w:jc w:val="center"/>
        <w:tblCellMar>
          <w:left w:w="0" w:type="dxa"/>
          <w:right w:w="0" w:type="dxa"/>
        </w:tblCellMar>
        <w:tblLook w:val="04A0" w:firstRow="1" w:lastRow="0" w:firstColumn="1" w:lastColumn="0" w:noHBand="0" w:noVBand="1"/>
      </w:tblPr>
      <w:tblGrid>
        <w:gridCol w:w="4590"/>
        <w:gridCol w:w="4410"/>
      </w:tblGrid>
      <w:tr w:rsidR="004A674A" w:rsidRPr="00377AE9" w14:paraId="314C1E83"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hideMark/>
          </w:tcPr>
          <w:p w14:paraId="022D853B"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Лицо, подлежащее оценке обеспечения готовности</w:t>
            </w:r>
          </w:p>
        </w:tc>
        <w:tc>
          <w:tcPr>
            <w:tcW w:w="4410" w:type="dxa"/>
            <w:tcBorders>
              <w:top w:val="single" w:sz="6" w:space="0" w:color="auto"/>
              <w:left w:val="single" w:sz="6" w:space="0" w:color="auto"/>
              <w:bottom w:val="single" w:sz="6" w:space="0" w:color="auto"/>
              <w:right w:val="single" w:sz="6" w:space="0" w:color="auto"/>
            </w:tcBorders>
            <w:hideMark/>
          </w:tcPr>
          <w:p w14:paraId="275CCA4E"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Уровень готовности</w:t>
            </w:r>
          </w:p>
          <w:p w14:paraId="2DC9C9B6" w14:textId="77777777" w:rsidR="004A674A" w:rsidRPr="00377AE9" w:rsidRDefault="004A674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(Готов/готов с условиями/не готов)</w:t>
            </w:r>
          </w:p>
        </w:tc>
      </w:tr>
      <w:tr w:rsidR="004A674A" w:rsidRPr="00377AE9" w14:paraId="5974B3FC" w14:textId="77777777" w:rsidTr="004A674A">
        <w:trPr>
          <w:jc w:val="center"/>
        </w:trPr>
        <w:tc>
          <w:tcPr>
            <w:tcW w:w="4590" w:type="dxa"/>
            <w:tcBorders>
              <w:top w:val="single" w:sz="6" w:space="0" w:color="auto"/>
              <w:left w:val="single" w:sz="6" w:space="0" w:color="auto"/>
              <w:bottom w:val="single" w:sz="6" w:space="0" w:color="auto"/>
              <w:right w:val="single" w:sz="6" w:space="0" w:color="auto"/>
            </w:tcBorders>
          </w:tcPr>
          <w:p w14:paraId="503B67CC"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p>
          <w:p w14:paraId="1209DFA5"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410" w:type="dxa"/>
            <w:tcBorders>
              <w:top w:val="single" w:sz="6" w:space="0" w:color="auto"/>
              <w:left w:val="single" w:sz="6" w:space="0" w:color="auto"/>
              <w:bottom w:val="single" w:sz="6" w:space="0" w:color="auto"/>
              <w:right w:val="single" w:sz="6" w:space="0" w:color="auto"/>
            </w:tcBorders>
            <w:hideMark/>
          </w:tcPr>
          <w:p w14:paraId="1FD56AF3" w14:textId="77777777" w:rsidR="004A674A" w:rsidRPr="00377AE9" w:rsidRDefault="004A674A">
            <w:pPr>
              <w:widowControl w:val="0"/>
              <w:autoSpaceDE w:val="0"/>
              <w:autoSpaceDN w:val="0"/>
              <w:adjustRightInd w:val="0"/>
              <w:spacing w:after="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 </w:t>
            </w:r>
          </w:p>
        </w:tc>
      </w:tr>
    </w:tbl>
    <w:p w14:paraId="6D299DDD" w14:textId="77777777" w:rsidR="004A674A" w:rsidRPr="00377AE9" w:rsidRDefault="004A674A" w:rsidP="004A674A">
      <w:pPr>
        <w:widowControl w:val="0"/>
        <w:autoSpaceDE w:val="0"/>
        <w:autoSpaceDN w:val="0"/>
        <w:adjustRightInd w:val="0"/>
        <w:spacing w:after="0" w:line="240" w:lineRule="auto"/>
        <w:rPr>
          <w:rFonts w:ascii="Times New Roman" w:eastAsia="Times New Roman" w:hAnsi="Times New Roman" w:cs="Times New Roman"/>
          <w:sz w:val="24"/>
          <w:szCs w:val="24"/>
        </w:rPr>
      </w:pPr>
    </w:p>
    <w:p w14:paraId="709A26E3" w14:textId="77777777" w:rsidR="004A674A" w:rsidRPr="00377AE9" w:rsidRDefault="004A674A" w:rsidP="004A674A">
      <w:pPr>
        <w:widowControl w:val="0"/>
        <w:autoSpaceDE w:val="0"/>
        <w:autoSpaceDN w:val="0"/>
        <w:adjustRightInd w:val="0"/>
        <w:spacing w:after="150" w:line="240" w:lineRule="auto"/>
        <w:rPr>
          <w:rFonts w:ascii="Times New Roman" w:eastAsiaTheme="minorEastAsia" w:hAnsi="Times New Roman" w:cs="Times New Roman"/>
          <w:sz w:val="24"/>
          <w:szCs w:val="24"/>
        </w:rPr>
      </w:pPr>
      <w:r w:rsidRPr="00377AE9">
        <w:rPr>
          <w:rFonts w:ascii="Times New Roman" w:hAnsi="Times New Roman" w:cs="Times New Roman"/>
          <w:sz w:val="24"/>
          <w:szCs w:val="24"/>
        </w:rPr>
        <w:t>Приложение:</w:t>
      </w:r>
    </w:p>
    <w:p w14:paraId="64D2B931"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4. Оценочный лист для расчета индекса готовности к отопительному периоду ____________________ на ____ л. в 1 экз.</w:t>
      </w:r>
    </w:p>
    <w:p w14:paraId="031767D8"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lastRenderedPageBreak/>
        <w:t>5. Оценочный лист для расчета индекса готовности к отопительному периоду ____________________ на ____ л. в 1 экз.</w:t>
      </w:r>
    </w:p>
    <w:p w14:paraId="33F7712F"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6. Оценочный лист для расчета индекса готовности к отопительному периоду ____________________ на ____ л. в 1 экз.</w:t>
      </w:r>
    </w:p>
    <w:p w14:paraId="36BDD5E5"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Председатель комиссии: ______________________________________________</w:t>
      </w:r>
    </w:p>
    <w:p w14:paraId="2BC3770D"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Члены комиссии: _________________________________________________</w:t>
      </w:r>
    </w:p>
    <w:p w14:paraId="04BB04CB"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_________________________________________________</w:t>
      </w:r>
    </w:p>
    <w:p w14:paraId="15B395C6"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_________________________________________________</w:t>
      </w:r>
    </w:p>
    <w:p w14:paraId="25857EFC"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_________________________________________________</w:t>
      </w:r>
    </w:p>
    <w:p w14:paraId="0D6549EA"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_________________________________________________</w:t>
      </w:r>
    </w:p>
    <w:p w14:paraId="01D14A9D"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С актом оценки обеспечения готовности ознакомлен, один экземпляр акта получил:</w:t>
      </w:r>
    </w:p>
    <w:p w14:paraId="552809C7"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«__</w:t>
      </w:r>
      <w:proofErr w:type="gramStart"/>
      <w:r w:rsidRPr="00377AE9">
        <w:rPr>
          <w:rFonts w:ascii="Times New Roman" w:eastAsia="Times New Roman" w:hAnsi="Times New Roman" w:cs="Times New Roman"/>
          <w:sz w:val="24"/>
          <w:szCs w:val="24"/>
        </w:rPr>
        <w:t>_»_</w:t>
      </w:r>
      <w:proofErr w:type="gramEnd"/>
      <w:r w:rsidRPr="00377AE9">
        <w:rPr>
          <w:rFonts w:ascii="Times New Roman" w:eastAsia="Times New Roman" w:hAnsi="Times New Roman" w:cs="Times New Roman"/>
          <w:sz w:val="24"/>
          <w:szCs w:val="24"/>
        </w:rPr>
        <w:t>____________ 20__г.</w:t>
      </w:r>
    </w:p>
    <w:p w14:paraId="7C0BFF98" w14:textId="77777777" w:rsidR="004A674A" w:rsidRPr="00377AE9" w:rsidRDefault="004A674A" w:rsidP="004A674A">
      <w:pPr>
        <w:widowControl w:val="0"/>
        <w:autoSpaceDE w:val="0"/>
        <w:autoSpaceDN w:val="0"/>
        <w:adjustRightInd w:val="0"/>
        <w:spacing w:after="150" w:line="240" w:lineRule="auto"/>
        <w:rPr>
          <w:rFonts w:ascii="Times New Roman" w:eastAsia="Times New Roman" w:hAnsi="Times New Roman" w:cs="Times New Roman"/>
          <w:sz w:val="24"/>
          <w:szCs w:val="24"/>
        </w:rPr>
      </w:pPr>
      <w:r w:rsidRPr="00377AE9">
        <w:rPr>
          <w:rFonts w:ascii="Times New Roman" w:eastAsia="Times New Roman" w:hAnsi="Times New Roman" w:cs="Times New Roman"/>
          <w:sz w:val="24"/>
          <w:szCs w:val="24"/>
        </w:rPr>
        <w:t>_______________________________________________</w:t>
      </w:r>
    </w:p>
    <w:p w14:paraId="73595510" w14:textId="77777777" w:rsidR="004A674A" w:rsidRPr="00377AE9" w:rsidRDefault="004A674A" w:rsidP="004A674A">
      <w:pPr>
        <w:pStyle w:val="af"/>
        <w:tabs>
          <w:tab w:val="left" w:pos="360"/>
          <w:tab w:val="left" w:pos="2550"/>
          <w:tab w:val="right" w:pos="9496"/>
        </w:tabs>
        <w:jc w:val="both"/>
        <w:rPr>
          <w:rFonts w:ascii="Times New Roman" w:eastAsiaTheme="minorEastAsia" w:hAnsi="Times New Roman"/>
          <w:sz w:val="24"/>
          <w:szCs w:val="24"/>
        </w:rPr>
      </w:pPr>
    </w:p>
    <w:p w14:paraId="452147EA"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28D0B4A6"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69AF1992"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7D74EB00"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09684D99"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01759DF5"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18397C66"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706617F7"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17B24BF1"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2E181952"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6D901E2D"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4CE297D0"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2BE6DCF5"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52B7670A"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60F8C1C6"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422EAC49"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139440D1"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398752AA"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177B1B34"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68CF4C64"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73B28280"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2245511A"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58451BCD"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6E485AA4"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68CA373E"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30B6347E"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59089FFC"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3AEE7B10"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69F3D998"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4AEF92AE"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63DAFDB7"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0D8CF2CD" w14:textId="77777777" w:rsidR="00377AE9" w:rsidRDefault="00377AE9" w:rsidP="004A674A">
      <w:pPr>
        <w:pStyle w:val="af"/>
        <w:tabs>
          <w:tab w:val="left" w:pos="360"/>
          <w:tab w:val="left" w:pos="2550"/>
          <w:tab w:val="right" w:pos="9496"/>
        </w:tabs>
        <w:jc w:val="right"/>
        <w:rPr>
          <w:rFonts w:ascii="Times New Roman" w:hAnsi="Times New Roman"/>
          <w:sz w:val="24"/>
          <w:szCs w:val="24"/>
        </w:rPr>
      </w:pPr>
    </w:p>
    <w:p w14:paraId="2FA834DC" w14:textId="77777777" w:rsidR="00377AE9" w:rsidRDefault="00377AE9" w:rsidP="004A674A">
      <w:pPr>
        <w:pStyle w:val="af"/>
        <w:tabs>
          <w:tab w:val="left" w:pos="360"/>
          <w:tab w:val="left" w:pos="2550"/>
          <w:tab w:val="right" w:pos="9496"/>
        </w:tabs>
        <w:jc w:val="right"/>
        <w:rPr>
          <w:rFonts w:ascii="Times New Roman" w:hAnsi="Times New Roman"/>
          <w:sz w:val="24"/>
          <w:szCs w:val="24"/>
        </w:rPr>
      </w:pPr>
    </w:p>
    <w:p w14:paraId="634453E2" w14:textId="734B6D2C" w:rsidR="004A674A" w:rsidRDefault="004A674A" w:rsidP="004A674A">
      <w:pPr>
        <w:pStyle w:val="af"/>
        <w:tabs>
          <w:tab w:val="left" w:pos="360"/>
          <w:tab w:val="left" w:pos="2550"/>
          <w:tab w:val="right" w:pos="9496"/>
        </w:tabs>
        <w:jc w:val="right"/>
        <w:rPr>
          <w:rFonts w:ascii="Times New Roman" w:hAnsi="Times New Roman"/>
          <w:sz w:val="24"/>
          <w:szCs w:val="24"/>
        </w:rPr>
      </w:pPr>
      <w:r>
        <w:rPr>
          <w:rFonts w:ascii="Times New Roman" w:hAnsi="Times New Roman"/>
          <w:sz w:val="24"/>
          <w:szCs w:val="24"/>
        </w:rPr>
        <w:lastRenderedPageBreak/>
        <w:t>Приложение № 5</w:t>
      </w:r>
    </w:p>
    <w:p w14:paraId="4F52EF59" w14:textId="77777777" w:rsidR="004A674A" w:rsidRDefault="004A674A" w:rsidP="004A674A">
      <w:pPr>
        <w:pStyle w:val="af"/>
        <w:tabs>
          <w:tab w:val="left" w:pos="360"/>
          <w:tab w:val="left" w:pos="2550"/>
          <w:tab w:val="right" w:pos="9496"/>
        </w:tabs>
        <w:jc w:val="right"/>
        <w:rPr>
          <w:rFonts w:ascii="Times New Roman" w:hAnsi="Times New Roman"/>
          <w:sz w:val="24"/>
          <w:szCs w:val="24"/>
        </w:rPr>
      </w:pPr>
      <w:r>
        <w:rPr>
          <w:rFonts w:ascii="Times New Roman" w:hAnsi="Times New Roman"/>
          <w:sz w:val="24"/>
          <w:szCs w:val="24"/>
        </w:rPr>
        <w:t xml:space="preserve">к Приложению № 6 </w:t>
      </w:r>
    </w:p>
    <w:p w14:paraId="3BB518E7" w14:textId="77777777" w:rsidR="004A674A" w:rsidRDefault="004A674A" w:rsidP="004A674A">
      <w:pPr>
        <w:pStyle w:val="af"/>
        <w:tabs>
          <w:tab w:val="left" w:pos="360"/>
          <w:tab w:val="left" w:pos="2550"/>
          <w:tab w:val="right" w:pos="9496"/>
        </w:tabs>
        <w:jc w:val="right"/>
        <w:rPr>
          <w:rFonts w:ascii="Times New Roman" w:hAnsi="Times New Roman"/>
          <w:sz w:val="24"/>
          <w:szCs w:val="24"/>
        </w:rPr>
      </w:pPr>
      <w:r>
        <w:rPr>
          <w:rFonts w:ascii="Times New Roman" w:hAnsi="Times New Roman"/>
          <w:sz w:val="24"/>
          <w:szCs w:val="24"/>
        </w:rPr>
        <w:t xml:space="preserve">постановления администрации </w:t>
      </w:r>
    </w:p>
    <w:p w14:paraId="2D891B27" w14:textId="77777777" w:rsidR="004A674A" w:rsidRDefault="004A674A" w:rsidP="004A674A">
      <w:pPr>
        <w:pStyle w:val="af"/>
        <w:tabs>
          <w:tab w:val="left" w:pos="360"/>
          <w:tab w:val="left" w:pos="2550"/>
          <w:tab w:val="right" w:pos="9496"/>
        </w:tabs>
        <w:jc w:val="right"/>
        <w:rPr>
          <w:rFonts w:ascii="Times New Roman" w:hAnsi="Times New Roman"/>
          <w:sz w:val="24"/>
          <w:szCs w:val="24"/>
        </w:rPr>
      </w:pPr>
      <w:r>
        <w:rPr>
          <w:rFonts w:ascii="Times New Roman" w:hAnsi="Times New Roman"/>
          <w:sz w:val="24"/>
          <w:szCs w:val="24"/>
        </w:rPr>
        <w:t xml:space="preserve">Урмарского муниципального округа </w:t>
      </w:r>
    </w:p>
    <w:p w14:paraId="7FE37AB6" w14:textId="77777777" w:rsidR="004A674A" w:rsidRDefault="004A674A" w:rsidP="004A674A">
      <w:pPr>
        <w:pStyle w:val="af"/>
        <w:jc w:val="right"/>
        <w:rPr>
          <w:rFonts w:ascii="Times New Roman" w:hAnsi="Times New Roman"/>
          <w:sz w:val="24"/>
          <w:szCs w:val="24"/>
        </w:rPr>
      </w:pPr>
      <w:r>
        <w:rPr>
          <w:rFonts w:ascii="Times New Roman" w:hAnsi="Times New Roman"/>
          <w:sz w:val="24"/>
          <w:szCs w:val="24"/>
        </w:rPr>
        <w:t>от «___» ____ 2025 г.</w:t>
      </w:r>
    </w:p>
    <w:p w14:paraId="54E78643" w14:textId="77777777" w:rsidR="004A674A" w:rsidRDefault="004A674A" w:rsidP="004A674A">
      <w:pPr>
        <w:pStyle w:val="af"/>
        <w:tabs>
          <w:tab w:val="left" w:pos="360"/>
          <w:tab w:val="left" w:pos="2550"/>
          <w:tab w:val="right" w:pos="9496"/>
        </w:tabs>
        <w:jc w:val="right"/>
        <w:rPr>
          <w:rFonts w:ascii="Times New Roman" w:hAnsi="Times New Roman"/>
          <w:sz w:val="24"/>
          <w:szCs w:val="24"/>
        </w:rPr>
      </w:pPr>
    </w:p>
    <w:p w14:paraId="511692C7" w14:textId="77777777" w:rsidR="004A674A" w:rsidRDefault="004A674A" w:rsidP="004A674A">
      <w:pPr>
        <w:pStyle w:val="af"/>
        <w:tabs>
          <w:tab w:val="left" w:pos="360"/>
          <w:tab w:val="left" w:pos="2550"/>
          <w:tab w:val="right" w:pos="9496"/>
        </w:tabs>
        <w:jc w:val="both"/>
        <w:rPr>
          <w:rFonts w:ascii="Times New Roman" w:hAnsi="Times New Roman"/>
          <w:sz w:val="24"/>
          <w:szCs w:val="24"/>
        </w:rPr>
      </w:pPr>
    </w:p>
    <w:p w14:paraId="12FE981F" w14:textId="3908851F" w:rsidR="004A674A" w:rsidRPr="00377AE9" w:rsidRDefault="004A674A" w:rsidP="00377AE9">
      <w:pPr>
        <w:pStyle w:val="af"/>
        <w:tabs>
          <w:tab w:val="left" w:pos="360"/>
          <w:tab w:val="left" w:pos="2550"/>
          <w:tab w:val="right" w:pos="9496"/>
        </w:tabs>
        <w:jc w:val="center"/>
        <w:rPr>
          <w:rFonts w:ascii="Times New Roman" w:hAnsi="Times New Roman"/>
          <w:sz w:val="24"/>
          <w:szCs w:val="24"/>
        </w:rPr>
      </w:pPr>
      <w:r w:rsidRPr="00377AE9">
        <w:rPr>
          <w:rFonts w:ascii="Times New Roman" w:hAnsi="Times New Roman"/>
          <w:b/>
          <w:bCs/>
          <w:sz w:val="24"/>
          <w:szCs w:val="24"/>
        </w:rPr>
        <w:t>ПАСПОРТ</w:t>
      </w:r>
    </w:p>
    <w:p w14:paraId="4C1E881F" w14:textId="77777777" w:rsidR="004A674A" w:rsidRPr="00377AE9" w:rsidRDefault="004A674A" w:rsidP="004A674A">
      <w:pPr>
        <w:pStyle w:val="Default"/>
        <w:jc w:val="center"/>
      </w:pPr>
      <w:r w:rsidRPr="00377AE9">
        <w:rPr>
          <w:b/>
          <w:bCs/>
        </w:rPr>
        <w:t>обеспечения готовности к отопительному периоду 202_/202_ г.</w:t>
      </w:r>
    </w:p>
    <w:p w14:paraId="4A58E334" w14:textId="77777777" w:rsidR="004A674A" w:rsidRPr="00377AE9" w:rsidRDefault="004A674A" w:rsidP="004A674A">
      <w:pPr>
        <w:pStyle w:val="Default"/>
      </w:pPr>
    </w:p>
    <w:p w14:paraId="4F1128D7" w14:textId="77777777" w:rsidR="004A674A" w:rsidRPr="00377AE9" w:rsidRDefault="004A674A" w:rsidP="004A674A">
      <w:pPr>
        <w:pStyle w:val="Default"/>
      </w:pPr>
    </w:p>
    <w:p w14:paraId="6058AFF9" w14:textId="77777777" w:rsidR="004A674A" w:rsidRPr="00377AE9" w:rsidRDefault="004A674A" w:rsidP="004A674A">
      <w:pPr>
        <w:pStyle w:val="Default"/>
      </w:pPr>
      <w:r w:rsidRPr="00377AE9">
        <w:t xml:space="preserve">Выдан_______________________________________________________________________, </w:t>
      </w:r>
    </w:p>
    <w:p w14:paraId="4563C490" w14:textId="77777777" w:rsidR="004A674A" w:rsidRPr="00377AE9" w:rsidRDefault="004A674A" w:rsidP="004A674A">
      <w:pPr>
        <w:pStyle w:val="Default"/>
      </w:pPr>
      <w:r w:rsidRPr="00377AE9">
        <w:t xml:space="preserve">(полное наименование лица, подлежащего оценке обеспечения готовности к отопительному периоду) </w:t>
      </w:r>
    </w:p>
    <w:p w14:paraId="1F78B1BD" w14:textId="77777777" w:rsidR="004A674A" w:rsidRPr="00377AE9" w:rsidRDefault="004A674A" w:rsidP="004A674A">
      <w:pPr>
        <w:pStyle w:val="Default"/>
      </w:pPr>
      <w:r w:rsidRPr="00377AE9">
        <w:t xml:space="preserve">В отношении следующих объектов, по которым проводилась оценка обеспечения готовности к отопительному периоду: </w:t>
      </w:r>
    </w:p>
    <w:p w14:paraId="744768F0" w14:textId="77777777" w:rsidR="004A674A" w:rsidRPr="00377AE9" w:rsidRDefault="004A674A" w:rsidP="004A674A">
      <w:pPr>
        <w:pStyle w:val="Default"/>
      </w:pPr>
      <w:r w:rsidRPr="00377AE9">
        <w:t xml:space="preserve">1._______________________; </w:t>
      </w:r>
    </w:p>
    <w:p w14:paraId="7291B1C0" w14:textId="77777777" w:rsidR="004A674A" w:rsidRPr="00377AE9" w:rsidRDefault="004A674A" w:rsidP="004A674A">
      <w:pPr>
        <w:pStyle w:val="Default"/>
      </w:pPr>
      <w:r w:rsidRPr="00377AE9">
        <w:t xml:space="preserve">2._______________________; </w:t>
      </w:r>
    </w:p>
    <w:p w14:paraId="5A5D089C" w14:textId="77777777" w:rsidR="004A674A" w:rsidRPr="00377AE9" w:rsidRDefault="004A674A" w:rsidP="004A674A">
      <w:pPr>
        <w:pStyle w:val="Default"/>
      </w:pPr>
      <w:r w:rsidRPr="00377AE9">
        <w:t xml:space="preserve">3._______________________; </w:t>
      </w:r>
    </w:p>
    <w:p w14:paraId="3E203E3C" w14:textId="77777777" w:rsidR="004A674A" w:rsidRPr="00377AE9" w:rsidRDefault="004A674A" w:rsidP="004A674A">
      <w:pPr>
        <w:pStyle w:val="Default"/>
      </w:pPr>
      <w:r w:rsidRPr="00377AE9">
        <w:t xml:space="preserve">Основание выдачи паспорта обеспечения готовности к отопительному периоду: </w:t>
      </w:r>
    </w:p>
    <w:p w14:paraId="76005D68" w14:textId="77777777" w:rsidR="004A674A" w:rsidRPr="00377AE9" w:rsidRDefault="004A674A" w:rsidP="004A674A">
      <w:pPr>
        <w:pStyle w:val="Default"/>
      </w:pPr>
      <w:r w:rsidRPr="00377AE9">
        <w:t xml:space="preserve">Акт оценки обеспечения готовности к отопительному периоду от __________ №_________. </w:t>
      </w:r>
    </w:p>
    <w:p w14:paraId="070C6847" w14:textId="77777777" w:rsidR="004A674A" w:rsidRPr="00377AE9" w:rsidRDefault="004A674A" w:rsidP="004A674A">
      <w:pPr>
        <w:pStyle w:val="Default"/>
      </w:pPr>
      <w:r w:rsidRPr="00377AE9">
        <w:t xml:space="preserve">_______________________/________________________ </w:t>
      </w:r>
    </w:p>
    <w:p w14:paraId="02092B43" w14:textId="77777777" w:rsidR="004A674A" w:rsidRPr="00377AE9" w:rsidRDefault="004A674A" w:rsidP="004A674A">
      <w:pPr>
        <w:pStyle w:val="Default"/>
      </w:pPr>
      <w:r w:rsidRPr="00377AE9">
        <w:t>(подпись, расшифровка подписи и печать уполномоченного органа, образовавшего комиссию по проведению оценки обеспечения готовности к отопительному периоду)</w:t>
      </w:r>
    </w:p>
    <w:p w14:paraId="4491398F" w14:textId="77777777" w:rsidR="004A674A" w:rsidRDefault="004A674A" w:rsidP="004A674A">
      <w:pPr>
        <w:tabs>
          <w:tab w:val="left" w:pos="2040"/>
        </w:tabs>
        <w:rPr>
          <w:rFonts w:ascii="Times New Roman" w:hAnsi="Times New Roman" w:cs="Times New Roman"/>
          <w:sz w:val="24"/>
          <w:szCs w:val="24"/>
        </w:rPr>
      </w:pPr>
    </w:p>
    <w:p w14:paraId="0EFA9EE8" w14:textId="3A06DA43" w:rsidR="000A587E" w:rsidRPr="003E5B3B" w:rsidRDefault="000A587E" w:rsidP="004A674A">
      <w:pPr>
        <w:spacing w:after="0" w:line="240" w:lineRule="auto"/>
        <w:ind w:right="4820"/>
        <w:jc w:val="both"/>
        <w:rPr>
          <w:rFonts w:eastAsia="Times New Roman" w:cs="Times New Roman"/>
          <w:kern w:val="1"/>
          <w:sz w:val="20"/>
          <w:szCs w:val="20"/>
          <w:lang w:eastAsia="ar-SA"/>
        </w:rPr>
      </w:pPr>
    </w:p>
    <w:sectPr w:rsidR="000A587E" w:rsidRPr="003E5B3B" w:rsidSect="00130211">
      <w:headerReference w:type="default" r:id="rId202"/>
      <w:pgSz w:w="11906" w:h="16838"/>
      <w:pgMar w:top="1134" w:right="849" w:bottom="993" w:left="170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2D718C" w14:textId="77777777" w:rsidR="002F0B28" w:rsidRDefault="002F0B28" w:rsidP="00C65999">
      <w:pPr>
        <w:spacing w:after="0" w:line="240" w:lineRule="auto"/>
      </w:pPr>
      <w:r>
        <w:separator/>
      </w:r>
    </w:p>
  </w:endnote>
  <w:endnote w:type="continuationSeparator" w:id="0">
    <w:p w14:paraId="4BE97DCD" w14:textId="77777777" w:rsidR="002F0B28" w:rsidRDefault="002F0B2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88EE20" w14:textId="77777777" w:rsidR="002F0B28" w:rsidRDefault="002F0B28" w:rsidP="00C65999">
      <w:pPr>
        <w:spacing w:after="0" w:line="240" w:lineRule="auto"/>
      </w:pPr>
      <w:r>
        <w:separator/>
      </w:r>
    </w:p>
  </w:footnote>
  <w:footnote w:type="continuationSeparator" w:id="0">
    <w:p w14:paraId="07BA675D" w14:textId="77777777" w:rsidR="002F0B28" w:rsidRDefault="002F0B28"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0A60F0"/>
    <w:multiLevelType w:val="hybridMultilevel"/>
    <w:tmpl w:val="F814E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4056C1B"/>
    <w:multiLevelType w:val="multilevel"/>
    <w:tmpl w:val="1B7E23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9373066"/>
    <w:multiLevelType w:val="hybridMultilevel"/>
    <w:tmpl w:val="F2A661DC"/>
    <w:lvl w:ilvl="0" w:tplc="86D2A14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99A7CC1"/>
    <w:multiLevelType w:val="hybridMultilevel"/>
    <w:tmpl w:val="524E06D2"/>
    <w:lvl w:ilvl="0" w:tplc="D8CA41E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17AF5B78"/>
    <w:multiLevelType w:val="hybridMultilevel"/>
    <w:tmpl w:val="298C3A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B8E3D6C"/>
    <w:multiLevelType w:val="hybridMultilevel"/>
    <w:tmpl w:val="7D9EA8AA"/>
    <w:lvl w:ilvl="0" w:tplc="0419000F">
      <w:start w:val="1"/>
      <w:numFmt w:val="decimal"/>
      <w:lvlText w:val="%1."/>
      <w:lvlJc w:val="left"/>
      <w:pPr>
        <w:ind w:left="2013"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22CC1FEE"/>
    <w:multiLevelType w:val="hybridMultilevel"/>
    <w:tmpl w:val="53963B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4"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C9B7732"/>
    <w:multiLevelType w:val="multilevel"/>
    <w:tmpl w:val="284648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845976"/>
    <w:multiLevelType w:val="multilevel"/>
    <w:tmpl w:val="6E36ACAE"/>
    <w:lvl w:ilvl="0">
      <w:start w:val="1"/>
      <w:numFmt w:val="decimal"/>
      <w:lvlText w:val="%1."/>
      <w:lvlJc w:val="left"/>
      <w:pPr>
        <w:ind w:left="1080" w:hanging="360"/>
      </w:pPr>
    </w:lvl>
    <w:lvl w:ilvl="1">
      <w:start w:val="1"/>
      <w:numFmt w:val="decimal"/>
      <w:isLgl/>
      <w:lvlText w:val="%1.%2."/>
      <w:lvlJc w:val="left"/>
      <w:pPr>
        <w:ind w:left="1140" w:hanging="42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8" w15:restartNumberingAfterBreak="0">
    <w:nsid w:val="3CEE33F0"/>
    <w:multiLevelType w:val="hybridMultilevel"/>
    <w:tmpl w:val="3FCC0692"/>
    <w:lvl w:ilvl="0" w:tplc="281658CE">
      <w:start w:val="1"/>
      <w:numFmt w:val="decimal"/>
      <w:lvlText w:val="%1."/>
      <w:lvlJc w:val="left"/>
      <w:pPr>
        <w:ind w:left="1020"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9" w15:restartNumberingAfterBreak="0">
    <w:nsid w:val="3F8805D9"/>
    <w:multiLevelType w:val="hybridMultilevel"/>
    <w:tmpl w:val="15D4CE32"/>
    <w:lvl w:ilvl="0" w:tplc="17881B0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2" w15:restartNumberingAfterBreak="0">
    <w:nsid w:val="431E0A2C"/>
    <w:multiLevelType w:val="hybridMultilevel"/>
    <w:tmpl w:val="A5DC5A78"/>
    <w:lvl w:ilvl="0" w:tplc="9FA27428">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4"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4F91D8C"/>
    <w:multiLevelType w:val="hybridMultilevel"/>
    <w:tmpl w:val="90C8B6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8"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15:restartNumberingAfterBreak="0">
    <w:nsid w:val="6008592F"/>
    <w:multiLevelType w:val="hybridMultilevel"/>
    <w:tmpl w:val="A03CA998"/>
    <w:lvl w:ilvl="0" w:tplc="4A029A2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15:restartNumberingAfterBreak="0">
    <w:nsid w:val="63627C1E"/>
    <w:multiLevelType w:val="hybridMultilevel"/>
    <w:tmpl w:val="91F03EF4"/>
    <w:lvl w:ilvl="0" w:tplc="FDCCFDA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1"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2"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3" w15:restartNumberingAfterBreak="0">
    <w:nsid w:val="6A824338"/>
    <w:multiLevelType w:val="multilevel"/>
    <w:tmpl w:val="82965080"/>
    <w:lvl w:ilvl="0">
      <w:start w:val="1"/>
      <w:numFmt w:val="decimal"/>
      <w:lvlText w:val="%1."/>
      <w:lvlJc w:val="left"/>
      <w:pPr>
        <w:ind w:left="1439" w:hanging="1155"/>
      </w:pPr>
    </w:lvl>
    <w:lvl w:ilvl="1">
      <w:start w:val="1"/>
      <w:numFmt w:val="decimal"/>
      <w:isLgl/>
      <w:lvlText w:val="%1.%2."/>
      <w:lvlJc w:val="left"/>
      <w:pPr>
        <w:ind w:left="644" w:hanging="360"/>
      </w:p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34" w15:restartNumberingAfterBreak="0">
    <w:nsid w:val="73391CB3"/>
    <w:multiLevelType w:val="hybridMultilevel"/>
    <w:tmpl w:val="E064D8E2"/>
    <w:lvl w:ilvl="0" w:tplc="E6E0BA6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15:restartNumberingAfterBreak="0">
    <w:nsid w:val="769F726C"/>
    <w:multiLevelType w:val="hybridMultilevel"/>
    <w:tmpl w:val="B9347F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15:restartNumberingAfterBreak="0">
    <w:nsid w:val="7BEA119A"/>
    <w:multiLevelType w:val="multilevel"/>
    <w:tmpl w:val="7BEA119A"/>
    <w:lvl w:ilvl="0">
      <w:start w:val="14"/>
      <w:numFmt w:val="decimal"/>
      <w:lvlText w:val="%1."/>
      <w:lvlJc w:val="left"/>
      <w:pPr>
        <w:ind w:left="480" w:hanging="480"/>
      </w:pPr>
    </w:lvl>
    <w:lvl w:ilvl="1">
      <w:start w:val="5"/>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num>
  <w:num w:numId="2">
    <w:abstractNumId w:val="28"/>
  </w:num>
  <w:num w:numId="3">
    <w:abstractNumId w:val="27"/>
  </w:num>
  <w:num w:numId="4">
    <w:abstractNumId w:val="16"/>
  </w:num>
  <w:num w:numId="5">
    <w:abstractNumId w:val="26"/>
  </w:num>
  <w:num w:numId="6">
    <w:abstractNumId w:val="20"/>
  </w:num>
  <w:num w:numId="7">
    <w:abstractNumId w:val="38"/>
    <w:lvlOverride w:ilvl="0">
      <w:startOverride w:val="1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num>
  <w:num w:numId="41">
    <w:abstractNumId w:val="6"/>
  </w:num>
  <w:num w:numId="42">
    <w:abstractNumId w:val="2"/>
  </w:num>
  <w:num w:numId="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7FC7"/>
    <w:rsid w:val="00020078"/>
    <w:rsid w:val="00023847"/>
    <w:rsid w:val="00024CCF"/>
    <w:rsid w:val="00024EF8"/>
    <w:rsid w:val="00026A03"/>
    <w:rsid w:val="00026DCE"/>
    <w:rsid w:val="00031083"/>
    <w:rsid w:val="00031A66"/>
    <w:rsid w:val="00032572"/>
    <w:rsid w:val="000328C1"/>
    <w:rsid w:val="0003598D"/>
    <w:rsid w:val="00035C98"/>
    <w:rsid w:val="0004660D"/>
    <w:rsid w:val="00046FD2"/>
    <w:rsid w:val="000471A6"/>
    <w:rsid w:val="00051660"/>
    <w:rsid w:val="00053E85"/>
    <w:rsid w:val="000545E4"/>
    <w:rsid w:val="0005764F"/>
    <w:rsid w:val="00057D60"/>
    <w:rsid w:val="00060E96"/>
    <w:rsid w:val="000613C3"/>
    <w:rsid w:val="0006145B"/>
    <w:rsid w:val="0006185D"/>
    <w:rsid w:val="00061A6A"/>
    <w:rsid w:val="00062059"/>
    <w:rsid w:val="0006261A"/>
    <w:rsid w:val="00062BC8"/>
    <w:rsid w:val="00064727"/>
    <w:rsid w:val="00065A23"/>
    <w:rsid w:val="00065E88"/>
    <w:rsid w:val="000662B1"/>
    <w:rsid w:val="000662F7"/>
    <w:rsid w:val="000665D1"/>
    <w:rsid w:val="0006672D"/>
    <w:rsid w:val="000707A0"/>
    <w:rsid w:val="0007117C"/>
    <w:rsid w:val="00071941"/>
    <w:rsid w:val="00073FA3"/>
    <w:rsid w:val="00075195"/>
    <w:rsid w:val="000774C3"/>
    <w:rsid w:val="000803B7"/>
    <w:rsid w:val="000807F3"/>
    <w:rsid w:val="00080A09"/>
    <w:rsid w:val="00080B71"/>
    <w:rsid w:val="000834E6"/>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F13"/>
    <w:rsid w:val="000A1838"/>
    <w:rsid w:val="000A1D69"/>
    <w:rsid w:val="000A2F94"/>
    <w:rsid w:val="000A3529"/>
    <w:rsid w:val="000A49C0"/>
    <w:rsid w:val="000A51A8"/>
    <w:rsid w:val="000A52D2"/>
    <w:rsid w:val="000A55E3"/>
    <w:rsid w:val="000A587E"/>
    <w:rsid w:val="000A6B4C"/>
    <w:rsid w:val="000B0528"/>
    <w:rsid w:val="000B6629"/>
    <w:rsid w:val="000B6978"/>
    <w:rsid w:val="000B6D7A"/>
    <w:rsid w:val="000B79AB"/>
    <w:rsid w:val="000C01BA"/>
    <w:rsid w:val="000C11F7"/>
    <w:rsid w:val="000C1A91"/>
    <w:rsid w:val="000C2AED"/>
    <w:rsid w:val="000C39F1"/>
    <w:rsid w:val="000C403B"/>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FCA"/>
    <w:rsid w:val="000E5508"/>
    <w:rsid w:val="000E7CB8"/>
    <w:rsid w:val="000F1111"/>
    <w:rsid w:val="000F1B08"/>
    <w:rsid w:val="000F2537"/>
    <w:rsid w:val="000F259D"/>
    <w:rsid w:val="000F3350"/>
    <w:rsid w:val="000F39C3"/>
    <w:rsid w:val="000F431B"/>
    <w:rsid w:val="000F752A"/>
    <w:rsid w:val="000F7E81"/>
    <w:rsid w:val="00101F89"/>
    <w:rsid w:val="0010395F"/>
    <w:rsid w:val="001039B9"/>
    <w:rsid w:val="00103D4D"/>
    <w:rsid w:val="00103D70"/>
    <w:rsid w:val="001044A1"/>
    <w:rsid w:val="00105E83"/>
    <w:rsid w:val="00110CEB"/>
    <w:rsid w:val="00111A80"/>
    <w:rsid w:val="00112097"/>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614E"/>
    <w:rsid w:val="001764EB"/>
    <w:rsid w:val="0017744E"/>
    <w:rsid w:val="00177CA6"/>
    <w:rsid w:val="00177F17"/>
    <w:rsid w:val="00180746"/>
    <w:rsid w:val="00181F2D"/>
    <w:rsid w:val="0018206F"/>
    <w:rsid w:val="00182422"/>
    <w:rsid w:val="001824DE"/>
    <w:rsid w:val="0018468F"/>
    <w:rsid w:val="00190120"/>
    <w:rsid w:val="001901F6"/>
    <w:rsid w:val="001911A1"/>
    <w:rsid w:val="00191E55"/>
    <w:rsid w:val="001950F9"/>
    <w:rsid w:val="00195242"/>
    <w:rsid w:val="00195C9E"/>
    <w:rsid w:val="0019609B"/>
    <w:rsid w:val="001965E5"/>
    <w:rsid w:val="001966E8"/>
    <w:rsid w:val="00196BE3"/>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E1B"/>
    <w:rsid w:val="001E0C5B"/>
    <w:rsid w:val="001E388B"/>
    <w:rsid w:val="001E3FAE"/>
    <w:rsid w:val="001E5F45"/>
    <w:rsid w:val="001E67F7"/>
    <w:rsid w:val="001F3259"/>
    <w:rsid w:val="001F378B"/>
    <w:rsid w:val="001F3F94"/>
    <w:rsid w:val="001F51F2"/>
    <w:rsid w:val="001F5D00"/>
    <w:rsid w:val="001F641C"/>
    <w:rsid w:val="001F6B37"/>
    <w:rsid w:val="001F7CE2"/>
    <w:rsid w:val="002011CE"/>
    <w:rsid w:val="002014AB"/>
    <w:rsid w:val="002038E2"/>
    <w:rsid w:val="00203BE3"/>
    <w:rsid w:val="00203D6B"/>
    <w:rsid w:val="0020479A"/>
    <w:rsid w:val="00204852"/>
    <w:rsid w:val="0020548A"/>
    <w:rsid w:val="00206485"/>
    <w:rsid w:val="00211B7D"/>
    <w:rsid w:val="00211E14"/>
    <w:rsid w:val="00212918"/>
    <w:rsid w:val="00212D19"/>
    <w:rsid w:val="00213491"/>
    <w:rsid w:val="002134CB"/>
    <w:rsid w:val="00213B9D"/>
    <w:rsid w:val="00214439"/>
    <w:rsid w:val="00217FC9"/>
    <w:rsid w:val="002216D5"/>
    <w:rsid w:val="00222614"/>
    <w:rsid w:val="00222D62"/>
    <w:rsid w:val="00225193"/>
    <w:rsid w:val="002255C2"/>
    <w:rsid w:val="00226D7C"/>
    <w:rsid w:val="00227772"/>
    <w:rsid w:val="00234195"/>
    <w:rsid w:val="00234CFF"/>
    <w:rsid w:val="00235BED"/>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EED"/>
    <w:rsid w:val="00261480"/>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7FC"/>
    <w:rsid w:val="002B2037"/>
    <w:rsid w:val="002B4DA9"/>
    <w:rsid w:val="002B5C9C"/>
    <w:rsid w:val="002B6CC4"/>
    <w:rsid w:val="002C0B06"/>
    <w:rsid w:val="002C456F"/>
    <w:rsid w:val="002C52BA"/>
    <w:rsid w:val="002C679A"/>
    <w:rsid w:val="002C7D15"/>
    <w:rsid w:val="002D0235"/>
    <w:rsid w:val="002D24EE"/>
    <w:rsid w:val="002D2A0D"/>
    <w:rsid w:val="002D2AA4"/>
    <w:rsid w:val="002D486C"/>
    <w:rsid w:val="002D53F2"/>
    <w:rsid w:val="002D5562"/>
    <w:rsid w:val="002D73A2"/>
    <w:rsid w:val="002D7703"/>
    <w:rsid w:val="002D7E3E"/>
    <w:rsid w:val="002E22F0"/>
    <w:rsid w:val="002E34D6"/>
    <w:rsid w:val="002E3F84"/>
    <w:rsid w:val="002E4EBE"/>
    <w:rsid w:val="002E5864"/>
    <w:rsid w:val="002E597A"/>
    <w:rsid w:val="002E62DF"/>
    <w:rsid w:val="002E71A7"/>
    <w:rsid w:val="002F0B28"/>
    <w:rsid w:val="002F13F3"/>
    <w:rsid w:val="002F1D82"/>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1037"/>
    <w:rsid w:val="003A24E4"/>
    <w:rsid w:val="003A2BDB"/>
    <w:rsid w:val="003A4C0A"/>
    <w:rsid w:val="003A7868"/>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D0D7B"/>
    <w:rsid w:val="003D13C2"/>
    <w:rsid w:val="003D4F8F"/>
    <w:rsid w:val="003D532C"/>
    <w:rsid w:val="003E219C"/>
    <w:rsid w:val="003E22BD"/>
    <w:rsid w:val="003E38F3"/>
    <w:rsid w:val="003E5795"/>
    <w:rsid w:val="003E5B3B"/>
    <w:rsid w:val="003E631D"/>
    <w:rsid w:val="003E6B9B"/>
    <w:rsid w:val="003E6CB1"/>
    <w:rsid w:val="003F2E62"/>
    <w:rsid w:val="003F50A7"/>
    <w:rsid w:val="003F5734"/>
    <w:rsid w:val="003F67E6"/>
    <w:rsid w:val="003F6D8A"/>
    <w:rsid w:val="003F7DEE"/>
    <w:rsid w:val="0040061D"/>
    <w:rsid w:val="00403B8C"/>
    <w:rsid w:val="00406743"/>
    <w:rsid w:val="00407419"/>
    <w:rsid w:val="004078FD"/>
    <w:rsid w:val="004079FF"/>
    <w:rsid w:val="00410D0D"/>
    <w:rsid w:val="0041217D"/>
    <w:rsid w:val="004127DE"/>
    <w:rsid w:val="00413C77"/>
    <w:rsid w:val="00414130"/>
    <w:rsid w:val="0041436D"/>
    <w:rsid w:val="0041445F"/>
    <w:rsid w:val="00415647"/>
    <w:rsid w:val="00416214"/>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55E1"/>
    <w:rsid w:val="00445DF4"/>
    <w:rsid w:val="00445E69"/>
    <w:rsid w:val="00450A45"/>
    <w:rsid w:val="0045103F"/>
    <w:rsid w:val="00451BCB"/>
    <w:rsid w:val="0045229E"/>
    <w:rsid w:val="00452CDB"/>
    <w:rsid w:val="00457125"/>
    <w:rsid w:val="004602A9"/>
    <w:rsid w:val="00461960"/>
    <w:rsid w:val="004621A3"/>
    <w:rsid w:val="0046340F"/>
    <w:rsid w:val="00463760"/>
    <w:rsid w:val="00463964"/>
    <w:rsid w:val="00464D2F"/>
    <w:rsid w:val="00465BA0"/>
    <w:rsid w:val="004700FB"/>
    <w:rsid w:val="0047124A"/>
    <w:rsid w:val="00471786"/>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4492"/>
    <w:rsid w:val="004A5B38"/>
    <w:rsid w:val="004A614F"/>
    <w:rsid w:val="004A674A"/>
    <w:rsid w:val="004B2C70"/>
    <w:rsid w:val="004B2FB9"/>
    <w:rsid w:val="004B30DF"/>
    <w:rsid w:val="004C05BC"/>
    <w:rsid w:val="004C1596"/>
    <w:rsid w:val="004C48DB"/>
    <w:rsid w:val="004C5FC9"/>
    <w:rsid w:val="004C6107"/>
    <w:rsid w:val="004C63EE"/>
    <w:rsid w:val="004C764C"/>
    <w:rsid w:val="004D105A"/>
    <w:rsid w:val="004D1E9C"/>
    <w:rsid w:val="004D26F6"/>
    <w:rsid w:val="004D2C69"/>
    <w:rsid w:val="004D3342"/>
    <w:rsid w:val="004D4A11"/>
    <w:rsid w:val="004D5358"/>
    <w:rsid w:val="004D75DB"/>
    <w:rsid w:val="004E15E5"/>
    <w:rsid w:val="004E1A7C"/>
    <w:rsid w:val="004E2844"/>
    <w:rsid w:val="004E2AFD"/>
    <w:rsid w:val="004E2B59"/>
    <w:rsid w:val="004E390C"/>
    <w:rsid w:val="004E6119"/>
    <w:rsid w:val="004E7A00"/>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F0"/>
    <w:rsid w:val="005067B2"/>
    <w:rsid w:val="00510E6C"/>
    <w:rsid w:val="0051148B"/>
    <w:rsid w:val="005125CD"/>
    <w:rsid w:val="00512ECF"/>
    <w:rsid w:val="00513705"/>
    <w:rsid w:val="00514063"/>
    <w:rsid w:val="00515168"/>
    <w:rsid w:val="00515E59"/>
    <w:rsid w:val="00515F9D"/>
    <w:rsid w:val="00521167"/>
    <w:rsid w:val="00524368"/>
    <w:rsid w:val="00524599"/>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72C2B"/>
    <w:rsid w:val="00573153"/>
    <w:rsid w:val="00574DF6"/>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25EF"/>
    <w:rsid w:val="005E2C54"/>
    <w:rsid w:val="005E3387"/>
    <w:rsid w:val="005E5441"/>
    <w:rsid w:val="005E79E2"/>
    <w:rsid w:val="005F0BDC"/>
    <w:rsid w:val="005F0EB1"/>
    <w:rsid w:val="005F20AA"/>
    <w:rsid w:val="005F310E"/>
    <w:rsid w:val="005F4991"/>
    <w:rsid w:val="005F52CE"/>
    <w:rsid w:val="005F5BD6"/>
    <w:rsid w:val="005F7A9C"/>
    <w:rsid w:val="006030C2"/>
    <w:rsid w:val="00603475"/>
    <w:rsid w:val="00604CB2"/>
    <w:rsid w:val="00605217"/>
    <w:rsid w:val="0060550E"/>
    <w:rsid w:val="00605F2B"/>
    <w:rsid w:val="006061B3"/>
    <w:rsid w:val="00607C1C"/>
    <w:rsid w:val="0061144D"/>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4CD6"/>
    <w:rsid w:val="00635096"/>
    <w:rsid w:val="00636971"/>
    <w:rsid w:val="00637E64"/>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1A10"/>
    <w:rsid w:val="006C459F"/>
    <w:rsid w:val="006C5A53"/>
    <w:rsid w:val="006C78B2"/>
    <w:rsid w:val="006D12A4"/>
    <w:rsid w:val="006D2AFC"/>
    <w:rsid w:val="006D43F9"/>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21BFE"/>
    <w:rsid w:val="00723DDB"/>
    <w:rsid w:val="00725E67"/>
    <w:rsid w:val="00726543"/>
    <w:rsid w:val="00727A0A"/>
    <w:rsid w:val="00727E81"/>
    <w:rsid w:val="00731539"/>
    <w:rsid w:val="007339E5"/>
    <w:rsid w:val="00733AF3"/>
    <w:rsid w:val="00733B5C"/>
    <w:rsid w:val="00734A57"/>
    <w:rsid w:val="00734EAB"/>
    <w:rsid w:val="00736AAA"/>
    <w:rsid w:val="00737B12"/>
    <w:rsid w:val="00743425"/>
    <w:rsid w:val="007454C2"/>
    <w:rsid w:val="00747343"/>
    <w:rsid w:val="00752894"/>
    <w:rsid w:val="00752D8A"/>
    <w:rsid w:val="00756842"/>
    <w:rsid w:val="00756FF9"/>
    <w:rsid w:val="00757BB1"/>
    <w:rsid w:val="007605AD"/>
    <w:rsid w:val="0076144C"/>
    <w:rsid w:val="00761FC6"/>
    <w:rsid w:val="007625B3"/>
    <w:rsid w:val="00762FAA"/>
    <w:rsid w:val="00763130"/>
    <w:rsid w:val="00763A74"/>
    <w:rsid w:val="00765A2E"/>
    <w:rsid w:val="007665A7"/>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27EF"/>
    <w:rsid w:val="007E2842"/>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B53"/>
    <w:rsid w:val="00804C91"/>
    <w:rsid w:val="00806156"/>
    <w:rsid w:val="00806479"/>
    <w:rsid w:val="008075C7"/>
    <w:rsid w:val="00810FAD"/>
    <w:rsid w:val="00811334"/>
    <w:rsid w:val="0081214B"/>
    <w:rsid w:val="008122CE"/>
    <w:rsid w:val="00812619"/>
    <w:rsid w:val="008137BC"/>
    <w:rsid w:val="00813BC5"/>
    <w:rsid w:val="0081673F"/>
    <w:rsid w:val="008175A5"/>
    <w:rsid w:val="0081765A"/>
    <w:rsid w:val="00817F97"/>
    <w:rsid w:val="00820B74"/>
    <w:rsid w:val="008216BB"/>
    <w:rsid w:val="00824157"/>
    <w:rsid w:val="00826220"/>
    <w:rsid w:val="0082650A"/>
    <w:rsid w:val="00826865"/>
    <w:rsid w:val="00827496"/>
    <w:rsid w:val="00827E82"/>
    <w:rsid w:val="0083019F"/>
    <w:rsid w:val="00831EBB"/>
    <w:rsid w:val="00832BDF"/>
    <w:rsid w:val="00832D1F"/>
    <w:rsid w:val="00833106"/>
    <w:rsid w:val="00834951"/>
    <w:rsid w:val="00836520"/>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70237"/>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707"/>
    <w:rsid w:val="008D2248"/>
    <w:rsid w:val="008D3FB1"/>
    <w:rsid w:val="008D4AC2"/>
    <w:rsid w:val="008D533E"/>
    <w:rsid w:val="008D5A6B"/>
    <w:rsid w:val="008D5F18"/>
    <w:rsid w:val="008E121C"/>
    <w:rsid w:val="008E1518"/>
    <w:rsid w:val="008E1B79"/>
    <w:rsid w:val="008E20C5"/>
    <w:rsid w:val="008E25CB"/>
    <w:rsid w:val="008E2B94"/>
    <w:rsid w:val="008E350B"/>
    <w:rsid w:val="008E38A1"/>
    <w:rsid w:val="008E3F97"/>
    <w:rsid w:val="008E49FC"/>
    <w:rsid w:val="008E56A9"/>
    <w:rsid w:val="008E5C25"/>
    <w:rsid w:val="008E6E25"/>
    <w:rsid w:val="008E7465"/>
    <w:rsid w:val="008F09AB"/>
    <w:rsid w:val="008F0EDA"/>
    <w:rsid w:val="008F13DD"/>
    <w:rsid w:val="008F14C0"/>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FE5"/>
    <w:rsid w:val="009A1D36"/>
    <w:rsid w:val="009A3AF8"/>
    <w:rsid w:val="009A3F0A"/>
    <w:rsid w:val="009A417B"/>
    <w:rsid w:val="009A4209"/>
    <w:rsid w:val="009A576E"/>
    <w:rsid w:val="009A5CCE"/>
    <w:rsid w:val="009A7C8E"/>
    <w:rsid w:val="009B0184"/>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F32"/>
    <w:rsid w:val="009C772C"/>
    <w:rsid w:val="009D156C"/>
    <w:rsid w:val="009D19E5"/>
    <w:rsid w:val="009D2812"/>
    <w:rsid w:val="009D358B"/>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70F8"/>
    <w:rsid w:val="00A314AD"/>
    <w:rsid w:val="00A31E7F"/>
    <w:rsid w:val="00A32B35"/>
    <w:rsid w:val="00A33A07"/>
    <w:rsid w:val="00A35CA5"/>
    <w:rsid w:val="00A35EA2"/>
    <w:rsid w:val="00A369CC"/>
    <w:rsid w:val="00A36F79"/>
    <w:rsid w:val="00A377BA"/>
    <w:rsid w:val="00A379D9"/>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B71"/>
    <w:rsid w:val="00A539D6"/>
    <w:rsid w:val="00A54A05"/>
    <w:rsid w:val="00A55EB7"/>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24E5"/>
    <w:rsid w:val="00BC34E1"/>
    <w:rsid w:val="00BC3EEF"/>
    <w:rsid w:val="00BC4D57"/>
    <w:rsid w:val="00BC768C"/>
    <w:rsid w:val="00BD0B05"/>
    <w:rsid w:val="00BD1D2F"/>
    <w:rsid w:val="00BD200A"/>
    <w:rsid w:val="00BD24C7"/>
    <w:rsid w:val="00BD26FB"/>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318A"/>
    <w:rsid w:val="00BF3A58"/>
    <w:rsid w:val="00BF3CDF"/>
    <w:rsid w:val="00BF4A84"/>
    <w:rsid w:val="00BF6335"/>
    <w:rsid w:val="00C0237E"/>
    <w:rsid w:val="00C07387"/>
    <w:rsid w:val="00C107FB"/>
    <w:rsid w:val="00C10F42"/>
    <w:rsid w:val="00C1179D"/>
    <w:rsid w:val="00C11AF7"/>
    <w:rsid w:val="00C11D9C"/>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B23"/>
    <w:rsid w:val="00D15602"/>
    <w:rsid w:val="00D16D5F"/>
    <w:rsid w:val="00D17F2A"/>
    <w:rsid w:val="00D2172B"/>
    <w:rsid w:val="00D23BBF"/>
    <w:rsid w:val="00D23E6F"/>
    <w:rsid w:val="00D243C0"/>
    <w:rsid w:val="00D24609"/>
    <w:rsid w:val="00D269FD"/>
    <w:rsid w:val="00D3169F"/>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293"/>
    <w:rsid w:val="00D47D86"/>
    <w:rsid w:val="00D530A6"/>
    <w:rsid w:val="00D54331"/>
    <w:rsid w:val="00D54D25"/>
    <w:rsid w:val="00D55279"/>
    <w:rsid w:val="00D565E5"/>
    <w:rsid w:val="00D6287E"/>
    <w:rsid w:val="00D7028A"/>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924E6"/>
    <w:rsid w:val="00D92CC9"/>
    <w:rsid w:val="00D95AA5"/>
    <w:rsid w:val="00D9679F"/>
    <w:rsid w:val="00D976CA"/>
    <w:rsid w:val="00DA1263"/>
    <w:rsid w:val="00DA1B23"/>
    <w:rsid w:val="00DA3220"/>
    <w:rsid w:val="00DA4511"/>
    <w:rsid w:val="00DA51D3"/>
    <w:rsid w:val="00DA73CE"/>
    <w:rsid w:val="00DB0392"/>
    <w:rsid w:val="00DB1C59"/>
    <w:rsid w:val="00DB2384"/>
    <w:rsid w:val="00DB3AEE"/>
    <w:rsid w:val="00DB4586"/>
    <w:rsid w:val="00DB7F30"/>
    <w:rsid w:val="00DC2C50"/>
    <w:rsid w:val="00DC2E56"/>
    <w:rsid w:val="00DC3084"/>
    <w:rsid w:val="00DC47A4"/>
    <w:rsid w:val="00DC4A14"/>
    <w:rsid w:val="00DC6523"/>
    <w:rsid w:val="00DC7ECA"/>
    <w:rsid w:val="00DD11D5"/>
    <w:rsid w:val="00DD230E"/>
    <w:rsid w:val="00DD4E9B"/>
    <w:rsid w:val="00DE0635"/>
    <w:rsid w:val="00DE06ED"/>
    <w:rsid w:val="00DE6CAF"/>
    <w:rsid w:val="00DE75A5"/>
    <w:rsid w:val="00DF2A14"/>
    <w:rsid w:val="00DF2E62"/>
    <w:rsid w:val="00DF321A"/>
    <w:rsid w:val="00DF3450"/>
    <w:rsid w:val="00DF3906"/>
    <w:rsid w:val="00DF3B6D"/>
    <w:rsid w:val="00DF47BB"/>
    <w:rsid w:val="00DF53DB"/>
    <w:rsid w:val="00DF5457"/>
    <w:rsid w:val="00DF614E"/>
    <w:rsid w:val="00DF72CA"/>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48A0"/>
    <w:rsid w:val="00E665AE"/>
    <w:rsid w:val="00E70B94"/>
    <w:rsid w:val="00E718CE"/>
    <w:rsid w:val="00E73153"/>
    <w:rsid w:val="00E739EA"/>
    <w:rsid w:val="00E75379"/>
    <w:rsid w:val="00E76817"/>
    <w:rsid w:val="00E80AAB"/>
    <w:rsid w:val="00E81E69"/>
    <w:rsid w:val="00E84586"/>
    <w:rsid w:val="00E84ABA"/>
    <w:rsid w:val="00E8505A"/>
    <w:rsid w:val="00E85764"/>
    <w:rsid w:val="00E85AF6"/>
    <w:rsid w:val="00E9061D"/>
    <w:rsid w:val="00E9119E"/>
    <w:rsid w:val="00E912DE"/>
    <w:rsid w:val="00E9166D"/>
    <w:rsid w:val="00E95EC1"/>
    <w:rsid w:val="00E9634E"/>
    <w:rsid w:val="00E966EB"/>
    <w:rsid w:val="00E97D0C"/>
    <w:rsid w:val="00EA04B1"/>
    <w:rsid w:val="00EA0A19"/>
    <w:rsid w:val="00EA117D"/>
    <w:rsid w:val="00EA1E39"/>
    <w:rsid w:val="00EA24E6"/>
    <w:rsid w:val="00EA418F"/>
    <w:rsid w:val="00EA45DB"/>
    <w:rsid w:val="00EB06DD"/>
    <w:rsid w:val="00EB1FA2"/>
    <w:rsid w:val="00EB38EB"/>
    <w:rsid w:val="00EB3F1C"/>
    <w:rsid w:val="00EB4B58"/>
    <w:rsid w:val="00EB53CA"/>
    <w:rsid w:val="00EC0318"/>
    <w:rsid w:val="00EC06D2"/>
    <w:rsid w:val="00EC1AA2"/>
    <w:rsid w:val="00EC27BB"/>
    <w:rsid w:val="00EC2DB0"/>
    <w:rsid w:val="00EC3AFB"/>
    <w:rsid w:val="00EC4E63"/>
    <w:rsid w:val="00EC6299"/>
    <w:rsid w:val="00EC7542"/>
    <w:rsid w:val="00EC7770"/>
    <w:rsid w:val="00EC79DA"/>
    <w:rsid w:val="00ED0F81"/>
    <w:rsid w:val="00ED1A2C"/>
    <w:rsid w:val="00ED21B5"/>
    <w:rsid w:val="00ED2D9D"/>
    <w:rsid w:val="00ED3087"/>
    <w:rsid w:val="00ED4694"/>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20C7"/>
    <w:rsid w:val="00EF28AD"/>
    <w:rsid w:val="00EF3CDA"/>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1658"/>
    <w:rsid w:val="00F124C0"/>
    <w:rsid w:val="00F13DA5"/>
    <w:rsid w:val="00F14AB7"/>
    <w:rsid w:val="00F166A9"/>
    <w:rsid w:val="00F16A42"/>
    <w:rsid w:val="00F17A65"/>
    <w:rsid w:val="00F17F8D"/>
    <w:rsid w:val="00F219A6"/>
    <w:rsid w:val="00F23478"/>
    <w:rsid w:val="00F25E07"/>
    <w:rsid w:val="00F267C2"/>
    <w:rsid w:val="00F30537"/>
    <w:rsid w:val="00F30EB4"/>
    <w:rsid w:val="00F3120C"/>
    <w:rsid w:val="00F32D9E"/>
    <w:rsid w:val="00F330DA"/>
    <w:rsid w:val="00F33EBD"/>
    <w:rsid w:val="00F351CC"/>
    <w:rsid w:val="00F36A0D"/>
    <w:rsid w:val="00F36C99"/>
    <w:rsid w:val="00F37971"/>
    <w:rsid w:val="00F37BD8"/>
    <w:rsid w:val="00F40FD1"/>
    <w:rsid w:val="00F457E6"/>
    <w:rsid w:val="00F45897"/>
    <w:rsid w:val="00F45BAD"/>
    <w:rsid w:val="00F520CE"/>
    <w:rsid w:val="00F54B59"/>
    <w:rsid w:val="00F54F49"/>
    <w:rsid w:val="00F55918"/>
    <w:rsid w:val="00F5617F"/>
    <w:rsid w:val="00F566AF"/>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4BE7"/>
    <w:rsid w:val="00FD6544"/>
    <w:rsid w:val="00FD6E05"/>
    <w:rsid w:val="00FD7677"/>
    <w:rsid w:val="00FD79BE"/>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1"/>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1"/>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34"/>
      </w:numPr>
    </w:pPr>
  </w:style>
  <w:style w:type="numbering" w:customStyle="1" w:styleId="WWNum2">
    <w:name w:val="WWNum2"/>
    <w:rsid w:val="00F73F30"/>
    <w:pPr>
      <w:numPr>
        <w:numId w:val="36"/>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620889">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ormativ.kontur.ru/document?moduleid=1&amp;documentid=49886" TargetMode="External"/><Relationship Id="rId21" Type="http://schemas.openxmlformats.org/officeDocument/2006/relationships/hyperlink" Target="https://normativ.kontur.ru/document?moduleid=1&amp;documentid=433499" TargetMode="External"/><Relationship Id="rId42" Type="http://schemas.openxmlformats.org/officeDocument/2006/relationships/hyperlink" Target="https://normativ.kontur.ru/document?moduleid=1&amp;documentid=476930" TargetMode="External"/><Relationship Id="rId63" Type="http://schemas.openxmlformats.org/officeDocument/2006/relationships/hyperlink" Target="https://normativ.kontur.ru/document?moduleid=1&amp;documentid=49886" TargetMode="External"/><Relationship Id="rId84" Type="http://schemas.openxmlformats.org/officeDocument/2006/relationships/hyperlink" Target="https://normativ.kontur.ru/document?moduleid=1&amp;documentid=49886" TargetMode="External"/><Relationship Id="rId138" Type="http://schemas.openxmlformats.org/officeDocument/2006/relationships/hyperlink" Target="https://normativ.kontur.ru/document?moduleid=1&amp;documentid=384352" TargetMode="External"/><Relationship Id="rId159" Type="http://schemas.openxmlformats.org/officeDocument/2006/relationships/hyperlink" Target="https://normativ.kontur.ru/document?moduleid=1&amp;documentid=49886" TargetMode="External"/><Relationship Id="rId170" Type="http://schemas.openxmlformats.org/officeDocument/2006/relationships/hyperlink" Target="https://normativ.kontur.ru/document?moduleid=9&amp;documentid=450207" TargetMode="External"/><Relationship Id="rId191" Type="http://schemas.openxmlformats.org/officeDocument/2006/relationships/hyperlink" Target="https://normativ.kontur.ru/document?moduleid=1&amp;documentid=49886" TargetMode="External"/><Relationship Id="rId196" Type="http://schemas.openxmlformats.org/officeDocument/2006/relationships/hyperlink" Target="https://normativ.kontur.ru/document?moduleid=1&amp;documentid=384352" TargetMode="External"/><Relationship Id="rId200" Type="http://schemas.openxmlformats.org/officeDocument/2006/relationships/hyperlink" Target="https://normativ.kontur.ru/document?moduleid=1&amp;documentid=476251" TargetMode="External"/><Relationship Id="rId16" Type="http://schemas.openxmlformats.org/officeDocument/2006/relationships/hyperlink" Target="https://normativ.kontur.ru/document?moduleid=1&amp;documentid=49886" TargetMode="External"/><Relationship Id="rId107" Type="http://schemas.openxmlformats.org/officeDocument/2006/relationships/hyperlink" Target="https://normativ.kontur.ru/document?moduleid=1&amp;documentid=384352" TargetMode="External"/><Relationship Id="rId11" Type="http://schemas.openxmlformats.org/officeDocument/2006/relationships/hyperlink" Target="https://normativ.kontur.ru/document?moduleid=1&amp;documentid=476930" TargetMode="External"/><Relationship Id="rId32" Type="http://schemas.openxmlformats.org/officeDocument/2006/relationships/hyperlink" Target="https://normativ.kontur.ru/document?moduleid=1&amp;documentid=49886" TargetMode="External"/><Relationship Id="rId37" Type="http://schemas.openxmlformats.org/officeDocument/2006/relationships/hyperlink" Target="https://normativ.kontur.ru/document?moduleid=1&amp;documentid=49886" TargetMode="External"/><Relationship Id="rId53" Type="http://schemas.openxmlformats.org/officeDocument/2006/relationships/hyperlink" Target="https://normativ.kontur.ru/document?moduleid=1&amp;documentid=49886" TargetMode="External"/><Relationship Id="rId58" Type="http://schemas.openxmlformats.org/officeDocument/2006/relationships/hyperlink" Target="https://normativ.kontur.ru/document?moduleid=1&amp;documentid=49886" TargetMode="External"/><Relationship Id="rId74" Type="http://schemas.openxmlformats.org/officeDocument/2006/relationships/hyperlink" Target="https://normativ.kontur.ru/document?moduleid=1&amp;documentid=384352" TargetMode="External"/><Relationship Id="rId79" Type="http://schemas.openxmlformats.org/officeDocument/2006/relationships/hyperlink" Target="https://normativ.kontur.ru/document?moduleid=1&amp;documentid=49886" TargetMode="External"/><Relationship Id="rId102" Type="http://schemas.openxmlformats.org/officeDocument/2006/relationships/hyperlink" Target="https://normativ.kontur.ru/document?moduleid=1&amp;documentid=49886" TargetMode="External"/><Relationship Id="rId123" Type="http://schemas.openxmlformats.org/officeDocument/2006/relationships/hyperlink" Target="https://normativ.kontur.ru/document?moduleid=1&amp;documentid=49886" TargetMode="External"/><Relationship Id="rId128" Type="http://schemas.openxmlformats.org/officeDocument/2006/relationships/hyperlink" Target="https://normativ.kontur.ru/document?moduleid=1&amp;documentid=49886" TargetMode="External"/><Relationship Id="rId144" Type="http://schemas.openxmlformats.org/officeDocument/2006/relationships/hyperlink" Target="https://normativ.kontur.ru/document?moduleid=1&amp;documentid=476930" TargetMode="External"/><Relationship Id="rId149" Type="http://schemas.openxmlformats.org/officeDocument/2006/relationships/hyperlink" Target="https://normativ.kontur.ru/document?moduleid=1&amp;documentid=49886" TargetMode="External"/><Relationship Id="rId5" Type="http://schemas.openxmlformats.org/officeDocument/2006/relationships/webSettings" Target="webSettings.xml"/><Relationship Id="rId90" Type="http://schemas.openxmlformats.org/officeDocument/2006/relationships/hyperlink" Target="https://normativ.kontur.ru/document?moduleid=1&amp;documentid=49886" TargetMode="External"/><Relationship Id="rId95" Type="http://schemas.openxmlformats.org/officeDocument/2006/relationships/hyperlink" Target="https://normativ.kontur.ru/document?moduleid=1&amp;documentid=49886" TargetMode="External"/><Relationship Id="rId160" Type="http://schemas.openxmlformats.org/officeDocument/2006/relationships/hyperlink" Target="https://normativ.kontur.ru/document?moduleid=1&amp;documentid=49886" TargetMode="External"/><Relationship Id="rId165" Type="http://schemas.openxmlformats.org/officeDocument/2006/relationships/hyperlink" Target="https://normativ.kontur.ru/document?moduleid=1&amp;documentid=330195" TargetMode="External"/><Relationship Id="rId181" Type="http://schemas.openxmlformats.org/officeDocument/2006/relationships/hyperlink" Target="https://normativ.kontur.ru/document?moduleid=1&amp;documentid=49886" TargetMode="External"/><Relationship Id="rId186" Type="http://schemas.openxmlformats.org/officeDocument/2006/relationships/hyperlink" Target="https://normativ.kontur.ru/document?moduleid=1&amp;documentid=49886" TargetMode="External"/><Relationship Id="rId22" Type="http://schemas.openxmlformats.org/officeDocument/2006/relationships/hyperlink" Target="https://normativ.kontur.ru/document?moduleid=1&amp;documentid=49886" TargetMode="External"/><Relationship Id="rId27" Type="http://schemas.openxmlformats.org/officeDocument/2006/relationships/hyperlink" Target="https://normativ.kontur.ru/document?moduleid=1&amp;documentid=476251" TargetMode="External"/><Relationship Id="rId43" Type="http://schemas.openxmlformats.org/officeDocument/2006/relationships/hyperlink" Target="https://normativ.kontur.ru/document?moduleid=1&amp;documentid=49886" TargetMode="External"/><Relationship Id="rId48" Type="http://schemas.openxmlformats.org/officeDocument/2006/relationships/hyperlink" Target="https://normativ.kontur.ru/document?moduleid=1&amp;documentid=49886" TargetMode="External"/><Relationship Id="rId64" Type="http://schemas.openxmlformats.org/officeDocument/2006/relationships/hyperlink" Target="https://normativ.kontur.ru/document?moduleid=1&amp;documentid=259511" TargetMode="External"/><Relationship Id="rId69" Type="http://schemas.openxmlformats.org/officeDocument/2006/relationships/hyperlink" Target="https://normativ.kontur.ru/document?moduleid=1&amp;documentid=442553" TargetMode="External"/><Relationship Id="rId113" Type="http://schemas.openxmlformats.org/officeDocument/2006/relationships/hyperlink" Target="https://normativ.kontur.ru/document?moduleid=1&amp;documentid=49886" TargetMode="External"/><Relationship Id="rId118" Type="http://schemas.openxmlformats.org/officeDocument/2006/relationships/hyperlink" Target="https://normativ.kontur.ru/document?moduleid=1&amp;documentid=49886" TargetMode="External"/><Relationship Id="rId134" Type="http://schemas.openxmlformats.org/officeDocument/2006/relationships/hyperlink" Target="https://normativ.kontur.ru/document?moduleid=1&amp;documentid=49886" TargetMode="External"/><Relationship Id="rId139" Type="http://schemas.openxmlformats.org/officeDocument/2006/relationships/hyperlink" Target="https://normativ.kontur.ru/document?moduleid=1&amp;documentid=384352" TargetMode="External"/><Relationship Id="rId80" Type="http://schemas.openxmlformats.org/officeDocument/2006/relationships/hyperlink" Target="https://normativ.kontur.ru/document?moduleid=1&amp;documentid=49886" TargetMode="External"/><Relationship Id="rId85" Type="http://schemas.openxmlformats.org/officeDocument/2006/relationships/hyperlink" Target="https://normativ.kontur.ru/document?moduleid=1&amp;documentid=49886" TargetMode="External"/><Relationship Id="rId150" Type="http://schemas.openxmlformats.org/officeDocument/2006/relationships/hyperlink" Target="https://normativ.kontur.ru/document?moduleid=1&amp;documentid=49886" TargetMode="External"/><Relationship Id="rId155" Type="http://schemas.openxmlformats.org/officeDocument/2006/relationships/hyperlink" Target="https://normativ.kontur.ru/document?moduleid=1&amp;documentid=49886" TargetMode="External"/><Relationship Id="rId171" Type="http://schemas.openxmlformats.org/officeDocument/2006/relationships/hyperlink" Target="https://normativ.kontur.ru/document?moduleid=9&amp;documentid=450207" TargetMode="External"/><Relationship Id="rId176" Type="http://schemas.openxmlformats.org/officeDocument/2006/relationships/hyperlink" Target="https://normativ.kontur.ru/document?moduleid=1&amp;documentid=49886" TargetMode="External"/><Relationship Id="rId192" Type="http://schemas.openxmlformats.org/officeDocument/2006/relationships/hyperlink" Target="https://normativ.kontur.ru/document?moduleid=1&amp;documentid=49886" TargetMode="External"/><Relationship Id="rId197" Type="http://schemas.openxmlformats.org/officeDocument/2006/relationships/hyperlink" Target="https://normativ.kontur.ru/document?moduleid=1&amp;documentid=384352" TargetMode="External"/><Relationship Id="rId201" Type="http://schemas.openxmlformats.org/officeDocument/2006/relationships/hyperlink" Target="https://normativ.kontur.ru/document?moduleid=1&amp;documentid=49886" TargetMode="External"/><Relationship Id="rId12" Type="http://schemas.openxmlformats.org/officeDocument/2006/relationships/hyperlink" Target="https://normativ.kontur.ru/document?moduleid=1&amp;documentid=480862" TargetMode="External"/><Relationship Id="rId17" Type="http://schemas.openxmlformats.org/officeDocument/2006/relationships/hyperlink" Target="https://normativ.kontur.ru/document?moduleid=1&amp;documentid=384352" TargetMode="External"/><Relationship Id="rId33" Type="http://schemas.openxmlformats.org/officeDocument/2006/relationships/hyperlink" Target="https://normativ.kontur.ru/document?moduleid=1&amp;documentid=384352" TargetMode="External"/><Relationship Id="rId38" Type="http://schemas.openxmlformats.org/officeDocument/2006/relationships/hyperlink" Target="https://normativ.kontur.ru/document?moduleid=1&amp;documentid=49886" TargetMode="External"/><Relationship Id="rId59" Type="http://schemas.openxmlformats.org/officeDocument/2006/relationships/hyperlink" Target="https://normativ.kontur.ru/document?moduleid=1&amp;documentid=49886" TargetMode="External"/><Relationship Id="rId103" Type="http://schemas.openxmlformats.org/officeDocument/2006/relationships/hyperlink" Target="https://normativ.kontur.ru/document?moduleid=1&amp;documentid=49886" TargetMode="External"/><Relationship Id="rId108" Type="http://schemas.openxmlformats.org/officeDocument/2006/relationships/hyperlink" Target="https://normativ.kontur.ru/document?moduleid=1&amp;documentid=384352" TargetMode="External"/><Relationship Id="rId124" Type="http://schemas.openxmlformats.org/officeDocument/2006/relationships/hyperlink" Target="https://normativ.kontur.ru/document?moduleid=1&amp;documentid=49886" TargetMode="External"/><Relationship Id="rId129" Type="http://schemas.openxmlformats.org/officeDocument/2006/relationships/hyperlink" Target="https://normativ.kontur.ru/document?moduleid=1&amp;documentid=49886" TargetMode="External"/><Relationship Id="rId54" Type="http://schemas.openxmlformats.org/officeDocument/2006/relationships/hyperlink" Target="https://normativ.kontur.ru/document?moduleid=1&amp;documentid=49886" TargetMode="External"/><Relationship Id="rId70" Type="http://schemas.openxmlformats.org/officeDocument/2006/relationships/hyperlink" Target="https://normativ.kontur.ru/document?moduleid=1&amp;documentid=476930" TargetMode="External"/><Relationship Id="rId75" Type="http://schemas.openxmlformats.org/officeDocument/2006/relationships/hyperlink" Target="https://normativ.kontur.ru/document?moduleid=1&amp;documentid=476930" TargetMode="External"/><Relationship Id="rId91" Type="http://schemas.openxmlformats.org/officeDocument/2006/relationships/hyperlink" Target="https://normativ.kontur.ru/document?moduleid=1&amp;documentid=49886" TargetMode="External"/><Relationship Id="rId96" Type="http://schemas.openxmlformats.org/officeDocument/2006/relationships/hyperlink" Target="https://normativ.kontur.ru/document?moduleid=1&amp;documentid=49886" TargetMode="External"/><Relationship Id="rId140" Type="http://schemas.openxmlformats.org/officeDocument/2006/relationships/hyperlink" Target="https://normativ.kontur.ru/document?moduleid=1&amp;documentid=384352" TargetMode="External"/><Relationship Id="rId145" Type="http://schemas.openxmlformats.org/officeDocument/2006/relationships/hyperlink" Target="https://normativ.kontur.ru/document?moduleid=1&amp;documentid=476930" TargetMode="External"/><Relationship Id="rId161" Type="http://schemas.openxmlformats.org/officeDocument/2006/relationships/hyperlink" Target="https://normativ.kontur.ru/document?moduleid=1&amp;documentid=476930" TargetMode="External"/><Relationship Id="rId166" Type="http://schemas.openxmlformats.org/officeDocument/2006/relationships/hyperlink" Target="https://normativ.kontur.ru/document?moduleid=1&amp;documentid=62974" TargetMode="External"/><Relationship Id="rId182" Type="http://schemas.openxmlformats.org/officeDocument/2006/relationships/hyperlink" Target="https://normativ.kontur.ru/document?moduleid=1&amp;documentid=49886" TargetMode="External"/><Relationship Id="rId187" Type="http://schemas.openxmlformats.org/officeDocument/2006/relationships/hyperlink" Target="https://normativ.kontur.ru/document?moduleid=1&amp;documentid=4988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normativ.kontur.ru/document?moduleid=1&amp;documentid=384352" TargetMode="External"/><Relationship Id="rId28" Type="http://schemas.openxmlformats.org/officeDocument/2006/relationships/hyperlink" Target="https://normativ.kontur.ru/document?moduleid=1&amp;documentid=49886" TargetMode="External"/><Relationship Id="rId49" Type="http://schemas.openxmlformats.org/officeDocument/2006/relationships/hyperlink" Target="https://normativ.kontur.ru/document?moduleid=1&amp;documentid=49886" TargetMode="External"/><Relationship Id="rId114" Type="http://schemas.openxmlformats.org/officeDocument/2006/relationships/hyperlink" Target="https://normativ.kontur.ru/document?moduleid=1&amp;documentid=49886" TargetMode="External"/><Relationship Id="rId119" Type="http://schemas.openxmlformats.org/officeDocument/2006/relationships/hyperlink" Target="https://normativ.kontur.ru/document?moduleid=1&amp;documentid=49886" TargetMode="External"/><Relationship Id="rId44" Type="http://schemas.openxmlformats.org/officeDocument/2006/relationships/hyperlink" Target="https://normativ.kontur.ru/document?moduleid=1&amp;documentid=384352" TargetMode="External"/><Relationship Id="rId60" Type="http://schemas.openxmlformats.org/officeDocument/2006/relationships/hyperlink" Target="https://normativ.kontur.ru/document?moduleid=1&amp;documentid=49886" TargetMode="External"/><Relationship Id="rId65" Type="http://schemas.openxmlformats.org/officeDocument/2006/relationships/hyperlink" Target="https://normativ.kontur.ru/document?moduleid=1&amp;documentid=49886" TargetMode="External"/><Relationship Id="rId81" Type="http://schemas.openxmlformats.org/officeDocument/2006/relationships/hyperlink" Target="https://normativ.kontur.ru/document?moduleid=1&amp;documentid=49886" TargetMode="External"/><Relationship Id="rId86" Type="http://schemas.openxmlformats.org/officeDocument/2006/relationships/hyperlink" Target="https://normativ.kontur.ru/document?moduleid=1&amp;documentid=49886" TargetMode="External"/><Relationship Id="rId130" Type="http://schemas.openxmlformats.org/officeDocument/2006/relationships/hyperlink" Target="https://normativ.kontur.ru/document?moduleid=1&amp;documentid=49886" TargetMode="External"/><Relationship Id="rId135" Type="http://schemas.openxmlformats.org/officeDocument/2006/relationships/hyperlink" Target="https://normativ.kontur.ru/document?moduleid=1&amp;documentid=49886" TargetMode="External"/><Relationship Id="rId151" Type="http://schemas.openxmlformats.org/officeDocument/2006/relationships/hyperlink" Target="https://normativ.kontur.ru/document?moduleid=1&amp;documentid=384352" TargetMode="External"/><Relationship Id="rId156" Type="http://schemas.openxmlformats.org/officeDocument/2006/relationships/hyperlink" Target="https://normativ.kontur.ru/document?moduleid=1&amp;documentid=49886" TargetMode="External"/><Relationship Id="rId177" Type="http://schemas.openxmlformats.org/officeDocument/2006/relationships/hyperlink" Target="https://normativ.kontur.ru/document?moduleid=1&amp;documentid=49886" TargetMode="External"/><Relationship Id="rId198" Type="http://schemas.openxmlformats.org/officeDocument/2006/relationships/hyperlink" Target="https://normativ.kontur.ru/document?moduleid=1&amp;documentid=384352" TargetMode="External"/><Relationship Id="rId172" Type="http://schemas.openxmlformats.org/officeDocument/2006/relationships/hyperlink" Target="https://normativ.kontur.ru/document?moduleid=1&amp;documentid=476930" TargetMode="External"/><Relationship Id="rId193" Type="http://schemas.openxmlformats.org/officeDocument/2006/relationships/hyperlink" Target="https://normativ.kontur.ru/document?moduleid=1&amp;documentid=49886" TargetMode="External"/><Relationship Id="rId202" Type="http://schemas.openxmlformats.org/officeDocument/2006/relationships/header" Target="header1.xml"/><Relationship Id="rId13" Type="http://schemas.openxmlformats.org/officeDocument/2006/relationships/hyperlink" Target="https://normativ.kontur.ru/document?moduleid=1&amp;documentid=49886" TargetMode="External"/><Relationship Id="rId18" Type="http://schemas.openxmlformats.org/officeDocument/2006/relationships/hyperlink" Target="https://normativ.kontur.ru/document?moduleid=1&amp;documentid=384352" TargetMode="External"/><Relationship Id="rId39" Type="http://schemas.openxmlformats.org/officeDocument/2006/relationships/hyperlink" Target="https://normativ.kontur.ru/document?moduleid=1&amp;documentid=49886" TargetMode="External"/><Relationship Id="rId109" Type="http://schemas.openxmlformats.org/officeDocument/2006/relationships/hyperlink" Target="https://normativ.kontur.ru/document?moduleid=1&amp;documentid=49886" TargetMode="External"/><Relationship Id="rId34" Type="http://schemas.openxmlformats.org/officeDocument/2006/relationships/hyperlink" Target="https://normativ.kontur.ru/document?moduleid=1&amp;documentid=476930" TargetMode="External"/><Relationship Id="rId50" Type="http://schemas.openxmlformats.org/officeDocument/2006/relationships/hyperlink" Target="https://normativ.kontur.ru/document?moduleid=1&amp;documentid=476930" TargetMode="External"/><Relationship Id="rId55" Type="http://schemas.openxmlformats.org/officeDocument/2006/relationships/hyperlink" Target="https://normativ.kontur.ru/document?moduleid=1&amp;documentid=49886" TargetMode="External"/><Relationship Id="rId76" Type="http://schemas.openxmlformats.org/officeDocument/2006/relationships/hyperlink" Target="https://normativ.kontur.ru/document?moduleid=1&amp;documentid=476251" TargetMode="External"/><Relationship Id="rId97" Type="http://schemas.openxmlformats.org/officeDocument/2006/relationships/hyperlink" Target="https://normativ.kontur.ru/document?moduleid=1&amp;documentid=49886" TargetMode="External"/><Relationship Id="rId104" Type="http://schemas.openxmlformats.org/officeDocument/2006/relationships/hyperlink" Target="https://normativ.kontur.ru/document?moduleid=1&amp;documentid=49886" TargetMode="External"/><Relationship Id="rId120" Type="http://schemas.openxmlformats.org/officeDocument/2006/relationships/hyperlink" Target="https://normativ.kontur.ru/document?moduleid=1&amp;documentid=49886" TargetMode="External"/><Relationship Id="rId125" Type="http://schemas.openxmlformats.org/officeDocument/2006/relationships/hyperlink" Target="https://normativ.kontur.ru/document?moduleid=1&amp;documentid=49886" TargetMode="External"/><Relationship Id="rId141" Type="http://schemas.openxmlformats.org/officeDocument/2006/relationships/hyperlink" Target="https://normativ.kontur.ru/document?moduleid=1&amp;documentid=476930" TargetMode="External"/><Relationship Id="rId146" Type="http://schemas.openxmlformats.org/officeDocument/2006/relationships/hyperlink" Target="https://normativ.kontur.ru/document?moduleid=1&amp;documentid=476930" TargetMode="External"/><Relationship Id="rId167" Type="http://schemas.openxmlformats.org/officeDocument/2006/relationships/hyperlink" Target="https://normativ.kontur.ru/document?moduleid=1&amp;documentid=62974" TargetMode="External"/><Relationship Id="rId188" Type="http://schemas.openxmlformats.org/officeDocument/2006/relationships/hyperlink" Target="https://normativ.kontur.ru/document?moduleid=1&amp;documentid=49886" TargetMode="External"/><Relationship Id="rId7" Type="http://schemas.openxmlformats.org/officeDocument/2006/relationships/endnotes" Target="endnotes.xml"/><Relationship Id="rId71" Type="http://schemas.openxmlformats.org/officeDocument/2006/relationships/hyperlink" Target="https://normativ.kontur.ru/document?moduleid=1&amp;documentid=476930" TargetMode="External"/><Relationship Id="rId92" Type="http://schemas.openxmlformats.org/officeDocument/2006/relationships/hyperlink" Target="https://normativ.kontur.ru/document?moduleid=1&amp;documentid=49886" TargetMode="External"/><Relationship Id="rId162" Type="http://schemas.openxmlformats.org/officeDocument/2006/relationships/hyperlink" Target="https://normativ.kontur.ru/document?moduleid=1&amp;documentid=476930" TargetMode="External"/><Relationship Id="rId183" Type="http://schemas.openxmlformats.org/officeDocument/2006/relationships/hyperlink" Target="https://normativ.kontur.ru/document?moduleid=1&amp;documentid=49886" TargetMode="External"/><Relationship Id="rId2" Type="http://schemas.openxmlformats.org/officeDocument/2006/relationships/numbering" Target="numbering.xml"/><Relationship Id="rId29" Type="http://schemas.openxmlformats.org/officeDocument/2006/relationships/hyperlink" Target="https://normativ.kontur.ru/document?moduleid=1&amp;documentid=49886" TargetMode="External"/><Relationship Id="rId24" Type="http://schemas.openxmlformats.org/officeDocument/2006/relationships/hyperlink" Target="https://normativ.kontur.ru/document?moduleid=1&amp;documentid=433499" TargetMode="External"/><Relationship Id="rId40" Type="http://schemas.openxmlformats.org/officeDocument/2006/relationships/hyperlink" Target="https://normativ.kontur.ru/document?moduleid=1&amp;documentid=49886" TargetMode="External"/><Relationship Id="rId45" Type="http://schemas.openxmlformats.org/officeDocument/2006/relationships/hyperlink" Target="https://normativ.kontur.ru/document?moduleid=1&amp;documentid=476930" TargetMode="External"/><Relationship Id="rId66" Type="http://schemas.openxmlformats.org/officeDocument/2006/relationships/hyperlink" Target="https://normativ.kontur.ru/document?moduleid=1&amp;documentid=312138" TargetMode="External"/><Relationship Id="rId87" Type="http://schemas.openxmlformats.org/officeDocument/2006/relationships/hyperlink" Target="https://normativ.kontur.ru/document?moduleid=1&amp;documentid=49886" TargetMode="External"/><Relationship Id="rId110" Type="http://schemas.openxmlformats.org/officeDocument/2006/relationships/hyperlink" Target="https://normativ.kontur.ru/document?moduleid=1&amp;documentid=49886" TargetMode="External"/><Relationship Id="rId115" Type="http://schemas.openxmlformats.org/officeDocument/2006/relationships/hyperlink" Target="https://normativ.kontur.ru/document?moduleid=1&amp;documentid=49886" TargetMode="External"/><Relationship Id="rId131" Type="http://schemas.openxmlformats.org/officeDocument/2006/relationships/hyperlink" Target="https://normativ.kontur.ru/document?moduleid=1&amp;documentid=49886" TargetMode="External"/><Relationship Id="rId136" Type="http://schemas.openxmlformats.org/officeDocument/2006/relationships/hyperlink" Target="https://normativ.kontur.ru/document?moduleid=1&amp;documentid=49886" TargetMode="External"/><Relationship Id="rId157" Type="http://schemas.openxmlformats.org/officeDocument/2006/relationships/hyperlink" Target="https://normativ.kontur.ru/document?moduleid=1&amp;documentid=384352" TargetMode="External"/><Relationship Id="rId178" Type="http://schemas.openxmlformats.org/officeDocument/2006/relationships/hyperlink" Target="https://normativ.kontur.ru/document?moduleid=1&amp;documentid=49886" TargetMode="External"/><Relationship Id="rId61" Type="http://schemas.openxmlformats.org/officeDocument/2006/relationships/hyperlink" Target="https://normativ.kontur.ru/document?moduleid=1&amp;documentid=49886" TargetMode="External"/><Relationship Id="rId82" Type="http://schemas.openxmlformats.org/officeDocument/2006/relationships/hyperlink" Target="https://normativ.kontur.ru/document?moduleid=1&amp;documentid=49886" TargetMode="External"/><Relationship Id="rId152" Type="http://schemas.openxmlformats.org/officeDocument/2006/relationships/hyperlink" Target="https://normativ.kontur.ru/document?moduleid=1&amp;documentid=49886" TargetMode="External"/><Relationship Id="rId173" Type="http://schemas.openxmlformats.org/officeDocument/2006/relationships/hyperlink" Target="https://normativ.kontur.ru/document?moduleid=1&amp;documentid=476251" TargetMode="External"/><Relationship Id="rId194" Type="http://schemas.openxmlformats.org/officeDocument/2006/relationships/hyperlink" Target="https://normativ.kontur.ru/document?moduleid=1&amp;documentid=49886" TargetMode="External"/><Relationship Id="rId199" Type="http://schemas.openxmlformats.org/officeDocument/2006/relationships/hyperlink" Target="https://normativ.kontur.ru/document?moduleid=1&amp;documentid=476930" TargetMode="External"/><Relationship Id="rId203" Type="http://schemas.openxmlformats.org/officeDocument/2006/relationships/fontTable" Target="fontTable.xml"/><Relationship Id="rId19" Type="http://schemas.openxmlformats.org/officeDocument/2006/relationships/hyperlink" Target="https://normativ.kontur.ru/document?moduleid=1&amp;documentid=384352" TargetMode="External"/><Relationship Id="rId14" Type="http://schemas.openxmlformats.org/officeDocument/2006/relationships/hyperlink" Target="https://normativ.kontur.ru/document?moduleid=1&amp;documentid=384352" TargetMode="External"/><Relationship Id="rId30" Type="http://schemas.openxmlformats.org/officeDocument/2006/relationships/hyperlink" Target="https://normativ.kontur.ru/document?moduleid=1&amp;documentid=384352" TargetMode="External"/><Relationship Id="rId35" Type="http://schemas.openxmlformats.org/officeDocument/2006/relationships/hyperlink" Target="https://normativ.kontur.ru/document?moduleid=1&amp;documentid=476930" TargetMode="External"/><Relationship Id="rId56" Type="http://schemas.openxmlformats.org/officeDocument/2006/relationships/hyperlink" Target="https://normativ.kontur.ru/document?moduleid=1&amp;documentid=49886" TargetMode="External"/><Relationship Id="rId77" Type="http://schemas.openxmlformats.org/officeDocument/2006/relationships/hyperlink" Target="https://normativ.kontur.ru/document?moduleid=1&amp;documentid=49886" TargetMode="External"/><Relationship Id="rId100" Type="http://schemas.openxmlformats.org/officeDocument/2006/relationships/hyperlink" Target="https://normativ.kontur.ru/document?moduleid=1&amp;documentid=49886" TargetMode="External"/><Relationship Id="rId105" Type="http://schemas.openxmlformats.org/officeDocument/2006/relationships/hyperlink" Target="https://normativ.kontur.ru/document?moduleid=1&amp;documentid=384352" TargetMode="External"/><Relationship Id="rId126" Type="http://schemas.openxmlformats.org/officeDocument/2006/relationships/hyperlink" Target="https://normativ.kontur.ru/document?moduleid=1&amp;documentid=49886" TargetMode="External"/><Relationship Id="rId147" Type="http://schemas.openxmlformats.org/officeDocument/2006/relationships/hyperlink" Target="https://normativ.kontur.ru/document?moduleid=1&amp;documentid=49886" TargetMode="External"/><Relationship Id="rId168" Type="http://schemas.openxmlformats.org/officeDocument/2006/relationships/hyperlink" Target="https://normativ.kontur.ru/document?moduleid=1&amp;documentid=62974" TargetMode="External"/><Relationship Id="rId8" Type="http://schemas.openxmlformats.org/officeDocument/2006/relationships/image" Target="media/image1.emf"/><Relationship Id="rId51" Type="http://schemas.openxmlformats.org/officeDocument/2006/relationships/hyperlink" Target="https://normativ.kontur.ru/document?moduleid=1&amp;documentid=476251" TargetMode="External"/><Relationship Id="rId72" Type="http://schemas.openxmlformats.org/officeDocument/2006/relationships/hyperlink" Target="https://normativ.kontur.ru/document?moduleid=1&amp;documentid=476930" TargetMode="External"/><Relationship Id="rId93" Type="http://schemas.openxmlformats.org/officeDocument/2006/relationships/hyperlink" Target="https://normativ.kontur.ru/document?moduleid=1&amp;documentid=49886" TargetMode="External"/><Relationship Id="rId98" Type="http://schemas.openxmlformats.org/officeDocument/2006/relationships/hyperlink" Target="https://normativ.kontur.ru/document?moduleid=1&amp;documentid=49886" TargetMode="External"/><Relationship Id="rId121" Type="http://schemas.openxmlformats.org/officeDocument/2006/relationships/hyperlink" Target="https://normativ.kontur.ru/document?moduleid=1&amp;documentid=49886" TargetMode="External"/><Relationship Id="rId142" Type="http://schemas.openxmlformats.org/officeDocument/2006/relationships/hyperlink" Target="https://normativ.kontur.ru/document?moduleid=1&amp;documentid=476251" TargetMode="External"/><Relationship Id="rId163" Type="http://schemas.openxmlformats.org/officeDocument/2006/relationships/hyperlink" Target="https://normativ.kontur.ru/document?moduleid=1&amp;documentid=476930" TargetMode="External"/><Relationship Id="rId184" Type="http://schemas.openxmlformats.org/officeDocument/2006/relationships/hyperlink" Target="https://normativ.kontur.ru/document?moduleid=1&amp;documentid=49886" TargetMode="External"/><Relationship Id="rId189" Type="http://schemas.openxmlformats.org/officeDocument/2006/relationships/hyperlink" Target="https://normativ.kontur.ru/document?moduleid=1&amp;documentid=49886" TargetMode="External"/><Relationship Id="rId3" Type="http://schemas.openxmlformats.org/officeDocument/2006/relationships/styles" Target="styles.xml"/><Relationship Id="rId25" Type="http://schemas.openxmlformats.org/officeDocument/2006/relationships/hyperlink" Target="https://normativ.kontur.ru/document?moduleid=1&amp;documentid=49886" TargetMode="External"/><Relationship Id="rId46" Type="http://schemas.openxmlformats.org/officeDocument/2006/relationships/hyperlink" Target="https://normativ.kontur.ru/document?moduleid=1&amp;documentid=330195" TargetMode="External"/><Relationship Id="rId67" Type="http://schemas.openxmlformats.org/officeDocument/2006/relationships/hyperlink" Target="https://normativ.kontur.ru/document?moduleid=1&amp;documentid=476251" TargetMode="External"/><Relationship Id="rId116" Type="http://schemas.openxmlformats.org/officeDocument/2006/relationships/hyperlink" Target="https://normativ.kontur.ru/document?moduleid=1&amp;documentid=49886" TargetMode="External"/><Relationship Id="rId137" Type="http://schemas.openxmlformats.org/officeDocument/2006/relationships/hyperlink" Target="https://normativ.kontur.ru/document?moduleid=1&amp;documentid=384352" TargetMode="External"/><Relationship Id="rId158" Type="http://schemas.openxmlformats.org/officeDocument/2006/relationships/hyperlink" Target="https://normativ.kontur.ru/document?moduleid=1&amp;documentid=49886" TargetMode="External"/><Relationship Id="rId20" Type="http://schemas.openxmlformats.org/officeDocument/2006/relationships/hyperlink" Target="https://normativ.kontur.ru/document?moduleid=1&amp;documentid=433499" TargetMode="External"/><Relationship Id="rId41" Type="http://schemas.openxmlformats.org/officeDocument/2006/relationships/hyperlink" Target="https://normativ.kontur.ru/document?moduleid=1&amp;documentid=49886" TargetMode="External"/><Relationship Id="rId62" Type="http://schemas.openxmlformats.org/officeDocument/2006/relationships/hyperlink" Target="https://normativ.kontur.ru/document?moduleid=1&amp;documentid=49886" TargetMode="External"/><Relationship Id="rId83" Type="http://schemas.openxmlformats.org/officeDocument/2006/relationships/hyperlink" Target="https://normativ.kontur.ru/document?moduleid=1&amp;documentid=49886" TargetMode="External"/><Relationship Id="rId88" Type="http://schemas.openxmlformats.org/officeDocument/2006/relationships/hyperlink" Target="https://normativ.kontur.ru/document?moduleid=1&amp;documentid=49886" TargetMode="External"/><Relationship Id="rId111" Type="http://schemas.openxmlformats.org/officeDocument/2006/relationships/hyperlink" Target="https://normativ.kontur.ru/document?moduleid=1&amp;documentid=49886" TargetMode="External"/><Relationship Id="rId132" Type="http://schemas.openxmlformats.org/officeDocument/2006/relationships/hyperlink" Target="https://normativ.kontur.ru/document?moduleid=1&amp;documentid=49886" TargetMode="External"/><Relationship Id="rId153" Type="http://schemas.openxmlformats.org/officeDocument/2006/relationships/hyperlink" Target="https://normativ.kontur.ru/document?moduleid=1&amp;documentid=49886" TargetMode="External"/><Relationship Id="rId174" Type="http://schemas.openxmlformats.org/officeDocument/2006/relationships/hyperlink" Target="https://normativ.kontur.ru/document?moduleid=1&amp;documentid=49886" TargetMode="External"/><Relationship Id="rId179" Type="http://schemas.openxmlformats.org/officeDocument/2006/relationships/hyperlink" Target="https://normativ.kontur.ru/document?moduleid=1&amp;documentid=49886" TargetMode="External"/><Relationship Id="rId195" Type="http://schemas.openxmlformats.org/officeDocument/2006/relationships/hyperlink" Target="https://normativ.kontur.ru/document?moduleid=1&amp;documentid=384352" TargetMode="External"/><Relationship Id="rId190" Type="http://schemas.openxmlformats.org/officeDocument/2006/relationships/hyperlink" Target="https://normativ.kontur.ru/document?moduleid=1&amp;documentid=49886" TargetMode="External"/><Relationship Id="rId204" Type="http://schemas.openxmlformats.org/officeDocument/2006/relationships/theme" Target="theme/theme1.xml"/><Relationship Id="rId15" Type="http://schemas.openxmlformats.org/officeDocument/2006/relationships/hyperlink" Target="https://normativ.kontur.ru/document?moduleid=1&amp;documentid=49886" TargetMode="External"/><Relationship Id="rId36" Type="http://schemas.openxmlformats.org/officeDocument/2006/relationships/hyperlink" Target="https://normativ.kontur.ru/document?moduleid=1&amp;documentid=49886" TargetMode="External"/><Relationship Id="rId57" Type="http://schemas.openxmlformats.org/officeDocument/2006/relationships/hyperlink" Target="https://normativ.kontur.ru/document?moduleid=1&amp;documentid=49886" TargetMode="External"/><Relationship Id="rId106" Type="http://schemas.openxmlformats.org/officeDocument/2006/relationships/hyperlink" Target="https://normativ.kontur.ru/document?moduleid=1&amp;documentid=384352" TargetMode="External"/><Relationship Id="rId127" Type="http://schemas.openxmlformats.org/officeDocument/2006/relationships/hyperlink" Target="https://normativ.kontur.ru/document?moduleid=1&amp;documentid=49886" TargetMode="External"/><Relationship Id="rId10" Type="http://schemas.openxmlformats.org/officeDocument/2006/relationships/hyperlink" Target="https://normativ.kontur.ru/document?moduleid=1&amp;documentid=476930" TargetMode="External"/><Relationship Id="rId31" Type="http://schemas.openxmlformats.org/officeDocument/2006/relationships/hyperlink" Target="https://normativ.kontur.ru/document?moduleid=1&amp;documentid=381583" TargetMode="External"/><Relationship Id="rId52" Type="http://schemas.openxmlformats.org/officeDocument/2006/relationships/hyperlink" Target="https://normativ.kontur.ru/document?moduleid=1&amp;documentid=49886" TargetMode="External"/><Relationship Id="rId73" Type="http://schemas.openxmlformats.org/officeDocument/2006/relationships/hyperlink" Target="https://normativ.kontur.ru/document?moduleid=1&amp;documentid=49886" TargetMode="External"/><Relationship Id="rId78" Type="http://schemas.openxmlformats.org/officeDocument/2006/relationships/hyperlink" Target="https://normativ.kontur.ru/document?moduleid=1&amp;documentid=49886" TargetMode="External"/><Relationship Id="rId94" Type="http://schemas.openxmlformats.org/officeDocument/2006/relationships/hyperlink" Target="https://normativ.kontur.ru/document?moduleid=1&amp;documentid=49886" TargetMode="External"/><Relationship Id="rId99" Type="http://schemas.openxmlformats.org/officeDocument/2006/relationships/hyperlink" Target="https://normativ.kontur.ru/document?moduleid=1&amp;documentid=49886" TargetMode="External"/><Relationship Id="rId101" Type="http://schemas.openxmlformats.org/officeDocument/2006/relationships/hyperlink" Target="https://normativ.kontur.ru/document?moduleid=1&amp;documentid=49886" TargetMode="External"/><Relationship Id="rId122" Type="http://schemas.openxmlformats.org/officeDocument/2006/relationships/hyperlink" Target="https://normativ.kontur.ru/document?moduleid=1&amp;documentid=49886" TargetMode="External"/><Relationship Id="rId143" Type="http://schemas.openxmlformats.org/officeDocument/2006/relationships/hyperlink" Target="https://normativ.kontur.ru/document?moduleid=1&amp;documentid=476930" TargetMode="External"/><Relationship Id="rId148" Type="http://schemas.openxmlformats.org/officeDocument/2006/relationships/hyperlink" Target="https://normativ.kontur.ru/document?moduleid=1&amp;documentid=49886" TargetMode="External"/><Relationship Id="rId164" Type="http://schemas.openxmlformats.org/officeDocument/2006/relationships/hyperlink" Target="https://normativ.kontur.ru/document?moduleid=1&amp;documentid=476930" TargetMode="External"/><Relationship Id="rId169" Type="http://schemas.openxmlformats.org/officeDocument/2006/relationships/hyperlink" Target="https://normativ.kontur.ru/document?moduleid=1&amp;documentid=62974" TargetMode="External"/><Relationship Id="rId185" Type="http://schemas.openxmlformats.org/officeDocument/2006/relationships/hyperlink" Target="https://normativ.kontur.ru/document?moduleid=1&amp;documentid=49886" TargetMode="External"/><Relationship Id="rId4" Type="http://schemas.openxmlformats.org/officeDocument/2006/relationships/settings" Target="settings.xml"/><Relationship Id="rId9" Type="http://schemas.openxmlformats.org/officeDocument/2006/relationships/hyperlink" Target="https://normativ.kontur.ru/document?moduleid=1&amp;documentid=476930" TargetMode="External"/><Relationship Id="rId180" Type="http://schemas.openxmlformats.org/officeDocument/2006/relationships/hyperlink" Target="https://normativ.kontur.ru/document?moduleid=1&amp;documentid=49886" TargetMode="External"/><Relationship Id="rId26" Type="http://schemas.openxmlformats.org/officeDocument/2006/relationships/hyperlink" Target="https://normativ.kontur.ru/document?moduleid=1&amp;documentid=384352" TargetMode="External"/><Relationship Id="rId47" Type="http://schemas.openxmlformats.org/officeDocument/2006/relationships/hyperlink" Target="https://normativ.kontur.ru/document?moduleid=1&amp;documentid=476930" TargetMode="External"/><Relationship Id="rId68" Type="http://schemas.openxmlformats.org/officeDocument/2006/relationships/hyperlink" Target="https://normativ.kontur.ru/document?moduleid=1&amp;documentid=476930" TargetMode="External"/><Relationship Id="rId89" Type="http://schemas.openxmlformats.org/officeDocument/2006/relationships/hyperlink" Target="https://normativ.kontur.ru/document?moduleid=1&amp;documentid=49886" TargetMode="External"/><Relationship Id="rId112" Type="http://schemas.openxmlformats.org/officeDocument/2006/relationships/hyperlink" Target="https://normativ.kontur.ru/document?moduleid=1&amp;documentid=49886" TargetMode="External"/><Relationship Id="rId133" Type="http://schemas.openxmlformats.org/officeDocument/2006/relationships/hyperlink" Target="https://normativ.kontur.ru/document?moduleid=1&amp;documentid=49886" TargetMode="External"/><Relationship Id="rId154" Type="http://schemas.openxmlformats.org/officeDocument/2006/relationships/hyperlink" Target="https://normativ.kontur.ru/document?moduleid=1&amp;documentid=384352" TargetMode="External"/><Relationship Id="rId175" Type="http://schemas.openxmlformats.org/officeDocument/2006/relationships/hyperlink" Target="https://normativ.kontur.ru/document?moduleid=1&amp;documentid=498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71</Pages>
  <Words>19238</Words>
  <Characters>109658</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17</cp:revision>
  <cp:lastPrinted>2025-08-21T05:44:00Z</cp:lastPrinted>
  <dcterms:created xsi:type="dcterms:W3CDTF">2025-08-12T08:13:00Z</dcterms:created>
  <dcterms:modified xsi:type="dcterms:W3CDTF">2025-08-21T05:44:00Z</dcterms:modified>
</cp:coreProperties>
</file>