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1"/>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2B05A4" w:rsidRDefault="006B44C8" w:rsidP="002B05A4">
            <w:pPr>
              <w:ind w:left="-142" w:right="-80"/>
              <w:jc w:val="center"/>
              <w:rPr>
                <w:b/>
                <w:noProof/>
              </w:rPr>
            </w:pPr>
            <w:r w:rsidRPr="001A3124">
              <w:rPr>
                <w:b/>
                <w:noProof/>
              </w:rPr>
              <w:t>202</w:t>
            </w:r>
            <w:r w:rsidR="009B3461" w:rsidRPr="001A3124">
              <w:rPr>
                <w:b/>
                <w:noProof/>
              </w:rPr>
              <w:t xml:space="preserve">3 </w:t>
            </w:r>
            <w:r w:rsidRPr="001A3124">
              <w:rPr>
                <w:b/>
                <w:noProof/>
              </w:rPr>
              <w:t xml:space="preserve">ç. </w:t>
            </w:r>
            <w:r w:rsidR="00813AC0">
              <w:rPr>
                <w:b/>
                <w:noProof/>
              </w:rPr>
              <w:t>утӑ</w:t>
            </w:r>
            <w:r w:rsidRPr="001A3124">
              <w:rPr>
                <w:b/>
                <w:noProof/>
              </w:rPr>
              <w:t xml:space="preserve"> уйӑхĕн </w:t>
            </w:r>
            <w:r w:rsidR="000759C6">
              <w:rPr>
                <w:b/>
                <w:noProof/>
              </w:rPr>
              <w:t>1</w:t>
            </w:r>
            <w:r w:rsidR="00EF3EED">
              <w:rPr>
                <w:b/>
                <w:noProof/>
              </w:rPr>
              <w:t>7</w:t>
            </w:r>
            <w:r w:rsidRPr="001A3124">
              <w:rPr>
                <w:b/>
                <w:noProof/>
              </w:rPr>
              <w:t xml:space="preserve">-мӗшӗ </w:t>
            </w:r>
            <w:r w:rsidR="00813AC0">
              <w:rPr>
                <w:b/>
                <w:noProof/>
              </w:rPr>
              <w:t>9</w:t>
            </w:r>
            <w:r w:rsidR="00EF3EED">
              <w:rPr>
                <w:b/>
                <w:noProof/>
              </w:rPr>
              <w:t>61</w:t>
            </w:r>
            <w:r w:rsidR="009B3461" w:rsidRPr="001A3124">
              <w:rPr>
                <w:b/>
                <w:noProof/>
              </w:rPr>
              <w:t xml:space="preserve"> </w:t>
            </w:r>
            <w:r w:rsidRPr="001A3124">
              <w:rPr>
                <w:b/>
                <w:noProof/>
              </w:rPr>
              <w:t>№</w:t>
            </w:r>
          </w:p>
          <w:p w:rsidR="00B52AFE" w:rsidRDefault="00B52AFE" w:rsidP="00DA2B42">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0759C6" w:rsidP="002B05A4">
            <w:pPr>
              <w:autoSpaceDE w:val="0"/>
              <w:autoSpaceDN w:val="0"/>
              <w:adjustRightInd w:val="0"/>
              <w:jc w:val="center"/>
              <w:rPr>
                <w:b/>
                <w:bCs/>
                <w:noProof/>
              </w:rPr>
            </w:pPr>
            <w:r>
              <w:rPr>
                <w:b/>
                <w:bCs/>
                <w:noProof/>
              </w:rPr>
              <w:t>1</w:t>
            </w:r>
            <w:r w:rsidR="00EF3EED">
              <w:rPr>
                <w:b/>
                <w:bCs/>
                <w:noProof/>
              </w:rPr>
              <w:t>7</w:t>
            </w:r>
            <w:r w:rsidR="00D970E0" w:rsidRPr="001A3124">
              <w:rPr>
                <w:b/>
                <w:bCs/>
                <w:noProof/>
              </w:rPr>
              <w:t xml:space="preserve"> </w:t>
            </w:r>
            <w:r w:rsidR="0014429D">
              <w:rPr>
                <w:b/>
                <w:bCs/>
                <w:noProof/>
              </w:rPr>
              <w:t>ию</w:t>
            </w:r>
            <w:r w:rsidR="00813AC0">
              <w:rPr>
                <w:b/>
                <w:bCs/>
                <w:noProof/>
              </w:rPr>
              <w:t>л</w:t>
            </w:r>
            <w:r w:rsidR="0014429D">
              <w:rPr>
                <w:b/>
                <w:bCs/>
                <w:noProof/>
              </w:rPr>
              <w:t>я</w:t>
            </w:r>
            <w:r w:rsidR="006B44C8" w:rsidRPr="001A3124">
              <w:rPr>
                <w:b/>
                <w:bCs/>
                <w:noProof/>
              </w:rPr>
              <w:t xml:space="preserve"> 20</w:t>
            </w:r>
            <w:r w:rsidR="00EF3EED">
              <w:rPr>
                <w:b/>
                <w:bCs/>
                <w:noProof/>
              </w:rPr>
              <w:t>23</w:t>
            </w:r>
            <w:r w:rsidR="009B3461" w:rsidRPr="001A3124">
              <w:rPr>
                <w:b/>
                <w:bCs/>
                <w:noProof/>
              </w:rPr>
              <w:t xml:space="preserve"> </w:t>
            </w:r>
            <w:r w:rsidR="006B44C8" w:rsidRPr="001A3124">
              <w:rPr>
                <w:b/>
                <w:bCs/>
                <w:noProof/>
              </w:rPr>
              <w:t xml:space="preserve">г. № </w:t>
            </w:r>
            <w:r w:rsidR="00813AC0">
              <w:rPr>
                <w:b/>
                <w:bCs/>
                <w:noProof/>
              </w:rPr>
              <w:t>9</w:t>
            </w:r>
            <w:r w:rsidR="00EF3EED">
              <w:rPr>
                <w:b/>
                <w:bCs/>
                <w:noProof/>
              </w:rPr>
              <w:t>61</w:t>
            </w:r>
          </w:p>
          <w:p w:rsidR="00B52AFE" w:rsidRDefault="00B52AFE" w:rsidP="00DA2B42">
            <w:pPr>
              <w:autoSpaceDE w:val="0"/>
              <w:autoSpaceDN w:val="0"/>
              <w:adjustRightInd w:val="0"/>
              <w:jc w:val="center"/>
              <w:rPr>
                <w:b/>
                <w:bCs/>
                <w:noProof/>
              </w:rPr>
            </w:pPr>
          </w:p>
          <w:p w:rsidR="006B44C8" w:rsidRPr="00DF6299" w:rsidRDefault="006B44C8" w:rsidP="00DA2B42">
            <w:pPr>
              <w:autoSpaceDE w:val="0"/>
              <w:autoSpaceDN w:val="0"/>
              <w:adjustRightInd w:val="0"/>
              <w:jc w:val="center"/>
              <w:rPr>
                <w:noProof/>
              </w:rPr>
            </w:pPr>
            <w:r w:rsidRPr="00347220">
              <w:rPr>
                <w:b/>
                <w:bCs/>
                <w:noProof/>
              </w:rPr>
              <w:t>город Цивильск</w:t>
            </w:r>
          </w:p>
        </w:tc>
      </w:tr>
    </w:tbl>
    <w:p w:rsidR="006B44C8" w:rsidRDefault="006B44C8" w:rsidP="009B3461"/>
    <w:p w:rsidR="00A219A4" w:rsidRDefault="00A219A4" w:rsidP="00133EDE"/>
    <w:p w:rsidR="00A219A4" w:rsidRDefault="00A219A4" w:rsidP="00133EDE"/>
    <w:p w:rsidR="00EF3EED" w:rsidRPr="00EF3EED" w:rsidRDefault="00EF3EED" w:rsidP="00EF3EED">
      <w:pPr>
        <w:widowControl w:val="0"/>
        <w:autoSpaceDE w:val="0"/>
        <w:autoSpaceDN w:val="0"/>
        <w:adjustRightInd w:val="0"/>
        <w:ind w:right="4818"/>
        <w:jc w:val="both"/>
        <w:rPr>
          <w:rFonts w:ascii="Times New Roman CYR" w:hAnsi="Times New Roman CYR" w:cs="Times New Roman CYR"/>
        </w:rPr>
      </w:pPr>
      <w:r w:rsidRPr="00EF3EED">
        <w:rPr>
          <w:b/>
          <w:bCs/>
          <w:color w:val="000000"/>
        </w:rPr>
        <w:t>Об утверждении Положения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w:t>
      </w:r>
    </w:p>
    <w:p w:rsidR="00EF3EED" w:rsidRPr="00EF3EED" w:rsidRDefault="00EF3EED" w:rsidP="00EF3EED">
      <w:pPr>
        <w:widowControl w:val="0"/>
        <w:autoSpaceDE w:val="0"/>
        <w:autoSpaceDN w:val="0"/>
        <w:adjustRightInd w:val="0"/>
        <w:spacing w:before="180"/>
        <w:ind w:right="360"/>
        <w:jc w:val="both"/>
        <w:rPr>
          <w:rFonts w:ascii="Times New Roman CYR" w:hAnsi="Times New Roman CYR" w:cs="Times New Roman CYR"/>
          <w:color w:val="353842"/>
          <w:sz w:val="20"/>
          <w:szCs w:val="20"/>
        </w:rPr>
      </w:pPr>
    </w:p>
    <w:p w:rsidR="00EF3EED" w:rsidRPr="00EF3EED" w:rsidRDefault="00EF3EED" w:rsidP="00EF3EED">
      <w:pPr>
        <w:widowControl w:val="0"/>
        <w:autoSpaceDE w:val="0"/>
        <w:autoSpaceDN w:val="0"/>
        <w:adjustRightInd w:val="0"/>
        <w:spacing w:line="276" w:lineRule="auto"/>
        <w:ind w:firstLine="720"/>
        <w:jc w:val="both"/>
        <w:rPr>
          <w:rFonts w:ascii="Times New Roman CYR" w:hAnsi="Times New Roman CYR" w:cs="Times New Roman CYR"/>
        </w:rPr>
      </w:pPr>
      <w:r w:rsidRPr="00EF3EED">
        <w:rPr>
          <w:rFonts w:ascii="Times New Roman CYR" w:hAnsi="Times New Roman CYR" w:cs="Times New Roman CYR"/>
        </w:rPr>
        <w:t xml:space="preserve">В целях урегулирования на территории Цивильского муниципального округа Чувашской Республики размещения нестационарных аттракционов, батутов, передвижных цирков и зоопарков, а также другого развлекательного оборудования, руководствуясь </w:t>
      </w:r>
      <w:hyperlink r:id="rId9" w:history="1">
        <w:r w:rsidRPr="00EF3EED">
          <w:rPr>
            <w:color w:val="000000"/>
          </w:rPr>
          <w:t>Федеральным законом</w:t>
        </w:r>
      </w:hyperlink>
      <w:r w:rsidRPr="00EF3EED">
        <w:rPr>
          <w:rFonts w:ascii="Times New Roman CYR" w:hAnsi="Times New Roman CYR" w:cs="Times New Roman CYR"/>
        </w:rPr>
        <w:t xml:space="preserve"> от 06.10.2003 N 131-ФЗ "Об общих принципах организации местного самоуправления в Российской Федерации", </w:t>
      </w:r>
      <w:hyperlink r:id="rId10" w:history="1">
        <w:r w:rsidRPr="00EF3EED">
          <w:rPr>
            <w:color w:val="000000"/>
          </w:rPr>
          <w:t>статьей 7</w:t>
        </w:r>
      </w:hyperlink>
      <w:r w:rsidRPr="00EF3EED">
        <w:rPr>
          <w:rFonts w:ascii="Times New Roman CYR" w:hAnsi="Times New Roman CYR" w:cs="Times New Roman CYR"/>
        </w:rPr>
        <w:t xml:space="preserve"> Устава Цивильского муниципального округа, администрация Цивильского муниципального округа </w:t>
      </w:r>
    </w:p>
    <w:p w:rsidR="00EF3EED" w:rsidRPr="00EF3EED" w:rsidRDefault="00EF3EED" w:rsidP="00EF3EED">
      <w:pPr>
        <w:widowControl w:val="0"/>
        <w:autoSpaceDE w:val="0"/>
        <w:autoSpaceDN w:val="0"/>
        <w:adjustRightInd w:val="0"/>
        <w:spacing w:line="276" w:lineRule="auto"/>
        <w:ind w:firstLine="720"/>
        <w:jc w:val="center"/>
        <w:rPr>
          <w:rFonts w:ascii="Times New Roman CYR" w:hAnsi="Times New Roman CYR" w:cs="Times New Roman CYR"/>
          <w:b/>
        </w:rPr>
      </w:pPr>
      <w:r w:rsidRPr="00EF3EED">
        <w:rPr>
          <w:rFonts w:ascii="Times New Roman CYR" w:hAnsi="Times New Roman CYR" w:cs="Times New Roman CYR"/>
          <w:b/>
        </w:rPr>
        <w:t>ПОСТАНОВЛЯЕТ:</w:t>
      </w:r>
    </w:p>
    <w:p w:rsidR="00EF3EED" w:rsidRPr="00EF3EED" w:rsidRDefault="00EF3EED" w:rsidP="00EF3EED">
      <w:pPr>
        <w:widowControl w:val="0"/>
        <w:autoSpaceDE w:val="0"/>
        <w:autoSpaceDN w:val="0"/>
        <w:adjustRightInd w:val="0"/>
        <w:spacing w:line="276" w:lineRule="auto"/>
        <w:ind w:firstLine="720"/>
        <w:jc w:val="both"/>
        <w:rPr>
          <w:rFonts w:ascii="Times New Roman CYR" w:hAnsi="Times New Roman CYR" w:cs="Times New Roman CYR"/>
        </w:rPr>
      </w:pPr>
      <w:bookmarkStart w:id="0" w:name="sub_1"/>
    </w:p>
    <w:p w:rsidR="00EF3EED" w:rsidRPr="00EF3EED" w:rsidRDefault="00EF3EED" w:rsidP="00EF3EED">
      <w:pPr>
        <w:widowControl w:val="0"/>
        <w:autoSpaceDE w:val="0"/>
        <w:autoSpaceDN w:val="0"/>
        <w:adjustRightInd w:val="0"/>
        <w:spacing w:line="276" w:lineRule="auto"/>
        <w:ind w:firstLine="720"/>
        <w:jc w:val="both"/>
        <w:rPr>
          <w:rFonts w:ascii="Times New Roman CYR" w:hAnsi="Times New Roman CYR" w:cs="Times New Roman CYR"/>
        </w:rPr>
      </w:pPr>
      <w:r w:rsidRPr="00EF3EED">
        <w:rPr>
          <w:rFonts w:ascii="Times New Roman CYR" w:hAnsi="Times New Roman CYR" w:cs="Times New Roman CYR"/>
        </w:rPr>
        <w:t>1. Утвердить Положение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(прилагается).</w:t>
      </w:r>
    </w:p>
    <w:p w:rsidR="00EF3EED" w:rsidRPr="00EF3EED" w:rsidRDefault="00EF3EED" w:rsidP="00EF3EED">
      <w:pPr>
        <w:widowControl w:val="0"/>
        <w:autoSpaceDE w:val="0"/>
        <w:autoSpaceDN w:val="0"/>
        <w:adjustRightInd w:val="0"/>
        <w:spacing w:line="276" w:lineRule="auto"/>
        <w:ind w:firstLine="720"/>
        <w:jc w:val="both"/>
        <w:rPr>
          <w:rFonts w:ascii="Times New Roman CYR" w:hAnsi="Times New Roman CYR" w:cs="Times New Roman CYR"/>
        </w:rPr>
      </w:pPr>
      <w:bookmarkStart w:id="1" w:name="sub_2"/>
      <w:bookmarkEnd w:id="0"/>
      <w:r w:rsidRPr="00EF3EED">
        <w:rPr>
          <w:rFonts w:ascii="Times New Roman CYR" w:hAnsi="Times New Roman CYR" w:cs="Times New Roman CYR"/>
        </w:rPr>
        <w:t xml:space="preserve">2. </w:t>
      </w:r>
      <w:proofErr w:type="gramStart"/>
      <w:r w:rsidRPr="00EF3EED">
        <w:rPr>
          <w:rFonts w:ascii="Times New Roman CYR" w:hAnsi="Times New Roman CYR" w:cs="Times New Roman CYR"/>
        </w:rPr>
        <w:t>Территориальным отделам Цивильского муниципального округа, муниципальным бюджетным и автономным учреждениям Цивильского муниципального округа Чувашской Республики при размещении нестационарных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в зданиях, строениях, сооружениях, помещениях, являющиеся объектами муниципальной собственности и находящимися в оперативном управлении, руководствоваться порядками и типовыми формами, установленными настоящим постановлением.</w:t>
      </w:r>
      <w:bookmarkStart w:id="2" w:name="sub_3"/>
      <w:bookmarkEnd w:id="1"/>
      <w:proofErr w:type="gramEnd"/>
    </w:p>
    <w:p w:rsidR="00EF3EED" w:rsidRPr="00EF3EED" w:rsidRDefault="00EF3EED" w:rsidP="00EF3EED">
      <w:pPr>
        <w:widowControl w:val="0"/>
        <w:autoSpaceDE w:val="0"/>
        <w:autoSpaceDN w:val="0"/>
        <w:adjustRightInd w:val="0"/>
        <w:spacing w:line="276" w:lineRule="auto"/>
        <w:ind w:firstLine="720"/>
        <w:jc w:val="both"/>
        <w:rPr>
          <w:rFonts w:ascii="Times New Roman CYR" w:hAnsi="Times New Roman CYR" w:cs="Times New Roman CYR"/>
        </w:rPr>
      </w:pPr>
      <w:r w:rsidRPr="00EF3EED">
        <w:rPr>
          <w:rFonts w:ascii="Times New Roman CYR" w:hAnsi="Times New Roman CYR" w:cs="Times New Roman CYR"/>
        </w:rPr>
        <w:t>3.Признать утратившим силу постановления администрации Цивильского района Чувашской Республики:</w:t>
      </w:r>
    </w:p>
    <w:p w:rsidR="00EF3EED" w:rsidRPr="00EF3EED" w:rsidRDefault="00EF3EED" w:rsidP="00EF3EED">
      <w:pPr>
        <w:widowControl w:val="0"/>
        <w:autoSpaceDE w:val="0"/>
        <w:autoSpaceDN w:val="0"/>
        <w:adjustRightInd w:val="0"/>
        <w:spacing w:line="276" w:lineRule="auto"/>
        <w:ind w:left="284" w:firstLine="720"/>
        <w:jc w:val="both"/>
        <w:rPr>
          <w:rFonts w:ascii="Times New Roman CYR" w:hAnsi="Times New Roman CYR" w:cs="Times New Roman CYR"/>
        </w:rPr>
      </w:pPr>
      <w:r w:rsidRPr="00EF3EED">
        <w:rPr>
          <w:rFonts w:ascii="Times New Roman CYR" w:hAnsi="Times New Roman CYR" w:cs="Times New Roman CYR"/>
        </w:rPr>
        <w:t xml:space="preserve">от 3 февраля 2017 г. N 54 "Об утверждении Положения о порядке размещения </w:t>
      </w:r>
      <w:r w:rsidRPr="00EF3EED">
        <w:rPr>
          <w:rFonts w:ascii="Times New Roman CYR" w:hAnsi="Times New Roman CYR" w:cs="Times New Roman CYR"/>
        </w:rPr>
        <w:lastRenderedPageBreak/>
        <w:t>нестационарных аттракционов, батутов, передвижных цирков и зоопарков, а также другого развлекательного оборудования на территории Цивильского района Чувашской Республики"</w:t>
      </w:r>
      <w:r>
        <w:rPr>
          <w:rFonts w:ascii="Times New Roman CYR" w:hAnsi="Times New Roman CYR" w:cs="Times New Roman CYR"/>
        </w:rPr>
        <w:t>;</w:t>
      </w:r>
      <w:r w:rsidRPr="00EF3EED">
        <w:rPr>
          <w:rFonts w:ascii="Times New Roman CYR" w:hAnsi="Times New Roman CYR" w:cs="Times New Roman CYR"/>
        </w:rPr>
        <w:t xml:space="preserve"> </w:t>
      </w:r>
    </w:p>
    <w:p w:rsidR="00EF3EED" w:rsidRPr="00EF3EED" w:rsidRDefault="00EF3EED" w:rsidP="00EF3EED">
      <w:pPr>
        <w:widowControl w:val="0"/>
        <w:autoSpaceDE w:val="0"/>
        <w:autoSpaceDN w:val="0"/>
        <w:adjustRightInd w:val="0"/>
        <w:spacing w:line="276" w:lineRule="auto"/>
        <w:ind w:left="284" w:firstLine="720"/>
        <w:jc w:val="both"/>
        <w:rPr>
          <w:rFonts w:ascii="Times New Roman CYR" w:hAnsi="Times New Roman CYR" w:cs="Times New Roman CYR"/>
        </w:rPr>
      </w:pPr>
      <w:r w:rsidRPr="00EF3EED">
        <w:rPr>
          <w:rFonts w:ascii="Times New Roman CYR" w:hAnsi="Times New Roman CYR" w:cs="Times New Roman CYR"/>
        </w:rPr>
        <w:t>от 1 июня 2017 г. N 318 "О внесении изменений в постановление Администрации Цивильского муниципального округа Чувашской Республики от 3 февраля 2017 г. N 54 "Об  утверждении Положения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района Чувашской Республики"</w:t>
      </w:r>
      <w:r>
        <w:rPr>
          <w:rFonts w:ascii="Times New Roman CYR" w:hAnsi="Times New Roman CYR" w:cs="Times New Roman CYR"/>
        </w:rPr>
        <w:t>;</w:t>
      </w:r>
      <w:r w:rsidRPr="00EF3EED">
        <w:rPr>
          <w:rFonts w:ascii="Times New Roman CYR" w:hAnsi="Times New Roman CYR" w:cs="Times New Roman CYR"/>
        </w:rPr>
        <w:t xml:space="preserve"> </w:t>
      </w:r>
    </w:p>
    <w:p w:rsidR="00EF3EED" w:rsidRPr="00EF3EED" w:rsidRDefault="00EF3EED" w:rsidP="00EF3EED">
      <w:pPr>
        <w:widowControl w:val="0"/>
        <w:autoSpaceDE w:val="0"/>
        <w:autoSpaceDN w:val="0"/>
        <w:adjustRightInd w:val="0"/>
        <w:spacing w:line="276" w:lineRule="auto"/>
        <w:ind w:left="284" w:firstLine="720"/>
        <w:jc w:val="both"/>
        <w:rPr>
          <w:rFonts w:ascii="Times New Roman CYR" w:hAnsi="Times New Roman CYR" w:cs="Times New Roman CYR"/>
        </w:rPr>
      </w:pPr>
      <w:r w:rsidRPr="00EF3EED">
        <w:rPr>
          <w:rFonts w:ascii="Times New Roman CYR" w:hAnsi="Times New Roman CYR" w:cs="Times New Roman CYR"/>
        </w:rPr>
        <w:t xml:space="preserve">4. </w:t>
      </w:r>
      <w:proofErr w:type="gramStart"/>
      <w:r w:rsidRPr="00EF3EED">
        <w:rPr>
          <w:rFonts w:ascii="Times New Roman CYR" w:hAnsi="Times New Roman CYR" w:cs="Times New Roman CYR"/>
        </w:rPr>
        <w:t>Контроль за</w:t>
      </w:r>
      <w:proofErr w:type="gramEnd"/>
      <w:r w:rsidRPr="00EF3EED">
        <w:rPr>
          <w:rFonts w:ascii="Times New Roman CYR" w:hAnsi="Times New Roman CYR" w:cs="Times New Roman CYR"/>
        </w:rPr>
        <w:t xml:space="preserve"> исполнением настоящего постановления возложить на заместителя главы администрации по экономике и финансам – начальника финансового  отдела администрации Цивильского муниципального округа Андрееву О.В.</w:t>
      </w:r>
    </w:p>
    <w:p w:rsidR="00EF3EED" w:rsidRPr="00EF3EED" w:rsidRDefault="00EF3EED" w:rsidP="00EF3EED">
      <w:pPr>
        <w:widowControl w:val="0"/>
        <w:autoSpaceDE w:val="0"/>
        <w:autoSpaceDN w:val="0"/>
        <w:adjustRightInd w:val="0"/>
        <w:spacing w:line="276" w:lineRule="auto"/>
        <w:ind w:left="284" w:firstLine="720"/>
        <w:jc w:val="both"/>
        <w:rPr>
          <w:rFonts w:ascii="Times New Roman CYR" w:hAnsi="Times New Roman CYR" w:cs="Times New Roman CYR"/>
        </w:rPr>
      </w:pPr>
      <w:bookmarkStart w:id="3" w:name="sub_4"/>
      <w:bookmarkEnd w:id="2"/>
      <w:r w:rsidRPr="00EF3EED">
        <w:rPr>
          <w:rFonts w:ascii="Times New Roman CYR" w:hAnsi="Times New Roman CYR" w:cs="Times New Roman CYR"/>
        </w:rPr>
        <w:t>5. Настоящее постановление вступает в силу после его официального опубликования (обнародования).</w:t>
      </w:r>
    </w:p>
    <w:p w:rsidR="00EF3EED" w:rsidRPr="00EF3EED" w:rsidRDefault="00EF3EED" w:rsidP="00EF3EED">
      <w:pPr>
        <w:widowControl w:val="0"/>
        <w:autoSpaceDE w:val="0"/>
        <w:autoSpaceDN w:val="0"/>
        <w:adjustRightInd w:val="0"/>
        <w:spacing w:line="276" w:lineRule="auto"/>
        <w:ind w:left="284" w:firstLine="720"/>
        <w:jc w:val="both"/>
        <w:rPr>
          <w:rFonts w:ascii="Times New Roman CYR" w:hAnsi="Times New Roman CYR" w:cs="Times New Roman CYR"/>
        </w:rPr>
      </w:pPr>
    </w:p>
    <w:tbl>
      <w:tblPr>
        <w:tblW w:w="5000" w:type="pct"/>
        <w:tblInd w:w="108" w:type="dxa"/>
        <w:tblLook w:val="04A0" w:firstRow="1" w:lastRow="0" w:firstColumn="1" w:lastColumn="0" w:noHBand="0" w:noVBand="1"/>
      </w:tblPr>
      <w:tblGrid>
        <w:gridCol w:w="6379"/>
        <w:gridCol w:w="3191"/>
      </w:tblGrid>
      <w:tr w:rsidR="00EF3EED" w:rsidRPr="00EF3EED" w:rsidTr="00EF3EED">
        <w:tc>
          <w:tcPr>
            <w:tcW w:w="3333" w:type="pct"/>
            <w:hideMark/>
          </w:tcPr>
          <w:bookmarkEnd w:id="3"/>
          <w:p w:rsidR="00EF3EED" w:rsidRPr="00EF3EED" w:rsidRDefault="00EF3EED" w:rsidP="00EF3EED">
            <w:pPr>
              <w:widowControl w:val="0"/>
              <w:autoSpaceDE w:val="0"/>
              <w:autoSpaceDN w:val="0"/>
              <w:adjustRightInd w:val="0"/>
              <w:spacing w:line="276" w:lineRule="auto"/>
              <w:ind w:left="284"/>
              <w:rPr>
                <w:rFonts w:ascii="Times New Roman CYR" w:hAnsi="Times New Roman CYR" w:cs="Times New Roman CYR"/>
              </w:rPr>
            </w:pPr>
            <w:r w:rsidRPr="00EF3EED">
              <w:rPr>
                <w:rFonts w:ascii="Times New Roman CYR" w:hAnsi="Times New Roman CYR" w:cs="Times New Roman CYR"/>
              </w:rPr>
              <w:t xml:space="preserve">Глава Цивильского </w:t>
            </w:r>
          </w:p>
          <w:p w:rsidR="00EF3EED" w:rsidRPr="00EF3EED" w:rsidRDefault="00EF3EED" w:rsidP="00EF3EED">
            <w:pPr>
              <w:widowControl w:val="0"/>
              <w:autoSpaceDE w:val="0"/>
              <w:autoSpaceDN w:val="0"/>
              <w:adjustRightInd w:val="0"/>
              <w:spacing w:line="276" w:lineRule="auto"/>
              <w:ind w:left="284"/>
              <w:rPr>
                <w:rFonts w:ascii="Times New Roman CYR" w:hAnsi="Times New Roman CYR" w:cs="Times New Roman CYR"/>
              </w:rPr>
            </w:pPr>
            <w:r w:rsidRPr="00EF3EED">
              <w:rPr>
                <w:rFonts w:ascii="Times New Roman CYR" w:hAnsi="Times New Roman CYR" w:cs="Times New Roman CYR"/>
              </w:rPr>
              <w:t>муниципального округа</w:t>
            </w:r>
          </w:p>
        </w:tc>
        <w:tc>
          <w:tcPr>
            <w:tcW w:w="1667" w:type="pct"/>
            <w:hideMark/>
          </w:tcPr>
          <w:p w:rsidR="00EF3EED" w:rsidRPr="00EF3EED" w:rsidRDefault="00EF3EED" w:rsidP="00EF3EED">
            <w:pPr>
              <w:widowControl w:val="0"/>
              <w:autoSpaceDE w:val="0"/>
              <w:autoSpaceDN w:val="0"/>
              <w:adjustRightInd w:val="0"/>
              <w:spacing w:line="276" w:lineRule="auto"/>
              <w:ind w:left="284"/>
              <w:jc w:val="right"/>
              <w:rPr>
                <w:rFonts w:ascii="Times New Roman CYR" w:hAnsi="Times New Roman CYR" w:cs="Times New Roman CYR"/>
              </w:rPr>
            </w:pPr>
            <w:proofErr w:type="spellStart"/>
            <w:r w:rsidRPr="00EF3EED">
              <w:rPr>
                <w:rFonts w:ascii="Times New Roman CYR" w:hAnsi="Times New Roman CYR" w:cs="Times New Roman CYR"/>
              </w:rPr>
              <w:t>А.В.Иванов</w:t>
            </w:r>
            <w:proofErr w:type="spellEnd"/>
          </w:p>
        </w:tc>
      </w:tr>
    </w:tbl>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EF3EED">
      <w:pPr>
        <w:ind w:left="284"/>
      </w:pPr>
    </w:p>
    <w:p w:rsidR="00A219A4" w:rsidRDefault="00A219A4" w:rsidP="00133EDE"/>
    <w:p w:rsidR="00A219A4" w:rsidRDefault="00A219A4" w:rsidP="00133EDE"/>
    <w:p w:rsidR="00A219A4" w:rsidRDefault="00A219A4" w:rsidP="00133EDE"/>
    <w:p w:rsidR="00251260" w:rsidRDefault="00251260"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C51218" w:rsidRDefault="00C51218" w:rsidP="00E07AAB">
      <w:pPr>
        <w:pStyle w:val="40"/>
        <w:shd w:val="clear" w:color="auto" w:fill="auto"/>
        <w:tabs>
          <w:tab w:val="left" w:pos="709"/>
        </w:tabs>
        <w:spacing w:after="0" w:line="240" w:lineRule="auto"/>
        <w:jc w:val="both"/>
      </w:pPr>
    </w:p>
    <w:p w:rsidR="00EF3EED" w:rsidRDefault="00EF3EED" w:rsidP="00E07AAB">
      <w:pPr>
        <w:pStyle w:val="40"/>
        <w:shd w:val="clear" w:color="auto" w:fill="auto"/>
        <w:tabs>
          <w:tab w:val="left" w:pos="709"/>
        </w:tabs>
        <w:spacing w:after="0" w:line="240" w:lineRule="auto"/>
        <w:jc w:val="both"/>
      </w:pPr>
    </w:p>
    <w:p w:rsidR="003C4790" w:rsidRDefault="003C4790" w:rsidP="00E07AAB">
      <w:pPr>
        <w:pStyle w:val="40"/>
        <w:shd w:val="clear" w:color="auto" w:fill="auto"/>
        <w:tabs>
          <w:tab w:val="left" w:pos="709"/>
        </w:tabs>
        <w:spacing w:after="0" w:line="240" w:lineRule="auto"/>
        <w:jc w:val="both"/>
      </w:pPr>
    </w:p>
    <w:p w:rsidR="003C4790" w:rsidRDefault="003C4790" w:rsidP="00E07AAB">
      <w:pPr>
        <w:pStyle w:val="40"/>
        <w:shd w:val="clear" w:color="auto" w:fill="auto"/>
        <w:tabs>
          <w:tab w:val="left" w:pos="709"/>
        </w:tabs>
        <w:spacing w:after="0" w:line="240" w:lineRule="auto"/>
        <w:jc w:val="both"/>
      </w:pPr>
    </w:p>
    <w:p w:rsidR="003C4790" w:rsidRDefault="003C4790" w:rsidP="00E07AAB">
      <w:pPr>
        <w:pStyle w:val="40"/>
        <w:shd w:val="clear" w:color="auto" w:fill="auto"/>
        <w:tabs>
          <w:tab w:val="left" w:pos="709"/>
        </w:tabs>
        <w:spacing w:after="0" w:line="240" w:lineRule="auto"/>
        <w:jc w:val="both"/>
      </w:pPr>
    </w:p>
    <w:p w:rsidR="00EF3EED" w:rsidRPr="00EF3EED" w:rsidRDefault="00EF3EED" w:rsidP="00EF3EED">
      <w:pPr>
        <w:widowControl w:val="0"/>
        <w:autoSpaceDE w:val="0"/>
        <w:autoSpaceDN w:val="0"/>
        <w:adjustRightInd w:val="0"/>
        <w:ind w:left="5670" w:firstLine="720"/>
        <w:jc w:val="both"/>
        <w:rPr>
          <w:rFonts w:ascii="Times New Roman CYR" w:eastAsiaTheme="minorEastAsia" w:hAnsi="Times New Roman CYR" w:cs="Times New Roman CYR"/>
          <w:b/>
        </w:rPr>
      </w:pPr>
      <w:r w:rsidRPr="00EF3EED">
        <w:rPr>
          <w:rFonts w:ascii="Times New Roman CYR" w:eastAsiaTheme="minorEastAsia" w:hAnsi="Times New Roman CYR" w:cs="Times New Roman CYR"/>
          <w:bCs/>
        </w:rPr>
        <w:lastRenderedPageBreak/>
        <w:t>Приложение</w:t>
      </w:r>
      <w:r w:rsidRPr="00EF3EED">
        <w:rPr>
          <w:rFonts w:ascii="Times New Roman CYR" w:eastAsiaTheme="minorEastAsia" w:hAnsi="Times New Roman CYR" w:cs="Times New Roman CYR"/>
          <w:bCs/>
        </w:rPr>
        <w:br/>
        <w:t xml:space="preserve">к </w:t>
      </w:r>
      <w:r w:rsidRPr="00EF3EED">
        <w:rPr>
          <w:rFonts w:ascii="Times New Roman CYR" w:eastAsiaTheme="minorEastAsia" w:hAnsi="Times New Roman CYR" w:cs="Times New Roman CYR"/>
        </w:rPr>
        <w:t>постановлению</w:t>
      </w:r>
      <w:r w:rsidRPr="00EF3EED">
        <w:rPr>
          <w:rFonts w:ascii="Times New Roman CYR" w:eastAsiaTheme="minorEastAsia" w:hAnsi="Times New Roman CYR" w:cs="Times New Roman CYR"/>
          <w:bCs/>
        </w:rPr>
        <w:t xml:space="preserve"> администрации</w:t>
      </w:r>
      <w:r w:rsidRPr="00EF3EED">
        <w:rPr>
          <w:rFonts w:ascii="Times New Roman CYR" w:eastAsiaTheme="minorEastAsia" w:hAnsi="Times New Roman CYR" w:cs="Times New Roman CYR"/>
          <w:bCs/>
        </w:rPr>
        <w:br/>
        <w:t>Цивильского муниципального округа</w:t>
      </w:r>
      <w:r w:rsidRPr="00EF3EED">
        <w:rPr>
          <w:rFonts w:ascii="Times New Roman CYR" w:eastAsiaTheme="minorEastAsia" w:hAnsi="Times New Roman CYR" w:cs="Times New Roman CYR"/>
          <w:bCs/>
        </w:rPr>
        <w:br/>
        <w:t xml:space="preserve">от </w:t>
      </w:r>
      <w:r>
        <w:rPr>
          <w:rFonts w:ascii="Times New Roman CYR" w:eastAsiaTheme="minorEastAsia" w:hAnsi="Times New Roman CYR" w:cs="Times New Roman CYR"/>
          <w:bCs/>
        </w:rPr>
        <w:t>17 июл</w:t>
      </w:r>
      <w:r w:rsidRPr="00EF3EED">
        <w:rPr>
          <w:rFonts w:ascii="Times New Roman CYR" w:eastAsiaTheme="minorEastAsia" w:hAnsi="Times New Roman CYR" w:cs="Times New Roman CYR"/>
          <w:bCs/>
        </w:rPr>
        <w:t xml:space="preserve">я  2023 г. </w:t>
      </w:r>
      <w:r>
        <w:rPr>
          <w:rFonts w:ascii="Times New Roman CYR" w:eastAsiaTheme="minorEastAsia" w:hAnsi="Times New Roman CYR" w:cs="Times New Roman CYR"/>
          <w:bCs/>
        </w:rPr>
        <w:t>№ 961</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Положение</w:t>
      </w:r>
      <w:r w:rsidRPr="00EF3EED">
        <w:rPr>
          <w:rFonts w:ascii="Times New Roman CYR" w:eastAsiaTheme="minorEastAsia" w:hAnsi="Times New Roman CYR" w:cs="Times New Roman CYR"/>
          <w:b/>
          <w:bCs/>
        </w:rPr>
        <w:br/>
        <w:t>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w:t>
      </w: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4" w:name="sub_1001"/>
      <w:r w:rsidRPr="00EF3EED">
        <w:rPr>
          <w:rFonts w:ascii="Times New Roman CYR" w:eastAsiaTheme="minorEastAsia" w:hAnsi="Times New Roman CYR" w:cs="Times New Roman CYR"/>
          <w:b/>
          <w:bCs/>
        </w:rPr>
        <w:t>1. Общие положения</w:t>
      </w:r>
    </w:p>
    <w:bookmarkEnd w:id="4"/>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5" w:name="sub_11"/>
      <w:r w:rsidRPr="00EF3EED">
        <w:rPr>
          <w:rFonts w:ascii="Times New Roman CYR" w:eastAsiaTheme="minorEastAsia" w:hAnsi="Times New Roman CYR" w:cs="Times New Roman CYR"/>
        </w:rPr>
        <w:t>1.1. Положение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(далее - Положение) регулирует отношения, связанные с размещением на территории муниципального округа нестационарных аттракционов, батутов, передвижных цирков и зоопарков, а также другого развлекательного оборудования (далее - Объекты развлечения).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6" w:name="sub_12"/>
      <w:bookmarkEnd w:id="5"/>
      <w:r w:rsidRPr="00EF3EED">
        <w:rPr>
          <w:rFonts w:ascii="Times New Roman CYR" w:eastAsiaTheme="minorEastAsia" w:hAnsi="Times New Roman CYR" w:cs="Times New Roman CYR"/>
        </w:rPr>
        <w:t>1.2. Требования настоящего Положения распространяются на Объекты развлечения, размещаемые или планируемые к размещению на земельных участках, принадлежащих на праве муниципальной собственности Цивильскому муниципальному округу, или на земельных участках, на которые государственная собственность не разграничена.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7" w:name="sub_13"/>
      <w:bookmarkEnd w:id="6"/>
      <w:r w:rsidRPr="00EF3EED">
        <w:rPr>
          <w:rFonts w:ascii="Times New Roman CYR" w:eastAsiaTheme="minorEastAsia" w:hAnsi="Times New Roman CYR" w:cs="Times New Roman CYR"/>
        </w:rPr>
        <w:t>1.3. Размещение Объектов развлечения осуществляется на территории земельных участков, входящих в состав территории парков, зон отдыха при наличии физической возможности размещения Объекта развлечения без нарушения санитарно-экологического состояния территории.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8" w:name="sub_14"/>
      <w:bookmarkEnd w:id="7"/>
      <w:r w:rsidRPr="00EF3EED">
        <w:rPr>
          <w:rFonts w:ascii="Times New Roman CYR" w:eastAsiaTheme="minorEastAsia" w:hAnsi="Times New Roman CYR" w:cs="Times New Roman CYR"/>
        </w:rPr>
        <w:t>1.4. При выборе площадок под размещение временных нестационарных аттракционов и другого развлекательного оборудования учитывается:</w:t>
      </w:r>
    </w:p>
    <w:bookmarkEnd w:id="8"/>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габариты и вид размещаемых объектов, с учетом соблюдения необходимых зон безопасности: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пригодность покрытия площадок для размещения объектов, с учетом специфики оказываемых населению услуг (асфальт, брусчатка, травяной покров и пр.):</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наличие на площадках или вблизи от них источника электроэнергии, необходимого для функционирования объекта.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9" w:name="sub_15"/>
      <w:r w:rsidRPr="00EF3EED">
        <w:rPr>
          <w:rFonts w:ascii="Times New Roman CYR" w:eastAsiaTheme="minorEastAsia" w:hAnsi="Times New Roman CYR" w:cs="Times New Roman CYR"/>
        </w:rPr>
        <w:t>1.5. Размещение Объектов развлечения осуществляется за плату, размер которой определяется на основании методики определения размера платы за право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w:t>
      </w:r>
      <w:hyperlink w:anchor="sub_1100" w:history="1">
        <w:r w:rsidRPr="00EF3EED">
          <w:rPr>
            <w:rFonts w:ascii="Times New Roman CYR" w:eastAsiaTheme="minorEastAsia" w:hAnsi="Times New Roman CYR" w:cs="Times New Roman CYR"/>
          </w:rPr>
          <w:t>приложение N </w:t>
        </w:r>
      </w:hyperlink>
      <w:r w:rsidRPr="00EF3EED">
        <w:rPr>
          <w:rFonts w:ascii="Times New Roman CYR" w:eastAsiaTheme="minorEastAsia" w:hAnsi="Times New Roman CYR" w:cs="Times New Roman CYR"/>
        </w:rPr>
        <w:t>1 к настоящему Положению).</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0" w:name="sub_16"/>
      <w:bookmarkEnd w:id="9"/>
      <w:r w:rsidRPr="00EF3EED">
        <w:rPr>
          <w:rFonts w:ascii="Times New Roman CYR" w:eastAsiaTheme="minorEastAsia" w:hAnsi="Times New Roman CYR" w:cs="Times New Roman CYR"/>
        </w:rPr>
        <w:t>1.6. Требования, предусмотренные Положением, не распространяются на отношения, связанные с размещением Объектов развлечения при проведении праздничных, общественно-политических, культурно-массовых мероприятий, имеющих однодневный характер.</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1" w:name="sub_17"/>
      <w:bookmarkEnd w:id="10"/>
      <w:r w:rsidRPr="00EF3EED">
        <w:rPr>
          <w:rFonts w:ascii="Times New Roman CYR" w:eastAsiaTheme="minorEastAsia" w:hAnsi="Times New Roman CYR" w:cs="Times New Roman CYR"/>
        </w:rPr>
        <w:t>1.7. Основные понятия, используемые в настоящем Положении:</w:t>
      </w:r>
    </w:p>
    <w:bookmarkEnd w:id="11"/>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w:t>
      </w:r>
      <w:r w:rsidRPr="00EF3EED">
        <w:rPr>
          <w:rFonts w:ascii="Times New Roman CYR" w:eastAsiaTheme="minorEastAsia" w:hAnsi="Times New Roman CYR" w:cs="Times New Roman CYR"/>
          <w:b/>
          <w:bCs/>
        </w:rPr>
        <w:t>дислокация</w:t>
      </w:r>
      <w:r w:rsidRPr="00EF3EED">
        <w:rPr>
          <w:rFonts w:ascii="Times New Roman CYR" w:eastAsiaTheme="minorEastAsia" w:hAnsi="Times New Roman CYR" w:cs="Times New Roman CYR"/>
        </w:rPr>
        <w:t xml:space="preserve"> - место, где предусмотрено размещение временных нестационарных аттракционов на территории Цивильского муниципального округа;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shd w:val="clear" w:color="auto" w:fill="FFFFFF"/>
        </w:rPr>
      </w:pPr>
      <w:r w:rsidRPr="00EF3EED">
        <w:rPr>
          <w:rFonts w:ascii="Times New Roman CYR" w:eastAsiaTheme="minorEastAsia" w:hAnsi="Times New Roman CYR" w:cs="Times New Roman CYR"/>
          <w:b/>
          <w:bCs/>
          <w:shd w:val="clear" w:color="auto" w:fill="FFFFFF"/>
        </w:rPr>
        <w:t>- нестационарный аттракцион</w:t>
      </w:r>
      <w:r w:rsidRPr="00EF3EED">
        <w:rPr>
          <w:rFonts w:ascii="Times New Roman CYR" w:eastAsiaTheme="minorEastAsia" w:hAnsi="Times New Roman CYR" w:cs="Times New Roman CYR"/>
          <w:shd w:val="clear" w:color="auto" w:fill="FFFFFF"/>
        </w:rPr>
        <w:t xml:space="preserve"> - аттракцион, конструкция которого не предусматривает наличия фундамента или заглубления конструкции не менее 0,5 метра либо организации подключения к инженерно-техническим сетям водопровода, </w:t>
      </w:r>
      <w:r w:rsidRPr="00EF3EED">
        <w:rPr>
          <w:rFonts w:ascii="Times New Roman CYR" w:eastAsiaTheme="minorEastAsia" w:hAnsi="Times New Roman CYR" w:cs="Times New Roman CYR"/>
          <w:shd w:val="clear" w:color="auto" w:fill="FFFFFF"/>
        </w:rPr>
        <w:lastRenderedPageBreak/>
        <w:t>канализации, газо-, теплоснабжения, предназначенный для многократной сборки и разборки, а также транспортирования, в том числе аттракцион, монтируемый и транспортируемый на транспортном средстве, входящем в состав аттракциона;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w:t>
      </w:r>
      <w:r w:rsidRPr="00EF3EED">
        <w:rPr>
          <w:rFonts w:ascii="Times New Roman CYR" w:eastAsiaTheme="minorEastAsia" w:hAnsi="Times New Roman CYR" w:cs="Times New Roman CYR"/>
          <w:b/>
          <w:bCs/>
        </w:rPr>
        <w:t xml:space="preserve">батут (горка) </w:t>
      </w:r>
      <w:r w:rsidRPr="00EF3EED">
        <w:rPr>
          <w:rFonts w:ascii="Times New Roman CYR" w:eastAsiaTheme="minorEastAsia" w:hAnsi="Times New Roman CYR" w:cs="Times New Roman CYR"/>
        </w:rPr>
        <w:t>- аттракцион надувной, мобильный немеханизированный, в котором используются пневматические устройства для обеспечения их функционирования.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w:t>
      </w:r>
      <w:r w:rsidRPr="00EF3EED">
        <w:rPr>
          <w:rFonts w:ascii="Times New Roman CYR" w:eastAsiaTheme="minorEastAsia" w:hAnsi="Times New Roman CYR" w:cs="Times New Roman CYR"/>
          <w:b/>
          <w:bCs/>
        </w:rPr>
        <w:t>аттракцион с использованием животных</w:t>
      </w:r>
      <w:r w:rsidRPr="00EF3EED">
        <w:rPr>
          <w:rFonts w:ascii="Times New Roman CYR" w:eastAsiaTheme="minorEastAsia" w:hAnsi="Times New Roman CYR" w:cs="Times New Roman CYR"/>
        </w:rPr>
        <w:t xml:space="preserve"> - вид деятельности по обеспечению досуга населения, связанный с организацией верховых поездок и перевозок гужевым транспортом с привлечением животных: лошадей, верблюдов, ослов и т. п., организация выставок с участием животных и птиц (уличный цирк, зоопарк);</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w:t>
      </w:r>
      <w:r w:rsidRPr="00EF3EED">
        <w:rPr>
          <w:rFonts w:ascii="Times New Roman CYR" w:eastAsiaTheme="minorEastAsia" w:hAnsi="Times New Roman CYR" w:cs="Times New Roman CYR"/>
          <w:b/>
          <w:bCs/>
        </w:rPr>
        <w:t xml:space="preserve">передвижной цирк </w:t>
      </w:r>
      <w:r w:rsidRPr="00EF3EED">
        <w:rPr>
          <w:rFonts w:ascii="Times New Roman CYR" w:eastAsiaTheme="minorEastAsia" w:hAnsi="Times New Roman CYR" w:cs="Times New Roman CYR"/>
        </w:rPr>
        <w:t>- сооружение, представляющее собой шатер круглой формы с высоким куполом (шапито), внутри которого размещается манеж и сидячие места для зрителей, расположенные амфитеатром;</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w:t>
      </w:r>
      <w:r w:rsidRPr="00EF3EED">
        <w:rPr>
          <w:rFonts w:ascii="Times New Roman CYR" w:eastAsiaTheme="minorEastAsia" w:hAnsi="Times New Roman CYR" w:cs="Times New Roman CYR"/>
          <w:b/>
          <w:bCs/>
        </w:rPr>
        <w:t>передвижной зоопарк</w:t>
      </w:r>
      <w:r w:rsidRPr="00EF3EED">
        <w:rPr>
          <w:rFonts w:ascii="Times New Roman CYR" w:eastAsiaTheme="minorEastAsia" w:hAnsi="Times New Roman CYR" w:cs="Times New Roman CYR"/>
        </w:rPr>
        <w:t xml:space="preserve"> - совокупность сооружений (клеток, вольеров, манежей), предназначенных для перевозки, содержания, а также для показа и разведения диких животных;</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w:t>
      </w:r>
      <w:r w:rsidRPr="00EF3EED">
        <w:rPr>
          <w:rFonts w:ascii="Times New Roman CYR" w:eastAsiaTheme="minorEastAsia" w:hAnsi="Times New Roman CYR" w:cs="Times New Roman CYR"/>
          <w:b/>
          <w:bCs/>
        </w:rPr>
        <w:t xml:space="preserve">луна-парк </w:t>
      </w:r>
      <w:r w:rsidRPr="00EF3EED">
        <w:rPr>
          <w:rFonts w:ascii="Times New Roman CYR" w:eastAsiaTheme="minorEastAsia" w:hAnsi="Times New Roman CYR" w:cs="Times New Roman CYR"/>
        </w:rPr>
        <w:t>- совокупность передвижных аттракционов и иных устрой</w:t>
      </w:r>
      <w:proofErr w:type="gramStart"/>
      <w:r w:rsidRPr="00EF3EED">
        <w:rPr>
          <w:rFonts w:ascii="Times New Roman CYR" w:eastAsiaTheme="minorEastAsia" w:hAnsi="Times New Roman CYR" w:cs="Times New Roman CYR"/>
        </w:rPr>
        <w:t>ств дл</w:t>
      </w:r>
      <w:proofErr w:type="gramEnd"/>
      <w:r w:rsidRPr="00EF3EED">
        <w:rPr>
          <w:rFonts w:ascii="Times New Roman CYR" w:eastAsiaTheme="minorEastAsia" w:hAnsi="Times New Roman CYR" w:cs="Times New Roman CYR"/>
        </w:rPr>
        <w:t>я развлечений, деятельность которых носит гастрольный характер;</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w:t>
      </w:r>
      <w:r w:rsidRPr="00EF3EED">
        <w:rPr>
          <w:rFonts w:ascii="Times New Roman CYR" w:eastAsiaTheme="minorEastAsia" w:hAnsi="Times New Roman CYR" w:cs="Times New Roman CYR"/>
          <w:b/>
          <w:bCs/>
        </w:rPr>
        <w:t xml:space="preserve"> разрешение на размещение временного нестационарного аттракциона</w:t>
      </w:r>
      <w:r w:rsidRPr="00EF3EED">
        <w:rPr>
          <w:rFonts w:ascii="Times New Roman CYR" w:eastAsiaTheme="minorEastAsia" w:hAnsi="Times New Roman CYR" w:cs="Times New Roman CYR"/>
        </w:rPr>
        <w:t xml:space="preserve"> - документ, являющийся основанием для установки и эксплуатации аттракциона.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2" w:name="sub_18"/>
      <w:r w:rsidRPr="00EF3EED">
        <w:rPr>
          <w:rFonts w:ascii="Times New Roman CYR" w:eastAsiaTheme="minorEastAsia" w:hAnsi="Times New Roman CYR" w:cs="Times New Roman CYR"/>
        </w:rPr>
        <w:t>1.8. Прием, рассмотрение, проверку документов и принятие решений о размещении Объектов развлечения в определенном месте на территории Цивильского муниципального округа осуществляют территориальные отделы администрации Цивильского муниципального округа.</w:t>
      </w:r>
    </w:p>
    <w:bookmarkEnd w:id="12"/>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2. Согласование размещения нестационарных аттракционов, батутов, передвижных цирков и зоопарков, а также другого развлекательного оборудования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3" w:name="sub_21"/>
      <w:r w:rsidRPr="00EF3EED">
        <w:rPr>
          <w:rFonts w:ascii="Times New Roman CYR" w:eastAsiaTheme="minorEastAsia" w:hAnsi="Times New Roman CYR" w:cs="Times New Roman CYR"/>
        </w:rPr>
        <w:t xml:space="preserve">2.1. </w:t>
      </w:r>
      <w:proofErr w:type="gramStart"/>
      <w:r w:rsidRPr="00EF3EED">
        <w:rPr>
          <w:rFonts w:ascii="Times New Roman CYR" w:eastAsiaTheme="minorEastAsia" w:hAnsi="Times New Roman CYR" w:cs="Times New Roman CYR"/>
        </w:rPr>
        <w:t>Для размещения Объектов развлечения на территории Цивильского муниципального округа юридические лица и граждане, осуществляющие предпринимательскую деятельность без образования юридического лица (далее - индивидуальные предприниматели) представляют в администрацию Цивильского муниципального округа (при размещении Объекта развлечения на земельных участках, принадлежащих на праве собственности Цивильскому муниципальному округу или на земельных участках, на которые государственная собственность не разграничена),:</w:t>
      </w:r>
      <w:proofErr w:type="gramEnd"/>
    </w:p>
    <w:bookmarkEnd w:id="13"/>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заявление на имя главы Цивильского муниципального округа с указанием предполагаемого места и срока размещения Объектов развлечения, (по форме согласно </w:t>
      </w:r>
      <w:hyperlink w:anchor="sub_1200" w:history="1">
        <w:r w:rsidRPr="00EF3EED">
          <w:rPr>
            <w:rFonts w:ascii="Times New Roman CYR" w:eastAsiaTheme="minorEastAsia" w:hAnsi="Times New Roman CYR" w:cs="Times New Roman CYR"/>
          </w:rPr>
          <w:t>приложению N 2</w:t>
        </w:r>
      </w:hyperlink>
      <w:r w:rsidRPr="00EF3EED">
        <w:rPr>
          <w:rFonts w:ascii="Times New Roman CYR" w:eastAsiaTheme="minorEastAsia" w:hAnsi="Times New Roman CYR" w:cs="Times New Roman CYR"/>
        </w:rPr>
        <w:t xml:space="preserve"> к настоящему Положению);</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EF3EED">
        <w:rPr>
          <w:rFonts w:ascii="Times New Roman CYR" w:eastAsiaTheme="minorEastAsia" w:hAnsi="Times New Roman CYR" w:cs="Times New Roman CYR"/>
        </w:rPr>
        <w:t xml:space="preserve">- копии документов, подтверждающие проведение обязательных вакцинаций, ветеринарных обработок, диагностических исследований в соответствии с требованиями </w:t>
      </w:r>
      <w:hyperlink r:id="rId11" w:history="1">
        <w:r w:rsidRPr="00EF3EED">
          <w:rPr>
            <w:rFonts w:ascii="Times New Roman CYR" w:eastAsiaTheme="minorEastAsia" w:hAnsi="Times New Roman CYR" w:cs="Times New Roman CYR"/>
          </w:rPr>
          <w:t>ветеринарного законодательства</w:t>
        </w:r>
      </w:hyperlink>
      <w:r w:rsidRPr="00EF3EED">
        <w:rPr>
          <w:rFonts w:ascii="Times New Roman CYR" w:eastAsiaTheme="minorEastAsia" w:hAnsi="Times New Roman CYR" w:cs="Times New Roman CYR"/>
        </w:rPr>
        <w:t xml:space="preserve"> (в случае размещения Объектов развлечения с участием животных и птиц), (оригинал документов в случае, если верность копии документа не засвидетельствована установленном законодательством РФ порядке);</w:t>
      </w:r>
      <w:proofErr w:type="gramEnd"/>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копия договора со специализированной организацией, расположенной на территории Цивильского муниципального округа, на первичную и заключительную дезинфекцию (в случае размещения Объектов развлечения с участием животных и птиц), (оригинал договора в случае, если верность копии документа не засвидетельствована установленном законодательством РФ порядке);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копию информационно-технического документа (технического паспорта, другого документа) завода-изготовителя аттракциона, батута или другого развлекательного оборудования (на русском языке), оформленного в соответствии с требованиями действующего законодательства (оригинал документов в случае, если верность копии </w:t>
      </w:r>
      <w:r w:rsidRPr="00EF3EED">
        <w:rPr>
          <w:rFonts w:ascii="Times New Roman CYR" w:eastAsiaTheme="minorEastAsia" w:hAnsi="Times New Roman CYR" w:cs="Times New Roman CYR"/>
        </w:rPr>
        <w:lastRenderedPageBreak/>
        <w:t>документа не засвидетельствована установленном законодательством РФ порядке);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Инициатором могут быть </w:t>
      </w:r>
      <w:proofErr w:type="gramStart"/>
      <w:r w:rsidRPr="00EF3EED">
        <w:rPr>
          <w:rFonts w:ascii="Times New Roman CYR" w:eastAsiaTheme="minorEastAsia" w:hAnsi="Times New Roman CYR" w:cs="Times New Roman CYR"/>
        </w:rPr>
        <w:t>представлены</w:t>
      </w:r>
      <w:proofErr w:type="gramEnd"/>
      <w:r w:rsidRPr="00EF3EED">
        <w:rPr>
          <w:rFonts w:ascii="Times New Roman CYR" w:eastAsiaTheme="minorEastAsia" w:hAnsi="Times New Roman CYR" w:cs="Times New Roman CYR"/>
        </w:rPr>
        <w:t>:</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сведения о заявителе (копия свидетельства о государственной регистрации, копия учредительного документа, копия свидетельства о постановке на налоговый учет, копия свидетельства о государственной регистрации в качестве индивидуального предпринимателя).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В случае</w:t>
      </w:r>
      <w:proofErr w:type="gramStart"/>
      <w:r w:rsidRPr="00EF3EED">
        <w:rPr>
          <w:rFonts w:ascii="Times New Roman CYR" w:eastAsiaTheme="minorEastAsia" w:hAnsi="Times New Roman CYR" w:cs="Times New Roman CYR"/>
        </w:rPr>
        <w:t>,</w:t>
      </w:r>
      <w:proofErr w:type="gramEnd"/>
      <w:r w:rsidRPr="00EF3EED">
        <w:rPr>
          <w:rFonts w:ascii="Times New Roman CYR" w:eastAsiaTheme="minorEastAsia" w:hAnsi="Times New Roman CYR" w:cs="Times New Roman CYR"/>
        </w:rPr>
        <w:t xml:space="preserve"> если инициатором не представлены указанные документы по собственной инициативе, уполномоченный орган запрашивает указанные документы в порядке межведомственного информационного взаимодействия в течение 5 рабочих дней со дня подачи инициатором заявки.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4" w:name="sub_22"/>
      <w:r w:rsidRPr="00EF3EED">
        <w:rPr>
          <w:rFonts w:ascii="Times New Roman CYR" w:eastAsiaTheme="minorEastAsia" w:hAnsi="Times New Roman CYR" w:cs="Times New Roman CYR"/>
        </w:rPr>
        <w:t>2.2. Администрация Цивильского муниципального округа (далее - Администрация) в течение 3 рабочих дней рассматривает поданное заявление и принимает решение о согласовании размещения Объектов развлечения, либо письменно уведомляет юридическое лицо или индивидуального предпринимателя об отсутствии возможности размещения Объектов развлечения. Решение о выдаче (отказе в выдаче) оформляется протоколом рассмотрения заявления о размещении Объектов развлечения.</w:t>
      </w:r>
    </w:p>
    <w:bookmarkEnd w:id="14"/>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Решение об отсутствии возможности размещения Объектов развлечения принимается в случаях, если: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предполагаемое место размещения Объектов развлечения не соответствует </w:t>
      </w:r>
      <w:hyperlink w:anchor="sub_13" w:history="1">
        <w:r w:rsidRPr="00EF3EED">
          <w:rPr>
            <w:rFonts w:ascii="Times New Roman CYR" w:eastAsiaTheme="minorEastAsia" w:hAnsi="Times New Roman CYR" w:cs="Times New Roman CYR"/>
          </w:rPr>
          <w:t>пункту 1.3</w:t>
        </w:r>
      </w:hyperlink>
      <w:r w:rsidRPr="00EF3EED">
        <w:rPr>
          <w:rFonts w:ascii="Times New Roman CYR" w:eastAsiaTheme="minorEastAsia" w:hAnsi="Times New Roman CYR" w:cs="Times New Roman CYR"/>
        </w:rPr>
        <w:t xml:space="preserve"> настоящего Положения;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предполагаемое место размещения Объектов развлечения уже согласовано другому (другим) юридическом</w:t>
      </w:r>
      <w:proofErr w:type="gramStart"/>
      <w:r w:rsidRPr="00EF3EED">
        <w:rPr>
          <w:rFonts w:ascii="Times New Roman CYR" w:eastAsiaTheme="minorEastAsia" w:hAnsi="Times New Roman CYR" w:cs="Times New Roman CYR"/>
        </w:rPr>
        <w:t>у(</w:t>
      </w:r>
      <w:proofErr w:type="gramEnd"/>
      <w:r w:rsidRPr="00EF3EED">
        <w:rPr>
          <w:rFonts w:ascii="Times New Roman CYR" w:eastAsiaTheme="minorEastAsia" w:hAnsi="Times New Roman CYR" w:cs="Times New Roman CYR"/>
        </w:rPr>
        <w:t>им) лицу(</w:t>
      </w:r>
      <w:proofErr w:type="spellStart"/>
      <w:r w:rsidRPr="00EF3EED">
        <w:rPr>
          <w:rFonts w:ascii="Times New Roman CYR" w:eastAsiaTheme="minorEastAsia" w:hAnsi="Times New Roman CYR" w:cs="Times New Roman CYR"/>
        </w:rPr>
        <w:t>ам</w:t>
      </w:r>
      <w:proofErr w:type="spellEnd"/>
      <w:r w:rsidRPr="00EF3EED">
        <w:rPr>
          <w:rFonts w:ascii="Times New Roman CYR" w:eastAsiaTheme="minorEastAsia" w:hAnsi="Times New Roman CYR" w:cs="Times New Roman CYR"/>
        </w:rPr>
        <w:t>) или индивидуальному(</w:t>
      </w:r>
      <w:proofErr w:type="spellStart"/>
      <w:r w:rsidRPr="00EF3EED">
        <w:rPr>
          <w:rFonts w:ascii="Times New Roman CYR" w:eastAsiaTheme="minorEastAsia" w:hAnsi="Times New Roman CYR" w:cs="Times New Roman CYR"/>
        </w:rPr>
        <w:t>ым</w:t>
      </w:r>
      <w:proofErr w:type="spellEnd"/>
      <w:r w:rsidRPr="00EF3EED">
        <w:rPr>
          <w:rFonts w:ascii="Times New Roman CYR" w:eastAsiaTheme="minorEastAsia" w:hAnsi="Times New Roman CYR" w:cs="Times New Roman CYR"/>
        </w:rPr>
        <w:t xml:space="preserve">) предпринимателю(ям), который(е) ранее направил(и) в Администрацию документы в соответствии с </w:t>
      </w:r>
      <w:hyperlink w:anchor="sub_21" w:history="1">
        <w:r w:rsidRPr="00EF3EED">
          <w:rPr>
            <w:rFonts w:ascii="Times New Roman CYR" w:eastAsiaTheme="minorEastAsia" w:hAnsi="Times New Roman CYR" w:cs="Times New Roman CYR"/>
          </w:rPr>
          <w:t>п. 2.1.</w:t>
        </w:r>
      </w:hyperlink>
      <w:r w:rsidRPr="00EF3EED">
        <w:rPr>
          <w:rFonts w:ascii="Times New Roman CYR" w:eastAsiaTheme="minorEastAsia" w:hAnsi="Times New Roman CYR" w:cs="Times New Roman CYR"/>
        </w:rPr>
        <w:t xml:space="preserve"> настоящего Положения, и отсутствует физическая возможность размещения дополнительно других Объектов развлечения на данном месте;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отсутствия указанных в настоящем Положении документов, необходимых для согласования размещения Объектов развлечения.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5" w:name="sub_23"/>
      <w:r w:rsidRPr="00EF3EED">
        <w:rPr>
          <w:rFonts w:ascii="Times New Roman CYR" w:eastAsiaTheme="minorEastAsia" w:hAnsi="Times New Roman CYR" w:cs="Times New Roman CYR"/>
        </w:rPr>
        <w:t xml:space="preserve">2.3. </w:t>
      </w:r>
      <w:proofErr w:type="gramStart"/>
      <w:r w:rsidRPr="00EF3EED">
        <w:rPr>
          <w:rFonts w:ascii="Times New Roman CYR" w:eastAsiaTheme="minorEastAsia" w:hAnsi="Times New Roman CYR" w:cs="Times New Roman CYR"/>
        </w:rPr>
        <w:t xml:space="preserve">В течение 3 рабочих дней после принятия решения о согласовании размещения Объектов развлечения, Администрация направляет юридическому лицу или индивидуальному предпринимателю, обратившемуся с заявлением о размещении Объектов развлечения разрешение на размещение временного нестационарного аттракциона (по форме согласно приложению № </w:t>
      </w:r>
      <w:hyperlink w:anchor="sub_1300" w:history="1">
        <w:r w:rsidRPr="00EF3EED">
          <w:rPr>
            <w:rFonts w:ascii="Times New Roman CYR" w:eastAsiaTheme="minorEastAsia" w:hAnsi="Times New Roman CYR" w:cs="Times New Roman CYR"/>
          </w:rPr>
          <w:t>3</w:t>
        </w:r>
      </w:hyperlink>
      <w:r w:rsidRPr="00EF3EED">
        <w:rPr>
          <w:rFonts w:ascii="Times New Roman CYR" w:eastAsiaTheme="minorEastAsia" w:hAnsi="Times New Roman CYR" w:cs="Times New Roman CYR"/>
        </w:rPr>
        <w:t xml:space="preserve"> к настоящему Положению), на основании которого Администрация предоставляет юридическому лицу или индивидуальному предпринимателю проект Договора на размещение, который необходимо в течение 3</w:t>
      </w:r>
      <w:proofErr w:type="gramEnd"/>
      <w:r w:rsidRPr="00EF3EED">
        <w:rPr>
          <w:rFonts w:ascii="Times New Roman CYR" w:eastAsiaTheme="minorEastAsia" w:hAnsi="Times New Roman CYR" w:cs="Times New Roman CYR"/>
        </w:rPr>
        <w:t xml:space="preserve"> рабочих дней с момента получения подписать и вернуть в Администрацию. В случае </w:t>
      </w:r>
      <w:proofErr w:type="spellStart"/>
      <w:r w:rsidRPr="00EF3EED">
        <w:rPr>
          <w:rFonts w:ascii="Times New Roman CYR" w:eastAsiaTheme="minorEastAsia" w:hAnsi="Times New Roman CYR" w:cs="Times New Roman CYR"/>
        </w:rPr>
        <w:t>неподписания</w:t>
      </w:r>
      <w:proofErr w:type="spellEnd"/>
      <w:r w:rsidRPr="00EF3EED">
        <w:rPr>
          <w:rFonts w:ascii="Times New Roman CYR" w:eastAsiaTheme="minorEastAsia" w:hAnsi="Times New Roman CYR" w:cs="Times New Roman CYR"/>
        </w:rPr>
        <w:t xml:space="preserve"> юридическим лицом или индивидуальным предпринимателем проекта Договора в установленный срок, разрешение на размещение временного нестационарного аттракциона аннулируется. В течение 3 банковских дней </w:t>
      </w:r>
      <w:proofErr w:type="gramStart"/>
      <w:r w:rsidRPr="00EF3EED">
        <w:rPr>
          <w:rFonts w:ascii="Times New Roman CYR" w:eastAsiaTheme="minorEastAsia" w:hAnsi="Times New Roman CYR" w:cs="Times New Roman CYR"/>
        </w:rPr>
        <w:t>с даты заключения</w:t>
      </w:r>
      <w:proofErr w:type="gramEnd"/>
      <w:r w:rsidRPr="00EF3EED">
        <w:rPr>
          <w:rFonts w:ascii="Times New Roman CYR" w:eastAsiaTheme="minorEastAsia" w:hAnsi="Times New Roman CYR" w:cs="Times New Roman CYR"/>
        </w:rPr>
        <w:t xml:space="preserve"> Договора юридическое лицо или индивидуальный предприниматель обязан произвести в полном объеме плату за размещение Объектов развлечения путем перечисления денежных средств на расчетный счет, указанный в Договоре.</w:t>
      </w:r>
    </w:p>
    <w:bookmarkEnd w:id="15"/>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Начало функционирования Объектов развлечения допускается только после оплаты предусмотренной Договором суммы.</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6" w:name="sub_24"/>
      <w:r w:rsidRPr="00EF3EED">
        <w:rPr>
          <w:rFonts w:ascii="Times New Roman CYR" w:eastAsiaTheme="minorEastAsia" w:hAnsi="Times New Roman CYR" w:cs="Times New Roman CYR"/>
        </w:rPr>
        <w:t>2.4. При размещении Объектов развлечения юридические лица и индивидуальные предприниматели обязаны:</w:t>
      </w:r>
    </w:p>
    <w:bookmarkEnd w:id="16"/>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соблюдать настоящее Положение;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эксплуатировать Объекты развлечения по назначению, в соответствии с режимом работы, установленным в Договоре;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обеспечить установку контейнеров, урн, емкостей для сбора мусора и экскрементов животных;</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использовать здоровых животных, прошедших курс обязательных вакцинаций, ветеринарных обработок, диагностических исследований в соответствии с требованиями </w:t>
      </w:r>
      <w:hyperlink r:id="rId12" w:history="1">
        <w:r w:rsidRPr="00EF3EED">
          <w:rPr>
            <w:rFonts w:ascii="Times New Roman CYR" w:eastAsiaTheme="minorEastAsia" w:hAnsi="Times New Roman CYR" w:cs="Times New Roman CYR"/>
          </w:rPr>
          <w:t>ветеринарного законодательства</w:t>
        </w:r>
      </w:hyperlink>
      <w:r w:rsidRPr="00EF3EED">
        <w:rPr>
          <w:rFonts w:ascii="Times New Roman CYR" w:eastAsiaTheme="minorEastAsia" w:hAnsi="Times New Roman CYR" w:cs="Times New Roman CYR"/>
        </w:rPr>
        <w:t xml:space="preserve"> (в случае размещения Объектов развлечения с участием животных и птиц);</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обеспечить надлежащее санитарное состояние на территории выделенного участка для размещения Объектов развлечения, а также на прилегающей территории шириной 5 метров по периметру участка;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выполнять требования безопасной эксплуатации Объектов развлечения;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выполнять требования законодательства Российской Федерации в отношении деятельности Объектов развлечения;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обеспечить предоставление необходимой информации потребителям, размещенной в удобном для обозрения месте, которая должна соответствовать </w:t>
      </w:r>
      <w:hyperlink r:id="rId13" w:history="1">
        <w:r w:rsidRPr="00EF3EED">
          <w:rPr>
            <w:rFonts w:ascii="Times New Roman CYR" w:eastAsiaTheme="minorEastAsia" w:hAnsi="Times New Roman CYR" w:cs="Times New Roman CYR"/>
          </w:rPr>
          <w:t>правилам</w:t>
        </w:r>
      </w:hyperlink>
      <w:r w:rsidRPr="00EF3EED">
        <w:rPr>
          <w:rFonts w:ascii="Times New Roman CYR" w:eastAsiaTheme="minorEastAsia" w:hAnsi="Times New Roman CYR" w:cs="Times New Roman CYR"/>
        </w:rPr>
        <w:t xml:space="preserve"> бытового обслуживания населения в РФ, утвержденных </w:t>
      </w:r>
      <w:hyperlink r:id="rId14" w:history="1">
        <w:r w:rsidRPr="00EF3EED">
          <w:rPr>
            <w:rFonts w:ascii="Times New Roman CYR" w:eastAsiaTheme="minorEastAsia" w:hAnsi="Times New Roman CYR" w:cs="Times New Roman CYR"/>
          </w:rPr>
          <w:t>Постановлением</w:t>
        </w:r>
      </w:hyperlink>
      <w:r w:rsidRPr="00EF3EED">
        <w:rPr>
          <w:rFonts w:ascii="Times New Roman CYR" w:eastAsiaTheme="minorEastAsia" w:hAnsi="Times New Roman CYR" w:cs="Times New Roman CYR"/>
        </w:rPr>
        <w:t xml:space="preserve"> Правительства РФ от 21.09.2020 г. № 1514. </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Несоблюдение обязанностей, установленных настоящим пунктом, является основанием для досрочного расторжения Договора.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7" w:name="sub_25"/>
      <w:r w:rsidRPr="00EF3EED">
        <w:rPr>
          <w:rFonts w:ascii="Times New Roman CYR" w:eastAsiaTheme="minorEastAsia" w:hAnsi="Times New Roman CYR" w:cs="Times New Roman CYR"/>
        </w:rPr>
        <w:t>2.5. При организации размещения Объектов развлечения юридическим лицам и индивидуальным предпринимателям запрещается:</w:t>
      </w:r>
    </w:p>
    <w:bookmarkEnd w:id="17"/>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размещать сооружения и конструкции вне отведенной территории;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производить захоронение павших животных и птиц на территории муниципального округа;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размещать рекламу в местах, не предназначенных для этих целей (на деревьях, столбах электроснабжения, ограждениях и т.д.).</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8" w:name="sub_26"/>
      <w:r w:rsidRPr="00EF3EED">
        <w:rPr>
          <w:rFonts w:ascii="Times New Roman CYR" w:eastAsiaTheme="minorEastAsia" w:hAnsi="Times New Roman CYR" w:cs="Times New Roman CYR"/>
        </w:rPr>
        <w:t xml:space="preserve">2.6. По окончании </w:t>
      </w:r>
      <w:proofErr w:type="gramStart"/>
      <w:r w:rsidRPr="00EF3EED">
        <w:rPr>
          <w:rFonts w:ascii="Times New Roman CYR" w:eastAsiaTheme="minorEastAsia" w:hAnsi="Times New Roman CYR" w:cs="Times New Roman CYR"/>
        </w:rPr>
        <w:t>срока осуществления деятельности Объектов развлечения</w:t>
      </w:r>
      <w:proofErr w:type="gramEnd"/>
      <w:r w:rsidRPr="00EF3EED">
        <w:rPr>
          <w:rFonts w:ascii="Times New Roman CYR" w:eastAsiaTheme="minorEastAsia" w:hAnsi="Times New Roman CYR" w:cs="Times New Roman CYR"/>
        </w:rPr>
        <w:t xml:space="preserve"> в соответствии с согласованными сроками, или при досрочном расторжении Договора по основаниям указанным в </w:t>
      </w:r>
      <w:hyperlink w:anchor="sub_24" w:history="1">
        <w:r w:rsidRPr="00EF3EED">
          <w:rPr>
            <w:rFonts w:ascii="Times New Roman CYR" w:eastAsiaTheme="minorEastAsia" w:hAnsi="Times New Roman CYR" w:cs="Times New Roman CYR"/>
          </w:rPr>
          <w:t>п. 2.4</w:t>
        </w:r>
      </w:hyperlink>
      <w:r w:rsidRPr="00EF3EED">
        <w:rPr>
          <w:rFonts w:ascii="Times New Roman CYR" w:eastAsiaTheme="minorEastAsia" w:hAnsi="Times New Roman CYR" w:cs="Times New Roman CYR"/>
        </w:rPr>
        <w:t xml:space="preserve"> настоящего Положения, юридические лица или индивидуальные предприниматели обязаны освободить используемую территорию и привести её в первоначальное состояние в течение 1 рабочего дня.</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19" w:name="sub_27"/>
      <w:bookmarkEnd w:id="18"/>
      <w:r w:rsidRPr="00EF3EED">
        <w:rPr>
          <w:rFonts w:ascii="Times New Roman CYR" w:eastAsiaTheme="minorEastAsia" w:hAnsi="Times New Roman CYR" w:cs="Times New Roman CYR"/>
        </w:rPr>
        <w:t>2.7. Разрешение не подлежит передаче другим юридическим лицам и индивидуальным предпринимателям.</w:t>
      </w:r>
    </w:p>
    <w:bookmarkEnd w:id="19"/>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bookmarkStart w:id="20" w:name="sub_1003"/>
      <w:r w:rsidRPr="00EF3EED">
        <w:rPr>
          <w:rFonts w:ascii="Times New Roman CYR" w:eastAsiaTheme="minorEastAsia" w:hAnsi="Times New Roman CYR" w:cs="Times New Roman CYR"/>
          <w:b/>
          <w:bCs/>
        </w:rPr>
        <w:t>3. Ответственность за нарушение настоящего Положения</w:t>
      </w:r>
    </w:p>
    <w:bookmarkEnd w:id="20"/>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21" w:name="sub_31"/>
      <w:r w:rsidRPr="00EF3EED">
        <w:rPr>
          <w:rFonts w:ascii="Times New Roman CYR" w:eastAsiaTheme="minorEastAsia" w:hAnsi="Times New Roman CYR" w:cs="Times New Roman CYR"/>
        </w:rPr>
        <w:t>3.1. За нарушение санитарных правил, правил в сфере благоустройства, требований безопасности при эксплуатации объектов юридические лица и индивидуальные предприниматели несут ответственность в соответствии с законодательством Российской Федерации и Чувашской Республики.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22" w:name="sub_32"/>
      <w:bookmarkEnd w:id="21"/>
      <w:r w:rsidRPr="00EF3EED">
        <w:rPr>
          <w:rFonts w:ascii="Times New Roman CYR" w:eastAsiaTheme="minorEastAsia" w:hAnsi="Times New Roman CYR" w:cs="Times New Roman CYR"/>
        </w:rPr>
        <w:t>3.2. При причинении вреда объектам внешнего благоустройства на территориях общего пользования юридические лица и индивидуальные предприниматели обязаны возместить причиненный ущерб в полном объеме.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23" w:name="sub_33"/>
      <w:bookmarkEnd w:id="22"/>
      <w:r w:rsidRPr="00EF3EED">
        <w:rPr>
          <w:rFonts w:ascii="Times New Roman CYR" w:eastAsiaTheme="minorEastAsia" w:hAnsi="Times New Roman CYR" w:cs="Times New Roman CYR"/>
        </w:rPr>
        <w:t xml:space="preserve">3.3. В случае осуществления деятельности Объектов развлечения без согласования, юридические лица и индивидуальные предприниматели привлекаются к административной ответственности в соответствии с </w:t>
      </w:r>
      <w:hyperlink r:id="rId15" w:history="1">
        <w:r w:rsidRPr="00EF3EED">
          <w:rPr>
            <w:rFonts w:ascii="Times New Roman CYR" w:eastAsiaTheme="minorEastAsia" w:hAnsi="Times New Roman CYR" w:cs="Times New Roman CYR"/>
          </w:rPr>
          <w:t>Законом</w:t>
        </w:r>
      </w:hyperlink>
      <w:r w:rsidRPr="00EF3EED">
        <w:rPr>
          <w:rFonts w:ascii="Times New Roman CYR" w:eastAsiaTheme="minorEastAsia" w:hAnsi="Times New Roman CYR" w:cs="Times New Roman CYR"/>
        </w:rPr>
        <w:t xml:space="preserve"> Чувашской Республики от 23.07.2003 г. N 22 "Об административных правонарушениях в Чувашской Республике".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bookmarkStart w:id="24" w:name="sub_34"/>
      <w:bookmarkEnd w:id="23"/>
      <w:r w:rsidRPr="00EF3EED">
        <w:rPr>
          <w:rFonts w:ascii="Times New Roman CYR" w:eastAsiaTheme="minorEastAsia" w:hAnsi="Times New Roman CYR" w:cs="Times New Roman CYR"/>
        </w:rPr>
        <w:t>3.4. Привлечение к административной ответственности не освобождает юридических лиц и индивидуальных предпринимателей от обязанности по устранению допущенных нарушений и возмещению причиненного ущерба.</w:t>
      </w:r>
    </w:p>
    <w:bookmarkEnd w:id="24"/>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jc w:val="right"/>
        <w:rPr>
          <w:rFonts w:ascii="Times New Roman CYR" w:eastAsiaTheme="minorEastAsia" w:hAnsi="Times New Roman CYR" w:cs="Times New Roman CYR"/>
          <w:b/>
          <w:bCs/>
        </w:rPr>
      </w:pPr>
    </w:p>
    <w:p w:rsidR="00EF3EED" w:rsidRPr="00EF3EED" w:rsidRDefault="00EF3EED" w:rsidP="00EF3EED">
      <w:pPr>
        <w:widowControl w:val="0"/>
        <w:autoSpaceDE w:val="0"/>
        <w:autoSpaceDN w:val="0"/>
        <w:adjustRightInd w:val="0"/>
        <w:jc w:val="right"/>
        <w:rPr>
          <w:rFonts w:ascii="Times New Roman CYR" w:eastAsiaTheme="minorEastAsia" w:hAnsi="Times New Roman CYR" w:cs="Times New Roman CYR"/>
          <w:b/>
          <w:bCs/>
        </w:rPr>
      </w:pPr>
    </w:p>
    <w:p w:rsidR="00EF3EED" w:rsidRPr="00EF3EED" w:rsidRDefault="00EF3EED" w:rsidP="00EF3EED">
      <w:pPr>
        <w:widowControl w:val="0"/>
        <w:autoSpaceDE w:val="0"/>
        <w:autoSpaceDN w:val="0"/>
        <w:adjustRightInd w:val="0"/>
        <w:jc w:val="right"/>
        <w:rPr>
          <w:rFonts w:ascii="Times New Roman CYR" w:eastAsiaTheme="minorEastAsia" w:hAnsi="Times New Roman CYR" w:cs="Times New Roman CYR"/>
          <w:b/>
          <w:bCs/>
        </w:rPr>
      </w:pPr>
    </w:p>
    <w:p w:rsidR="00EF3EED" w:rsidRPr="00EF3EED" w:rsidRDefault="00EF3EED" w:rsidP="00EF3EED">
      <w:pPr>
        <w:widowControl w:val="0"/>
        <w:autoSpaceDE w:val="0"/>
        <w:autoSpaceDN w:val="0"/>
        <w:adjustRightInd w:val="0"/>
        <w:jc w:val="right"/>
        <w:rPr>
          <w:rFonts w:ascii="Times New Roman CYR" w:eastAsiaTheme="minorEastAsia" w:hAnsi="Times New Roman CYR" w:cs="Times New Roman CYR"/>
          <w:b/>
          <w:bCs/>
        </w:rPr>
      </w:pPr>
    </w:p>
    <w:p w:rsidR="00EF3EED" w:rsidRPr="00EF3EED" w:rsidRDefault="00EF3EED" w:rsidP="00EF3EED">
      <w:pPr>
        <w:widowControl w:val="0"/>
        <w:autoSpaceDE w:val="0"/>
        <w:autoSpaceDN w:val="0"/>
        <w:adjustRightInd w:val="0"/>
        <w:jc w:val="right"/>
        <w:rPr>
          <w:rFonts w:ascii="Times New Roman CYR" w:eastAsiaTheme="minorEastAsia" w:hAnsi="Times New Roman CYR" w:cs="Times New Roman CYR"/>
          <w:b/>
          <w:bCs/>
        </w:rPr>
      </w:pPr>
    </w:p>
    <w:p w:rsidR="00F44E5E" w:rsidRDefault="00F44E5E" w:rsidP="00EF3EED">
      <w:pPr>
        <w:widowControl w:val="0"/>
        <w:autoSpaceDE w:val="0"/>
        <w:autoSpaceDN w:val="0"/>
        <w:adjustRightInd w:val="0"/>
        <w:ind w:left="5103"/>
        <w:rPr>
          <w:rFonts w:ascii="Times New Roman CYR" w:eastAsiaTheme="minorEastAsia" w:hAnsi="Times New Roman CYR" w:cs="Times New Roman CYR"/>
          <w:bCs/>
        </w:rPr>
      </w:pPr>
    </w:p>
    <w:p w:rsidR="00EF3EED" w:rsidRPr="00EF3EED" w:rsidRDefault="00EF3EED" w:rsidP="00EF3EED">
      <w:pPr>
        <w:widowControl w:val="0"/>
        <w:autoSpaceDE w:val="0"/>
        <w:autoSpaceDN w:val="0"/>
        <w:adjustRightInd w:val="0"/>
        <w:ind w:left="5103"/>
        <w:rPr>
          <w:rFonts w:ascii="Times New Roman CYR" w:eastAsiaTheme="minorEastAsia" w:hAnsi="Times New Roman CYR" w:cs="Times New Roman CYR"/>
        </w:rPr>
      </w:pPr>
      <w:r w:rsidRPr="00EF3EED">
        <w:rPr>
          <w:rFonts w:ascii="Times New Roman CYR" w:eastAsiaTheme="minorEastAsia" w:hAnsi="Times New Roman CYR" w:cs="Times New Roman CYR"/>
          <w:bCs/>
        </w:rPr>
        <w:lastRenderedPageBreak/>
        <w:t>Приложение N 1</w:t>
      </w:r>
      <w:r w:rsidRPr="00EF3EED">
        <w:rPr>
          <w:rFonts w:ascii="Times New Roman CYR" w:eastAsiaTheme="minorEastAsia" w:hAnsi="Times New Roman CYR" w:cs="Times New Roman CYR"/>
          <w:bCs/>
        </w:rPr>
        <w:br/>
        <w:t xml:space="preserve">к </w:t>
      </w:r>
      <w:hyperlink w:anchor="sub_1000" w:history="1">
        <w:r w:rsidRPr="00EF3EED">
          <w:rPr>
            <w:rFonts w:ascii="Times New Roman CYR" w:eastAsiaTheme="minorEastAsia" w:hAnsi="Times New Roman CYR" w:cs="Times New Roman CYR"/>
          </w:rPr>
          <w:t>Положению</w:t>
        </w:r>
      </w:hyperlink>
      <w:r w:rsidRPr="00EF3EED">
        <w:rPr>
          <w:rFonts w:ascii="Times New Roman CYR" w:eastAsiaTheme="minorEastAsia" w:hAnsi="Times New Roman CYR" w:cs="Times New Roman CYR"/>
          <w:bCs/>
        </w:rPr>
        <w:t xml:space="preserve"> о порядке размещения</w:t>
      </w:r>
      <w:r w:rsidRPr="00EF3EED">
        <w:rPr>
          <w:rFonts w:ascii="Times New Roman CYR" w:eastAsiaTheme="minorEastAsia" w:hAnsi="Times New Roman CYR" w:cs="Times New Roman CYR"/>
          <w:bCs/>
        </w:rPr>
        <w:br/>
        <w:t>нестационарных аттракционов, батутов,</w:t>
      </w:r>
      <w:r w:rsidRPr="00EF3EED">
        <w:rPr>
          <w:rFonts w:ascii="Times New Roman CYR" w:eastAsiaTheme="minorEastAsia" w:hAnsi="Times New Roman CYR" w:cs="Times New Roman CYR"/>
          <w:bCs/>
        </w:rPr>
        <w:br/>
        <w:t>передвижных цирков и зоопарков,</w:t>
      </w:r>
      <w:r w:rsidRPr="00EF3EED">
        <w:rPr>
          <w:rFonts w:ascii="Times New Roman CYR" w:eastAsiaTheme="minorEastAsia" w:hAnsi="Times New Roman CYR" w:cs="Times New Roman CYR"/>
          <w:bCs/>
        </w:rPr>
        <w:br/>
        <w:t>а также другого развлекательного</w:t>
      </w:r>
      <w:r w:rsidRPr="00EF3EED">
        <w:rPr>
          <w:rFonts w:ascii="Times New Roman CYR" w:eastAsiaTheme="minorEastAsia" w:hAnsi="Times New Roman CYR" w:cs="Times New Roman CYR"/>
          <w:bCs/>
        </w:rPr>
        <w:br/>
        <w:t>оборудования на территории Цивильского</w:t>
      </w:r>
      <w:r w:rsidRPr="00EF3EED">
        <w:rPr>
          <w:rFonts w:ascii="Times New Roman CYR" w:eastAsiaTheme="minorEastAsia" w:hAnsi="Times New Roman CYR" w:cs="Times New Roman CYR"/>
          <w:bCs/>
        </w:rPr>
        <w:br/>
        <w:t>муниципального округа Чувашской Республики</w:t>
      </w:r>
    </w:p>
    <w:p w:rsidR="00EF3EED" w:rsidRPr="00EF3EED" w:rsidRDefault="00EF3EED" w:rsidP="00EF3EED">
      <w:pPr>
        <w:widowControl w:val="0"/>
        <w:autoSpaceDE w:val="0"/>
        <w:autoSpaceDN w:val="0"/>
        <w:adjustRightInd w:val="0"/>
        <w:ind w:left="5103"/>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Методика</w:t>
      </w:r>
      <w:r w:rsidRPr="00EF3EED">
        <w:rPr>
          <w:rFonts w:ascii="Times New Roman CYR" w:eastAsiaTheme="minorEastAsia" w:hAnsi="Times New Roman CYR" w:cs="Times New Roman CYR"/>
          <w:b/>
          <w:bCs/>
        </w:rPr>
        <w:br/>
        <w:t>определения размера платы за право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Размер платы за право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рассчитывается по формуле: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698"/>
        <w:jc w:val="center"/>
        <w:rPr>
          <w:rFonts w:eastAsiaTheme="minorEastAsia"/>
        </w:rPr>
      </w:pPr>
      <w:r w:rsidRPr="00EF3EED">
        <w:rPr>
          <w:rFonts w:eastAsiaTheme="minorEastAsia"/>
        </w:rPr>
        <w:t xml:space="preserve">РП = </w:t>
      </w:r>
      <w:proofErr w:type="spellStart"/>
      <w:r w:rsidRPr="00EF3EED">
        <w:rPr>
          <w:rFonts w:eastAsiaTheme="minorEastAsia"/>
        </w:rPr>
        <w:t>Бса</w:t>
      </w:r>
      <w:proofErr w:type="spellEnd"/>
      <w:r w:rsidRPr="00EF3EED">
        <w:rPr>
          <w:rFonts w:eastAsiaTheme="minorEastAsia"/>
        </w:rPr>
        <w:t xml:space="preserve"> х  СД</w:t>
      </w:r>
      <w:hyperlink w:anchor="sub_1111" w:history="1">
        <w:r w:rsidRPr="00EF3EED">
          <w:rPr>
            <w:rFonts w:eastAsiaTheme="minorEastAsia"/>
          </w:rPr>
          <w:t>*</w:t>
        </w:r>
      </w:hyperlink>
      <w:r w:rsidRPr="00EF3EED">
        <w:rPr>
          <w:rFonts w:eastAsiaTheme="minorEastAsia"/>
        </w:rPr>
        <w:t>,</w:t>
      </w:r>
    </w:p>
    <w:p w:rsidR="00EF3EED" w:rsidRPr="00EF3EED" w:rsidRDefault="00EF3EED" w:rsidP="00EF3EED">
      <w:pPr>
        <w:widowControl w:val="0"/>
        <w:autoSpaceDE w:val="0"/>
        <w:autoSpaceDN w:val="0"/>
        <w:adjustRightInd w:val="0"/>
        <w:ind w:firstLine="720"/>
        <w:jc w:val="both"/>
        <w:rPr>
          <w:rFonts w:eastAsiaTheme="minorEastAsia"/>
        </w:rPr>
      </w:pPr>
    </w:p>
    <w:p w:rsidR="00EF3EED" w:rsidRPr="00EF3EED" w:rsidRDefault="00EF3EED" w:rsidP="00EF3EED">
      <w:pPr>
        <w:widowControl w:val="0"/>
        <w:autoSpaceDE w:val="0"/>
        <w:autoSpaceDN w:val="0"/>
        <w:adjustRightInd w:val="0"/>
        <w:ind w:firstLine="720"/>
        <w:jc w:val="both"/>
        <w:rPr>
          <w:rFonts w:eastAsiaTheme="minorEastAsia"/>
        </w:rPr>
      </w:pPr>
      <w:r w:rsidRPr="00EF3EED">
        <w:rPr>
          <w:rFonts w:eastAsiaTheme="minorEastAsia"/>
        </w:rPr>
        <w:t>где:</w:t>
      </w:r>
    </w:p>
    <w:p w:rsidR="00EF3EED" w:rsidRPr="00EF3EED" w:rsidRDefault="00EF3EED" w:rsidP="00EF3EED">
      <w:pPr>
        <w:widowControl w:val="0"/>
        <w:autoSpaceDE w:val="0"/>
        <w:autoSpaceDN w:val="0"/>
        <w:adjustRightInd w:val="0"/>
        <w:ind w:firstLine="720"/>
        <w:jc w:val="both"/>
        <w:rPr>
          <w:rFonts w:eastAsiaTheme="minorEastAsia"/>
        </w:rPr>
      </w:pPr>
      <w:r w:rsidRPr="00EF3EED">
        <w:rPr>
          <w:rFonts w:eastAsiaTheme="minorEastAsia"/>
        </w:rPr>
        <w:t xml:space="preserve">РП - </w:t>
      </w:r>
      <w:r w:rsidRPr="00EF3EED">
        <w:rPr>
          <w:rFonts w:ascii="Times New Roman CYR" w:eastAsiaTheme="minorEastAsia" w:hAnsi="Times New Roman CYR" w:cs="Times New Roman CYR"/>
        </w:rPr>
        <w:t>размер платы за право размещения нестационарных аттракционов, батутов, передвижных цирков и зоопарков, а также другого развлекательного оборудования.</w:t>
      </w:r>
    </w:p>
    <w:p w:rsidR="00EF3EED" w:rsidRPr="00EF3EED" w:rsidRDefault="00EF3EED" w:rsidP="00EF3EED">
      <w:pPr>
        <w:widowControl w:val="0"/>
        <w:autoSpaceDE w:val="0"/>
        <w:autoSpaceDN w:val="0"/>
        <w:adjustRightInd w:val="0"/>
        <w:ind w:firstLine="720"/>
        <w:jc w:val="both"/>
        <w:rPr>
          <w:rFonts w:eastAsiaTheme="minorEastAsia"/>
        </w:rPr>
      </w:pPr>
      <w:proofErr w:type="spellStart"/>
      <w:r w:rsidRPr="00EF3EED">
        <w:rPr>
          <w:rFonts w:eastAsiaTheme="minorEastAsia"/>
        </w:rPr>
        <w:t>Бса</w:t>
      </w:r>
      <w:proofErr w:type="spellEnd"/>
      <w:r w:rsidRPr="00EF3EED">
        <w:rPr>
          <w:rFonts w:eastAsiaTheme="minorEastAsia"/>
        </w:rPr>
        <w:t xml:space="preserve"> - базовая ставка платы за размещение </w:t>
      </w:r>
      <w:r w:rsidRPr="00EF3EED">
        <w:rPr>
          <w:rFonts w:ascii="Times New Roman CYR" w:eastAsiaTheme="minorEastAsia" w:hAnsi="Times New Roman CYR" w:cs="Times New Roman CYR"/>
        </w:rPr>
        <w:t xml:space="preserve">нестационарных аттракционов, батутов, передвижных цирков и зоопарков, а также другого развлекательного оборудования, </w:t>
      </w:r>
      <w:r w:rsidRPr="00EF3EED">
        <w:rPr>
          <w:rFonts w:eastAsiaTheme="minorEastAsia"/>
        </w:rPr>
        <w:t xml:space="preserve"> за 1 объект в день  (руб.);</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СД - срок действия права на размещение нестационарных аттракционов, батутов, передвижных цирков и зоопарков, а также другого развлекательного оборудования, дней.</w:t>
      </w:r>
    </w:p>
    <w:p w:rsidR="00EF3EED" w:rsidRPr="00EF3EED" w:rsidRDefault="00EF3EED" w:rsidP="00EF3EED">
      <w:pPr>
        <w:widowControl w:val="0"/>
        <w:autoSpaceDE w:val="0"/>
        <w:autoSpaceDN w:val="0"/>
        <w:adjustRightInd w:val="0"/>
        <w:ind w:firstLine="698"/>
        <w:jc w:val="center"/>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698"/>
        <w:jc w:val="center"/>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eastAsiaTheme="minorEastAsia"/>
          <w:b/>
          <w:bCs/>
        </w:rPr>
      </w:pPr>
      <w:bookmarkStart w:id="25" w:name="sub_1200"/>
      <w:r w:rsidRPr="00EF3EED">
        <w:rPr>
          <w:rFonts w:eastAsiaTheme="minorEastAsia"/>
          <w:b/>
          <w:bCs/>
        </w:rPr>
        <w:t xml:space="preserve">Базовая ставка платы за </w:t>
      </w:r>
      <w:r w:rsidRPr="00EF3EED">
        <w:rPr>
          <w:rFonts w:ascii="Times New Roman CYR" w:eastAsiaTheme="minorEastAsia" w:hAnsi="Times New Roman CYR" w:cs="Times New Roman CYR"/>
          <w:b/>
          <w:bCs/>
        </w:rPr>
        <w:t>размещения нестационарных аттракционов, батутов, передвижных цирков и зоопарков, а также другого развлекательного оборудования (</w:t>
      </w:r>
      <w:proofErr w:type="spellStart"/>
      <w:r w:rsidRPr="00EF3EED">
        <w:rPr>
          <w:rFonts w:ascii="Times New Roman CYR" w:eastAsiaTheme="minorEastAsia" w:hAnsi="Times New Roman CYR" w:cs="Times New Roman CYR"/>
          <w:b/>
          <w:bCs/>
        </w:rPr>
        <w:t>Бса</w:t>
      </w:r>
      <w:proofErr w:type="spellEnd"/>
      <w:r w:rsidRPr="00EF3EED">
        <w:rPr>
          <w:rFonts w:ascii="Times New Roman CYR" w:eastAsiaTheme="minorEastAsia" w:hAnsi="Times New Roman CYR" w:cs="Times New Roman CYR"/>
          <w:b/>
          <w:bCs/>
        </w:rPr>
        <w:t>)</w:t>
      </w:r>
    </w:p>
    <w:p w:rsidR="00EF3EED" w:rsidRPr="00EF3EED" w:rsidRDefault="00EF3EED" w:rsidP="00EF3EED">
      <w:pPr>
        <w:widowControl w:val="0"/>
        <w:autoSpaceDE w:val="0"/>
        <w:autoSpaceDN w:val="0"/>
        <w:adjustRightInd w:val="0"/>
        <w:ind w:firstLine="720"/>
        <w:jc w:val="both"/>
        <w:rPr>
          <w:rFonts w:eastAsiaTheme="minorEastAsia"/>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3201"/>
      </w:tblGrid>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bookmarkStart w:id="26" w:name="_GoBack"/>
            <w:r w:rsidRPr="00EF3EED">
              <w:rPr>
                <w:rFonts w:eastAsiaTheme="minorEastAsia"/>
              </w:rPr>
              <w:t>N</w:t>
            </w:r>
            <w:r w:rsidRPr="00EF3EED">
              <w:rPr>
                <w:rFonts w:eastAsiaTheme="minorEastAsia"/>
              </w:rPr>
              <w:br/>
              <w:t>п/п</w:t>
            </w: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Вид аттракциона</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Размер ставки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(руб. в день)</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1</w:t>
            </w: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eastAsiaTheme="minorEastAsia"/>
              </w:rPr>
            </w:pPr>
            <w:r w:rsidRPr="00EF3EED">
              <w:rPr>
                <w:rFonts w:ascii="Times New Roman CYR" w:eastAsiaTheme="minorEastAsia" w:hAnsi="Times New Roman CYR" w:cs="Times New Roman CYR"/>
                <w:b/>
                <w:bCs/>
              </w:rPr>
              <w:t xml:space="preserve">батут (горка) (площадью до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1000,00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(свыше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1500,00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2</w:t>
            </w: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eastAsiaTheme="minorEastAsia"/>
              </w:rPr>
            </w:pPr>
            <w:r w:rsidRPr="00EF3EED">
              <w:rPr>
                <w:rFonts w:ascii="Times New Roman CYR" w:eastAsiaTheme="minorEastAsia" w:hAnsi="Times New Roman CYR" w:cs="Times New Roman CYR"/>
                <w:b/>
                <w:bCs/>
              </w:rPr>
              <w:t xml:space="preserve">передвижной цирк (площадью до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700.00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(свыше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1000,00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3</w:t>
            </w: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передвижной зоопарк (площадью до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500,00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(свыше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700,00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4</w:t>
            </w: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луна-парк (площадью до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500,00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(свыше 50 </w:t>
            </w:r>
            <w:proofErr w:type="spellStart"/>
            <w:r w:rsidRPr="00EF3EED">
              <w:rPr>
                <w:rFonts w:ascii="Times New Roman CYR" w:eastAsiaTheme="minorEastAsia" w:hAnsi="Times New Roman CYR" w:cs="Times New Roman CYR"/>
                <w:b/>
                <w:bCs/>
              </w:rPr>
              <w:t>кв.м</w:t>
            </w:r>
            <w:proofErr w:type="spellEnd"/>
            <w:r w:rsidRPr="00EF3EED">
              <w:rPr>
                <w:rFonts w:ascii="Times New Roman CYR" w:eastAsiaTheme="minorEastAsia" w:hAnsi="Times New Roman CYR" w:cs="Times New Roman CYR"/>
                <w:b/>
                <w:bCs/>
              </w:rPr>
              <w:t>.)</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700,00</w:t>
            </w:r>
          </w:p>
        </w:tc>
      </w:tr>
      <w:tr w:rsidR="00EF3EED" w:rsidRPr="00EF3EED" w:rsidTr="003C4790">
        <w:tc>
          <w:tcPr>
            <w:tcW w:w="840" w:type="dxa"/>
            <w:tcBorders>
              <w:top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5</w:t>
            </w:r>
          </w:p>
        </w:tc>
        <w:tc>
          <w:tcPr>
            <w:tcW w:w="5740" w:type="dxa"/>
            <w:tcBorders>
              <w:top w:val="single" w:sz="4" w:space="0" w:color="auto"/>
              <w:left w:val="single" w:sz="4" w:space="0" w:color="auto"/>
              <w:bottom w:val="single" w:sz="4" w:space="0" w:color="auto"/>
              <w:right w:val="single" w:sz="4" w:space="0" w:color="auto"/>
            </w:tcBorders>
          </w:tcPr>
          <w:p w:rsidR="00EF3EED" w:rsidRPr="00EF3EED" w:rsidRDefault="00EF3EED" w:rsidP="00EF3EED">
            <w:pPr>
              <w:widowControl w:val="0"/>
              <w:autoSpaceDE w:val="0"/>
              <w:autoSpaceDN w:val="0"/>
              <w:adjustRightInd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 xml:space="preserve">другое развлекательное оборудование (катание на лошади, пони, детские </w:t>
            </w:r>
            <w:proofErr w:type="spellStart"/>
            <w:r w:rsidRPr="00EF3EED">
              <w:rPr>
                <w:rFonts w:ascii="Times New Roman CYR" w:eastAsiaTheme="minorEastAsia" w:hAnsi="Times New Roman CYR" w:cs="Times New Roman CYR"/>
                <w:b/>
                <w:bCs/>
              </w:rPr>
              <w:t>электроавтомобили</w:t>
            </w:r>
            <w:proofErr w:type="spellEnd"/>
            <w:r w:rsidRPr="00EF3EED">
              <w:rPr>
                <w:rFonts w:ascii="Times New Roman CYR" w:eastAsiaTheme="minorEastAsia" w:hAnsi="Times New Roman CYR" w:cs="Times New Roman CYR"/>
                <w:b/>
                <w:bCs/>
              </w:rPr>
              <w:t xml:space="preserve">, </w:t>
            </w:r>
            <w:proofErr w:type="spellStart"/>
            <w:r w:rsidRPr="00EF3EED">
              <w:rPr>
                <w:rFonts w:ascii="Times New Roman CYR" w:eastAsiaTheme="minorEastAsia" w:hAnsi="Times New Roman CYR" w:cs="Times New Roman CYR"/>
                <w:b/>
                <w:bCs/>
              </w:rPr>
              <w:t>квадрациклы</w:t>
            </w:r>
            <w:proofErr w:type="spellEnd"/>
            <w:r w:rsidRPr="00EF3EED">
              <w:rPr>
                <w:rFonts w:ascii="Times New Roman CYR" w:eastAsiaTheme="minorEastAsia" w:hAnsi="Times New Roman CYR" w:cs="Times New Roman CYR"/>
                <w:b/>
                <w:bCs/>
              </w:rPr>
              <w:t xml:space="preserve"> и т.д.), за единицу объекта</w:t>
            </w:r>
          </w:p>
        </w:tc>
        <w:tc>
          <w:tcPr>
            <w:tcW w:w="3201" w:type="dxa"/>
            <w:tcBorders>
              <w:top w:val="single" w:sz="4" w:space="0" w:color="auto"/>
              <w:left w:val="single" w:sz="4" w:space="0" w:color="auto"/>
              <w:bottom w:val="single" w:sz="4" w:space="0" w:color="auto"/>
            </w:tcBorders>
          </w:tcPr>
          <w:p w:rsidR="00EF3EED" w:rsidRPr="00EF3EED" w:rsidRDefault="00EF3EED" w:rsidP="00EF3EED">
            <w:pPr>
              <w:widowControl w:val="0"/>
              <w:autoSpaceDE w:val="0"/>
              <w:autoSpaceDN w:val="0"/>
              <w:adjustRightInd w:val="0"/>
              <w:jc w:val="center"/>
              <w:rPr>
                <w:rFonts w:eastAsiaTheme="minorEastAsia"/>
              </w:rPr>
            </w:pPr>
            <w:r w:rsidRPr="00EF3EED">
              <w:rPr>
                <w:rFonts w:eastAsiaTheme="minorEastAsia"/>
              </w:rPr>
              <w:t>500,00</w:t>
            </w:r>
          </w:p>
        </w:tc>
      </w:tr>
    </w:tbl>
    <w:bookmarkEnd w:id="26"/>
    <w:p w:rsidR="00EF3EED" w:rsidRPr="00EF3EED" w:rsidRDefault="00EF3EED" w:rsidP="00EF3EED">
      <w:pPr>
        <w:widowControl w:val="0"/>
        <w:autoSpaceDE w:val="0"/>
        <w:autoSpaceDN w:val="0"/>
        <w:adjustRightInd w:val="0"/>
        <w:ind w:left="4536"/>
        <w:rPr>
          <w:rFonts w:ascii="Times New Roman CYR" w:eastAsiaTheme="minorEastAsia" w:hAnsi="Times New Roman CYR" w:cs="Times New Roman CYR"/>
          <w:b/>
        </w:rPr>
      </w:pPr>
      <w:r w:rsidRPr="00EF3EED">
        <w:rPr>
          <w:rFonts w:ascii="Times New Roman CYR" w:eastAsiaTheme="minorEastAsia" w:hAnsi="Times New Roman CYR" w:cs="Times New Roman CYR"/>
          <w:bCs/>
        </w:rPr>
        <w:lastRenderedPageBreak/>
        <w:t>Приложение N 2</w:t>
      </w:r>
      <w:r w:rsidRPr="00EF3EED">
        <w:rPr>
          <w:rFonts w:ascii="Times New Roman CYR" w:eastAsiaTheme="minorEastAsia" w:hAnsi="Times New Roman CYR" w:cs="Times New Roman CYR"/>
          <w:bCs/>
        </w:rPr>
        <w:br/>
        <w:t xml:space="preserve">к </w:t>
      </w:r>
      <w:hyperlink w:anchor="sub_1000" w:history="1">
        <w:r w:rsidRPr="00EF3EED">
          <w:rPr>
            <w:rFonts w:ascii="Times New Roman CYR" w:eastAsiaTheme="minorEastAsia" w:hAnsi="Times New Roman CYR" w:cs="Times New Roman CYR"/>
          </w:rPr>
          <w:t>Положению</w:t>
        </w:r>
      </w:hyperlink>
      <w:r w:rsidRPr="00EF3EED">
        <w:rPr>
          <w:rFonts w:ascii="Times New Roman CYR" w:eastAsiaTheme="minorEastAsia" w:hAnsi="Times New Roman CYR" w:cs="Times New Roman CYR"/>
          <w:bCs/>
        </w:rPr>
        <w:t xml:space="preserve"> о порядке размещения</w:t>
      </w:r>
      <w:r w:rsidRPr="00EF3EED">
        <w:rPr>
          <w:rFonts w:ascii="Times New Roman CYR" w:eastAsiaTheme="minorEastAsia" w:hAnsi="Times New Roman CYR" w:cs="Times New Roman CYR"/>
          <w:bCs/>
        </w:rPr>
        <w:br/>
        <w:t>нестационарных аттракционов, батутов,</w:t>
      </w:r>
      <w:r w:rsidRPr="00EF3EED">
        <w:rPr>
          <w:rFonts w:ascii="Times New Roman CYR" w:eastAsiaTheme="minorEastAsia" w:hAnsi="Times New Roman CYR" w:cs="Times New Roman CYR"/>
          <w:bCs/>
        </w:rPr>
        <w:br/>
        <w:t>передвижных цирков и зоопарков,</w:t>
      </w:r>
      <w:r w:rsidRPr="00EF3EED">
        <w:rPr>
          <w:rFonts w:ascii="Times New Roman CYR" w:eastAsiaTheme="minorEastAsia" w:hAnsi="Times New Roman CYR" w:cs="Times New Roman CYR"/>
          <w:bCs/>
        </w:rPr>
        <w:br/>
        <w:t>а также другого развлекательного</w:t>
      </w:r>
      <w:r w:rsidRPr="00EF3EED">
        <w:rPr>
          <w:rFonts w:ascii="Times New Roman CYR" w:eastAsiaTheme="minorEastAsia" w:hAnsi="Times New Roman CYR" w:cs="Times New Roman CYR"/>
          <w:bCs/>
        </w:rPr>
        <w:br/>
        <w:t>оборудования на территории Цивильского</w:t>
      </w:r>
      <w:r w:rsidRPr="00EF3EED">
        <w:rPr>
          <w:rFonts w:ascii="Times New Roman CYR" w:eastAsiaTheme="minorEastAsia" w:hAnsi="Times New Roman CYR" w:cs="Times New Roman CYR"/>
          <w:bCs/>
        </w:rPr>
        <w:br/>
        <w:t>муниципального округа Чувашской Республики</w:t>
      </w:r>
    </w:p>
    <w:bookmarkEnd w:id="25"/>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Типовая форма заявления</w:t>
      </w:r>
      <w:r w:rsidRPr="00EF3EED">
        <w:rPr>
          <w:rFonts w:ascii="Times New Roman CYR" w:eastAsiaTheme="minorEastAsia" w:hAnsi="Times New Roman CYR" w:cs="Times New Roman CYR"/>
          <w:b/>
          <w:bCs/>
        </w:rPr>
        <w:br/>
        <w:t>на размещение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Главе Цивильского муниципального округа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             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w:t>
      </w:r>
      <w:proofErr w:type="gramStart"/>
      <w:r w:rsidRPr="00EF3EED">
        <w:rPr>
          <w:rFonts w:ascii="Courier New" w:eastAsiaTheme="minorEastAsia" w:hAnsi="Courier New" w:cs="Courier New"/>
          <w:sz w:val="20"/>
          <w:szCs w:val="20"/>
        </w:rPr>
        <w:t>(Ф.И.О. предпринимателя, наименование юридического лица,</w:t>
      </w:r>
      <w:proofErr w:type="gramEnd"/>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(адрес, телефон)</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ИНН ____________________________________________________</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Заявление</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Прошу  Вас выдать Разрешение на размещение нестационарного аттракциона </w:t>
      </w:r>
      <w:proofErr w:type="gramStart"/>
      <w:r w:rsidRPr="00EF3EED">
        <w:rPr>
          <w:rFonts w:ascii="Courier New" w:eastAsiaTheme="minorEastAsia" w:hAnsi="Courier New" w:cs="Courier New"/>
          <w:sz w:val="20"/>
          <w:szCs w:val="20"/>
        </w:rPr>
        <w:t>на</w:t>
      </w:r>
      <w:proofErr w:type="gramEnd"/>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территории 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w:t>
      </w:r>
      <w:proofErr w:type="gramStart"/>
      <w:r w:rsidRPr="00EF3EED">
        <w:rPr>
          <w:rFonts w:ascii="Courier New" w:eastAsiaTheme="minorEastAsia" w:hAnsi="Courier New" w:cs="Courier New"/>
          <w:sz w:val="20"/>
          <w:szCs w:val="20"/>
        </w:rPr>
        <w:t>(указать наименование сельского (городского) поселения</w:t>
      </w:r>
      <w:proofErr w:type="gramEnd"/>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Цивильского муниципального округа)</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________________________________________________________________________,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(указать вид развлекательного оборудования)</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по адресу: 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с "__" _______ 20__ г. по "___" ______________ 20__ г.</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(указать точное место размещения и период размещения)</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Часы работы 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Площадь размещения _________________ кв. м.</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Обязуюсь соблюдать санитарные нормы, нормы пожарной безопасности, Порядок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нормы действующего законодательства Российской Федерации, Чувашской Республики.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С Положением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ознакомле</w:t>
      </w:r>
      <w:proofErr w:type="gramStart"/>
      <w:r w:rsidRPr="00EF3EED">
        <w:rPr>
          <w:rFonts w:ascii="Times New Roman CYR" w:eastAsiaTheme="minorEastAsia" w:hAnsi="Times New Roman CYR" w:cs="Times New Roman CYR"/>
        </w:rPr>
        <w:t>н(</w:t>
      </w:r>
      <w:proofErr w:type="gramEnd"/>
      <w:r w:rsidRPr="00EF3EED">
        <w:rPr>
          <w:rFonts w:ascii="Times New Roman CYR" w:eastAsiaTheme="minorEastAsia" w:hAnsi="Times New Roman CYR" w:cs="Times New Roman CYR"/>
        </w:rPr>
        <w:t>а).</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 xml:space="preserve">Прилагаю: документы, указанные в </w:t>
      </w:r>
      <w:hyperlink w:anchor="sub_21" w:history="1">
        <w:r w:rsidRPr="00EF3EED">
          <w:rPr>
            <w:rFonts w:ascii="Times New Roman CYR" w:eastAsiaTheme="minorEastAsia" w:hAnsi="Times New Roman CYR" w:cs="Times New Roman CYR"/>
          </w:rPr>
          <w:t>п. 2.1</w:t>
        </w:r>
      </w:hyperlink>
      <w:r w:rsidRPr="00EF3EED">
        <w:rPr>
          <w:rFonts w:ascii="Times New Roman CYR" w:eastAsiaTheme="minorEastAsia" w:hAnsi="Times New Roman CYR" w:cs="Times New Roman CYR"/>
        </w:rPr>
        <w:t xml:space="preserve"> Положения о порядке 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 на ________ листах.</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bookmarkStart w:id="27" w:name="sub_1201"/>
      <w:r w:rsidRPr="00EF3EED">
        <w:rPr>
          <w:rFonts w:ascii="Courier New" w:eastAsiaTheme="minorEastAsia" w:hAnsi="Courier New" w:cs="Courier New"/>
          <w:sz w:val="20"/>
          <w:szCs w:val="20"/>
        </w:rPr>
        <w:t>1. 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bookmarkStart w:id="28" w:name="sub_1202"/>
      <w:bookmarkEnd w:id="27"/>
      <w:r w:rsidRPr="00EF3EED">
        <w:rPr>
          <w:rFonts w:ascii="Courier New" w:eastAsiaTheme="minorEastAsia" w:hAnsi="Courier New" w:cs="Courier New"/>
          <w:sz w:val="20"/>
          <w:szCs w:val="20"/>
        </w:rPr>
        <w:t>2. 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bookmarkStart w:id="29" w:name="sub_1203"/>
      <w:bookmarkEnd w:id="28"/>
      <w:r w:rsidRPr="00EF3EED">
        <w:rPr>
          <w:rFonts w:ascii="Courier New" w:eastAsiaTheme="minorEastAsia" w:hAnsi="Courier New" w:cs="Courier New"/>
          <w:sz w:val="20"/>
          <w:szCs w:val="20"/>
        </w:rPr>
        <w:t>3. _____________________________________________________________________</w:t>
      </w:r>
    </w:p>
    <w:bookmarkEnd w:id="29"/>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Дата                        Подпись/ФИО/</w:t>
      </w:r>
    </w:p>
    <w:p w:rsidR="00EF3EED" w:rsidRPr="00EF3EED" w:rsidRDefault="00EF3EED" w:rsidP="00EF3EED">
      <w:pPr>
        <w:widowControl w:val="0"/>
        <w:autoSpaceDE w:val="0"/>
        <w:autoSpaceDN w:val="0"/>
        <w:adjustRightInd w:val="0"/>
        <w:ind w:left="5103"/>
        <w:rPr>
          <w:rFonts w:ascii="Times New Roman CYR" w:eastAsiaTheme="minorEastAsia" w:hAnsi="Times New Roman CYR" w:cs="Times New Roman CYR"/>
          <w:b/>
        </w:rPr>
      </w:pPr>
      <w:bookmarkStart w:id="30" w:name="sub_1300"/>
      <w:r w:rsidRPr="00EF3EED">
        <w:rPr>
          <w:rFonts w:ascii="Times New Roman CYR" w:eastAsiaTheme="minorEastAsia" w:hAnsi="Times New Roman CYR" w:cs="Times New Roman CYR"/>
          <w:bCs/>
        </w:rPr>
        <w:lastRenderedPageBreak/>
        <w:t>Приложение N 3</w:t>
      </w:r>
      <w:r w:rsidRPr="00EF3EED">
        <w:rPr>
          <w:rFonts w:ascii="Times New Roman CYR" w:eastAsiaTheme="minorEastAsia" w:hAnsi="Times New Roman CYR" w:cs="Times New Roman CYR"/>
          <w:bCs/>
        </w:rPr>
        <w:br/>
        <w:t xml:space="preserve">к </w:t>
      </w:r>
      <w:hyperlink w:anchor="sub_1000" w:history="1">
        <w:r w:rsidRPr="00EF3EED">
          <w:rPr>
            <w:rFonts w:ascii="Times New Roman CYR" w:eastAsiaTheme="minorEastAsia" w:hAnsi="Times New Roman CYR" w:cs="Times New Roman CYR"/>
          </w:rPr>
          <w:t>Положению</w:t>
        </w:r>
      </w:hyperlink>
      <w:r w:rsidRPr="00EF3EED">
        <w:rPr>
          <w:rFonts w:ascii="Times New Roman CYR" w:eastAsiaTheme="minorEastAsia" w:hAnsi="Times New Roman CYR" w:cs="Times New Roman CYR"/>
          <w:bCs/>
        </w:rPr>
        <w:t xml:space="preserve"> о порядке размещения</w:t>
      </w:r>
      <w:r w:rsidRPr="00EF3EED">
        <w:rPr>
          <w:rFonts w:ascii="Times New Roman CYR" w:eastAsiaTheme="minorEastAsia" w:hAnsi="Times New Roman CYR" w:cs="Times New Roman CYR"/>
          <w:bCs/>
        </w:rPr>
        <w:br/>
        <w:t>нестационарных аттракционов, батутов,</w:t>
      </w:r>
      <w:r w:rsidRPr="00EF3EED">
        <w:rPr>
          <w:rFonts w:ascii="Times New Roman CYR" w:eastAsiaTheme="minorEastAsia" w:hAnsi="Times New Roman CYR" w:cs="Times New Roman CYR"/>
          <w:bCs/>
        </w:rPr>
        <w:br/>
        <w:t>передвижных цирков и зоопарков,</w:t>
      </w:r>
      <w:r w:rsidRPr="00EF3EED">
        <w:rPr>
          <w:rFonts w:ascii="Times New Roman CYR" w:eastAsiaTheme="minorEastAsia" w:hAnsi="Times New Roman CYR" w:cs="Times New Roman CYR"/>
          <w:bCs/>
        </w:rPr>
        <w:br/>
        <w:t>а также другого развлекательного</w:t>
      </w:r>
      <w:r w:rsidRPr="00EF3EED">
        <w:rPr>
          <w:rFonts w:ascii="Times New Roman CYR" w:eastAsiaTheme="minorEastAsia" w:hAnsi="Times New Roman CYR" w:cs="Times New Roman CYR"/>
          <w:bCs/>
        </w:rPr>
        <w:br/>
        <w:t>оборудования на территории Цивильского</w:t>
      </w:r>
      <w:r w:rsidRPr="00EF3EED">
        <w:rPr>
          <w:rFonts w:ascii="Times New Roman CYR" w:eastAsiaTheme="minorEastAsia" w:hAnsi="Times New Roman CYR" w:cs="Times New Roman CYR"/>
          <w:bCs/>
        </w:rPr>
        <w:br/>
        <w:t>муниципального округа Чувашской Республики</w:t>
      </w:r>
    </w:p>
    <w:bookmarkEnd w:id="30"/>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spacing w:before="108" w:after="108"/>
        <w:jc w:val="center"/>
        <w:outlineLvl w:val="0"/>
        <w:rPr>
          <w:rFonts w:ascii="Times New Roman CYR" w:eastAsiaTheme="minorEastAsia" w:hAnsi="Times New Roman CYR" w:cs="Times New Roman CYR"/>
          <w:b/>
          <w:bCs/>
        </w:rPr>
      </w:pPr>
      <w:r w:rsidRPr="00EF3EED">
        <w:rPr>
          <w:rFonts w:ascii="Times New Roman CYR" w:eastAsiaTheme="minorEastAsia" w:hAnsi="Times New Roman CYR" w:cs="Times New Roman CYR"/>
          <w:b/>
          <w:bCs/>
        </w:rPr>
        <w:t>РАЗРЕШЕНИЕ</w:t>
      </w:r>
      <w:r w:rsidRPr="00EF3EED">
        <w:rPr>
          <w:rFonts w:ascii="Times New Roman CYR" w:eastAsiaTheme="minorEastAsia" w:hAnsi="Times New Roman CYR" w:cs="Times New Roman CYR"/>
          <w:b/>
          <w:bCs/>
        </w:rPr>
        <w:br/>
        <w:t>размещения нестационарных аттракционов, батутов, передвижных цирков и зоопарков, а также другого развлекательного оборудования на территории Цивильского муниципального округа Чувашской Республики</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N _________                                 "_____" ___________ 201___ г.</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Администрация  Цивильского  муниципального округа  </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разрешает 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(наименование организации, Ф.И.О. предпринимателя)</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_________________________________________________________________________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w:t>
      </w:r>
      <w:proofErr w:type="gramStart"/>
      <w:r w:rsidRPr="00EF3EED">
        <w:rPr>
          <w:rFonts w:ascii="Courier New" w:eastAsiaTheme="minorEastAsia" w:hAnsi="Courier New" w:cs="Courier New"/>
          <w:sz w:val="20"/>
          <w:szCs w:val="20"/>
        </w:rPr>
        <w:t>(юридический адрес, данные свидетельства о государственной регистрации</w:t>
      </w:r>
      <w:proofErr w:type="gramEnd"/>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физического лица в качестве индивидуального предпринимателя,</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                         </w:t>
      </w:r>
      <w:proofErr w:type="gramStart"/>
      <w:r w:rsidRPr="00EF3EED">
        <w:rPr>
          <w:rFonts w:ascii="Courier New" w:eastAsiaTheme="minorEastAsia" w:hAnsi="Courier New" w:cs="Courier New"/>
          <w:sz w:val="20"/>
          <w:szCs w:val="20"/>
        </w:rPr>
        <w:t>ИНН, паспортные данные)</w:t>
      </w:r>
      <w:proofErr w:type="gramEnd"/>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_________________________________________________________________________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_________________________________________________________________________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размещение нестационарного аттракциона на территории Цивильского муниципального округа.</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Место размещения объекта развлечения: 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_________________________________________________________________________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Вид (тип) объекта развлечения: 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Режим работы: __________________________________________________________.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Срок действия: _________________________________________________________.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Площадь размещения: _____________________________________ кв. м.</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r w:rsidRPr="00EF3EED">
        <w:rPr>
          <w:rFonts w:ascii="Times New Roman CYR" w:eastAsiaTheme="minorEastAsia" w:hAnsi="Times New Roman CYR" w:cs="Times New Roman CYR"/>
        </w:rPr>
        <w:t>Ответственность за соблюдение законодательства в области торговли, оказания услуг несет руководитель предприятия (индивидуальный предприниматель).</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 xml:space="preserve">Глава  </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Цивильского муниципального округа                      __________________</w:t>
      </w:r>
    </w:p>
    <w:p w:rsidR="00EF3EED" w:rsidRPr="00EF3EED" w:rsidRDefault="00EF3EED" w:rsidP="00EF3EED">
      <w:pPr>
        <w:widowControl w:val="0"/>
        <w:autoSpaceDE w:val="0"/>
        <w:autoSpaceDN w:val="0"/>
        <w:adjustRightInd w:val="0"/>
        <w:rPr>
          <w:rFonts w:ascii="Courier New" w:eastAsiaTheme="minorEastAsia" w:hAnsi="Courier New" w:cs="Courier New"/>
          <w:sz w:val="20"/>
          <w:szCs w:val="20"/>
        </w:rPr>
      </w:pPr>
      <w:r w:rsidRPr="00EF3EED">
        <w:rPr>
          <w:rFonts w:ascii="Courier New" w:eastAsiaTheme="minorEastAsia" w:hAnsi="Courier New" w:cs="Courier New"/>
          <w:sz w:val="20"/>
          <w:szCs w:val="20"/>
        </w:rPr>
        <w:t>М.П.</w:t>
      </w:r>
    </w:p>
    <w:p w:rsidR="00EF3EED" w:rsidRPr="00EF3EED" w:rsidRDefault="00EF3EED" w:rsidP="00EF3EED">
      <w:pPr>
        <w:widowControl w:val="0"/>
        <w:autoSpaceDE w:val="0"/>
        <w:autoSpaceDN w:val="0"/>
        <w:adjustRightInd w:val="0"/>
        <w:ind w:firstLine="720"/>
        <w:jc w:val="both"/>
        <w:rPr>
          <w:rFonts w:ascii="Times New Roman CYR" w:eastAsiaTheme="minorEastAsia" w:hAnsi="Times New Roman CYR" w:cs="Times New Roman CYR"/>
        </w:rPr>
      </w:pPr>
    </w:p>
    <w:p w:rsidR="00EF3EED" w:rsidRDefault="00EF3EED" w:rsidP="00E07AAB">
      <w:pPr>
        <w:pStyle w:val="40"/>
        <w:shd w:val="clear" w:color="auto" w:fill="auto"/>
        <w:tabs>
          <w:tab w:val="left" w:pos="709"/>
        </w:tabs>
        <w:spacing w:after="0" w:line="240" w:lineRule="auto"/>
        <w:jc w:val="both"/>
      </w:pPr>
    </w:p>
    <w:sectPr w:rsidR="00EF3EED" w:rsidSect="00DA2B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66" w:rsidRDefault="005D6266" w:rsidP="006B44C8">
      <w:r>
        <w:separator/>
      </w:r>
    </w:p>
  </w:endnote>
  <w:endnote w:type="continuationSeparator" w:id="0">
    <w:p w:rsidR="005D6266" w:rsidRDefault="005D6266"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66" w:rsidRDefault="005D6266" w:rsidP="006B44C8">
      <w:r>
        <w:separator/>
      </w:r>
    </w:p>
  </w:footnote>
  <w:footnote w:type="continuationSeparator" w:id="0">
    <w:p w:rsidR="005D6266" w:rsidRDefault="005D6266"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9843D1"/>
    <w:multiLevelType w:val="hybridMultilevel"/>
    <w:tmpl w:val="BB3A54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253CD"/>
    <w:rsid w:val="00061A88"/>
    <w:rsid w:val="000666E3"/>
    <w:rsid w:val="000753BD"/>
    <w:rsid w:val="000759C6"/>
    <w:rsid w:val="00081BD3"/>
    <w:rsid w:val="00084289"/>
    <w:rsid w:val="000A0551"/>
    <w:rsid w:val="000C1694"/>
    <w:rsid w:val="000D3C32"/>
    <w:rsid w:val="00105571"/>
    <w:rsid w:val="0013365D"/>
    <w:rsid w:val="00133EDE"/>
    <w:rsid w:val="00143042"/>
    <w:rsid w:val="0014429D"/>
    <w:rsid w:val="00163E9C"/>
    <w:rsid w:val="001718EC"/>
    <w:rsid w:val="001A3124"/>
    <w:rsid w:val="001B161C"/>
    <w:rsid w:val="001B3957"/>
    <w:rsid w:val="001B5A84"/>
    <w:rsid w:val="00205F45"/>
    <w:rsid w:val="0024404C"/>
    <w:rsid w:val="00246F19"/>
    <w:rsid w:val="00251260"/>
    <w:rsid w:val="00262338"/>
    <w:rsid w:val="00273498"/>
    <w:rsid w:val="002B05A4"/>
    <w:rsid w:val="002E6E98"/>
    <w:rsid w:val="002F175E"/>
    <w:rsid w:val="003025D9"/>
    <w:rsid w:val="003139CA"/>
    <w:rsid w:val="0036135F"/>
    <w:rsid w:val="003A493C"/>
    <w:rsid w:val="003B48E8"/>
    <w:rsid w:val="003C4790"/>
    <w:rsid w:val="00413AC3"/>
    <w:rsid w:val="004363B9"/>
    <w:rsid w:val="004607DF"/>
    <w:rsid w:val="004D5023"/>
    <w:rsid w:val="004E1093"/>
    <w:rsid w:val="005046F4"/>
    <w:rsid w:val="00523D3C"/>
    <w:rsid w:val="00530C3E"/>
    <w:rsid w:val="00531B45"/>
    <w:rsid w:val="00550B6C"/>
    <w:rsid w:val="00566A94"/>
    <w:rsid w:val="00575786"/>
    <w:rsid w:val="005B170A"/>
    <w:rsid w:val="005D6266"/>
    <w:rsid w:val="005E2478"/>
    <w:rsid w:val="005F7AAA"/>
    <w:rsid w:val="006637CB"/>
    <w:rsid w:val="006718E3"/>
    <w:rsid w:val="006B3636"/>
    <w:rsid w:val="006B44C8"/>
    <w:rsid w:val="006F02C4"/>
    <w:rsid w:val="0072242B"/>
    <w:rsid w:val="00722945"/>
    <w:rsid w:val="0075289F"/>
    <w:rsid w:val="00785603"/>
    <w:rsid w:val="007D066F"/>
    <w:rsid w:val="007E6EC0"/>
    <w:rsid w:val="00805E57"/>
    <w:rsid w:val="00813AC0"/>
    <w:rsid w:val="0086045A"/>
    <w:rsid w:val="008E150D"/>
    <w:rsid w:val="0090119E"/>
    <w:rsid w:val="00944C72"/>
    <w:rsid w:val="00975C89"/>
    <w:rsid w:val="00984C4C"/>
    <w:rsid w:val="00991F66"/>
    <w:rsid w:val="009B3461"/>
    <w:rsid w:val="009C1366"/>
    <w:rsid w:val="009E762D"/>
    <w:rsid w:val="00A12E06"/>
    <w:rsid w:val="00A20C38"/>
    <w:rsid w:val="00A219A4"/>
    <w:rsid w:val="00A245D8"/>
    <w:rsid w:val="00A453F3"/>
    <w:rsid w:val="00A551A8"/>
    <w:rsid w:val="00A65D9D"/>
    <w:rsid w:val="00A7630A"/>
    <w:rsid w:val="00AC39DA"/>
    <w:rsid w:val="00AD4970"/>
    <w:rsid w:val="00AE3EB5"/>
    <w:rsid w:val="00B27634"/>
    <w:rsid w:val="00B32607"/>
    <w:rsid w:val="00B35E99"/>
    <w:rsid w:val="00B3758E"/>
    <w:rsid w:val="00B52AFE"/>
    <w:rsid w:val="00B62A3E"/>
    <w:rsid w:val="00B70B44"/>
    <w:rsid w:val="00BA4E71"/>
    <w:rsid w:val="00C02852"/>
    <w:rsid w:val="00C20AF3"/>
    <w:rsid w:val="00C21C6D"/>
    <w:rsid w:val="00C329F1"/>
    <w:rsid w:val="00C34E9F"/>
    <w:rsid w:val="00C35F45"/>
    <w:rsid w:val="00C361C9"/>
    <w:rsid w:val="00C51218"/>
    <w:rsid w:val="00C51C0D"/>
    <w:rsid w:val="00C624BE"/>
    <w:rsid w:val="00C74FAE"/>
    <w:rsid w:val="00CF31B9"/>
    <w:rsid w:val="00CF5A02"/>
    <w:rsid w:val="00D423BF"/>
    <w:rsid w:val="00D5691C"/>
    <w:rsid w:val="00D9271B"/>
    <w:rsid w:val="00D970E0"/>
    <w:rsid w:val="00DA2B42"/>
    <w:rsid w:val="00DC2190"/>
    <w:rsid w:val="00E07A99"/>
    <w:rsid w:val="00E07AAB"/>
    <w:rsid w:val="00EA4F38"/>
    <w:rsid w:val="00EF3EED"/>
    <w:rsid w:val="00EF3F34"/>
    <w:rsid w:val="00F01811"/>
    <w:rsid w:val="00F02BAA"/>
    <w:rsid w:val="00F10D3A"/>
    <w:rsid w:val="00F2254A"/>
    <w:rsid w:val="00F44E5E"/>
    <w:rsid w:val="00F56B5F"/>
    <w:rsid w:val="00F6394F"/>
    <w:rsid w:val="00F7504A"/>
    <w:rsid w:val="00F84824"/>
    <w:rsid w:val="00FD6754"/>
    <w:rsid w:val="00FE2AB5"/>
    <w:rsid w:val="00FE4543"/>
    <w:rsid w:val="00FE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F3EED"/>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d">
    <w:name w:val="No Spacing"/>
    <w:uiPriority w:val="1"/>
    <w:qFormat/>
    <w:rsid w:val="000753BD"/>
    <w:pPr>
      <w:spacing w:after="0" w:line="240" w:lineRule="auto"/>
    </w:pPr>
    <w:rPr>
      <w:rFonts w:eastAsiaTheme="minorEastAsia"/>
      <w:lang w:eastAsia="ru-RU"/>
    </w:rPr>
  </w:style>
  <w:style w:type="character" w:customStyle="1" w:styleId="10">
    <w:name w:val="Заголовок 1 Знак"/>
    <w:basedOn w:val="a0"/>
    <w:link w:val="1"/>
    <w:uiPriority w:val="99"/>
    <w:rsid w:val="00EF3EED"/>
    <w:rPr>
      <w:rFonts w:ascii="Times New Roman CYR" w:eastAsiaTheme="minorEastAsia" w:hAnsi="Times New Roman CYR" w:cs="Times New Roman CYR"/>
      <w:b/>
      <w:bCs/>
      <w:color w:val="26282F"/>
      <w:sz w:val="24"/>
      <w:szCs w:val="24"/>
      <w:lang w:eastAsia="ru-RU"/>
    </w:rPr>
  </w:style>
  <w:style w:type="character" w:customStyle="1" w:styleId="ae">
    <w:name w:val="Цветовое выделение"/>
    <w:uiPriority w:val="99"/>
    <w:rsid w:val="00EF3EED"/>
    <w:rPr>
      <w:b/>
      <w:color w:val="26282F"/>
    </w:rPr>
  </w:style>
  <w:style w:type="character" w:customStyle="1" w:styleId="af">
    <w:name w:val="Гипертекстовая ссылка"/>
    <w:basedOn w:val="ae"/>
    <w:uiPriority w:val="99"/>
    <w:rsid w:val="00EF3EED"/>
    <w:rPr>
      <w:rFonts w:cs="Times New Roman"/>
      <w:b w:val="0"/>
      <w:color w:val="106BBE"/>
    </w:rPr>
  </w:style>
  <w:style w:type="paragraph" w:customStyle="1" w:styleId="af0">
    <w:name w:val="Нормальный (таблица)"/>
    <w:basedOn w:val="a"/>
    <w:next w:val="a"/>
    <w:uiPriority w:val="99"/>
    <w:rsid w:val="00EF3EED"/>
    <w:pPr>
      <w:widowControl w:val="0"/>
      <w:autoSpaceDE w:val="0"/>
      <w:autoSpaceDN w:val="0"/>
      <w:adjustRightInd w:val="0"/>
      <w:jc w:val="both"/>
    </w:pPr>
    <w:rPr>
      <w:rFonts w:ascii="Times New Roman CYR" w:eastAsiaTheme="minorEastAsia" w:hAnsi="Times New Roman CYR" w:cs="Times New Roman CYR"/>
    </w:rPr>
  </w:style>
  <w:style w:type="paragraph" w:customStyle="1" w:styleId="af1">
    <w:name w:val="Таблицы (моноширинный)"/>
    <w:basedOn w:val="a"/>
    <w:next w:val="a"/>
    <w:uiPriority w:val="99"/>
    <w:rsid w:val="00EF3EED"/>
    <w:pPr>
      <w:widowControl w:val="0"/>
      <w:autoSpaceDE w:val="0"/>
      <w:autoSpaceDN w:val="0"/>
      <w:adjustRightInd w:val="0"/>
    </w:pPr>
    <w:rPr>
      <w:rFonts w:ascii="Courier New" w:eastAsiaTheme="minorEastAsia" w:hAnsi="Courier New" w:cs="Courier New"/>
    </w:rPr>
  </w:style>
  <w:style w:type="paragraph" w:customStyle="1" w:styleId="af2">
    <w:name w:val="Прижатый влево"/>
    <w:basedOn w:val="a"/>
    <w:next w:val="a"/>
    <w:uiPriority w:val="99"/>
    <w:rsid w:val="00EF3EED"/>
    <w:pPr>
      <w:widowControl w:val="0"/>
      <w:autoSpaceDE w:val="0"/>
      <w:autoSpaceDN w:val="0"/>
      <w:adjustRightInd w:val="0"/>
    </w:pPr>
    <w:rPr>
      <w:rFonts w:ascii="Times New Roman CYR" w:eastAsiaTheme="minorEastAsia" w:hAnsi="Times New Roman CYR" w:cs="Times New Roman CYR"/>
    </w:rPr>
  </w:style>
  <w:style w:type="character" w:customStyle="1" w:styleId="s10">
    <w:name w:val="s_10"/>
    <w:rsid w:val="00EF3E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54118">
      <w:bodyDiv w:val="1"/>
      <w:marLeft w:val="0"/>
      <w:marRight w:val="0"/>
      <w:marTop w:val="0"/>
      <w:marBottom w:val="0"/>
      <w:divBdr>
        <w:top w:val="none" w:sz="0" w:space="0" w:color="auto"/>
        <w:left w:val="none" w:sz="0" w:space="0" w:color="auto"/>
        <w:bottom w:val="none" w:sz="0" w:space="0" w:color="auto"/>
        <w:right w:val="none" w:sz="0" w:space="0" w:color="auto"/>
      </w:divBdr>
    </w:div>
    <w:div w:id="922878055">
      <w:bodyDiv w:val="1"/>
      <w:marLeft w:val="0"/>
      <w:marRight w:val="0"/>
      <w:marTop w:val="0"/>
      <w:marBottom w:val="0"/>
      <w:divBdr>
        <w:top w:val="none" w:sz="0" w:space="0" w:color="auto"/>
        <w:left w:val="none" w:sz="0" w:space="0" w:color="auto"/>
        <w:bottom w:val="none" w:sz="0" w:space="0" w:color="auto"/>
        <w:right w:val="none" w:sz="0" w:space="0" w:color="auto"/>
      </w:divBdr>
    </w:div>
    <w:div w:id="1359548044">
      <w:bodyDiv w:val="1"/>
      <w:marLeft w:val="0"/>
      <w:marRight w:val="0"/>
      <w:marTop w:val="0"/>
      <w:marBottom w:val="0"/>
      <w:divBdr>
        <w:top w:val="none" w:sz="0" w:space="0" w:color="auto"/>
        <w:left w:val="none" w:sz="0" w:space="0" w:color="auto"/>
        <w:bottom w:val="none" w:sz="0" w:space="0" w:color="auto"/>
        <w:right w:val="none" w:sz="0" w:space="0" w:color="auto"/>
      </w:divBdr>
    </w:div>
    <w:div w:id="1497764642">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 w:id="1519347779">
      <w:bodyDiv w:val="1"/>
      <w:marLeft w:val="0"/>
      <w:marRight w:val="0"/>
      <w:marTop w:val="0"/>
      <w:marBottom w:val="0"/>
      <w:divBdr>
        <w:top w:val="none" w:sz="0" w:space="0" w:color="auto"/>
        <w:left w:val="none" w:sz="0" w:space="0" w:color="auto"/>
        <w:bottom w:val="none" w:sz="0" w:space="0" w:color="auto"/>
        <w:right w:val="none" w:sz="0" w:space="0" w:color="auto"/>
      </w:divBdr>
    </w:div>
    <w:div w:id="1781294234">
      <w:bodyDiv w:val="1"/>
      <w:marLeft w:val="0"/>
      <w:marRight w:val="0"/>
      <w:marTop w:val="0"/>
      <w:marBottom w:val="0"/>
      <w:divBdr>
        <w:top w:val="none" w:sz="0" w:space="0" w:color="auto"/>
        <w:left w:val="none" w:sz="0" w:space="0" w:color="auto"/>
        <w:bottom w:val="none" w:sz="0" w:space="0" w:color="auto"/>
        <w:right w:val="none" w:sz="0" w:space="0" w:color="auto"/>
      </w:divBdr>
    </w:div>
    <w:div w:id="20107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66148/1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document/redirect/1010822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0108225/0" TargetMode="External"/><Relationship Id="rId5" Type="http://schemas.openxmlformats.org/officeDocument/2006/relationships/webSettings" Target="webSettings.xml"/><Relationship Id="rId15" Type="http://schemas.openxmlformats.org/officeDocument/2006/relationships/hyperlink" Target="https://internet.garant.ru/document/redirect/17600150/0" TargetMode="External"/><Relationship Id="rId10" Type="http://schemas.openxmlformats.org/officeDocument/2006/relationships/hyperlink" Target="https://internet.garant.ru/document/redirect/22720984/7" TargetMode="Externa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661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Александр Валентинович Григорьев</cp:lastModifiedBy>
  <cp:revision>257</cp:revision>
  <cp:lastPrinted>2023-07-14T12:42:00Z</cp:lastPrinted>
  <dcterms:created xsi:type="dcterms:W3CDTF">2023-01-20T13:30:00Z</dcterms:created>
  <dcterms:modified xsi:type="dcterms:W3CDTF">2023-08-01T10:46:00Z</dcterms:modified>
</cp:coreProperties>
</file>