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20BB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18.09.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630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20BB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18.09.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630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77718B" w:rsidRPr="0077718B" w:rsidRDefault="0077718B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777"/>
      </w:tblGrid>
      <w:tr w:rsidR="003D2133" w:rsidTr="0077718B">
        <w:tc>
          <w:tcPr>
            <w:tcW w:w="4077" w:type="dxa"/>
          </w:tcPr>
          <w:p w:rsidR="003D2133" w:rsidRDefault="0077718B" w:rsidP="00E83D62">
            <w:pPr>
              <w:spacing w:line="240" w:lineRule="auto"/>
              <w:ind w:firstLine="0"/>
              <w:outlineLvl w:val="0"/>
              <w:rPr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bCs/>
                <w:kern w:val="0"/>
                <w:sz w:val="28"/>
                <w:szCs w:val="28"/>
                <w:lang w:eastAsia="ru-RU"/>
              </w:rPr>
              <w:t xml:space="preserve">О внесении изменений в </w:t>
            </w:r>
            <w:r w:rsidR="003D2133" w:rsidRPr="003D2133">
              <w:rPr>
                <w:bCs/>
                <w:kern w:val="0"/>
                <w:sz w:val="28"/>
                <w:szCs w:val="28"/>
                <w:lang w:eastAsia="ru-RU"/>
              </w:rPr>
              <w:t>постановление</w:t>
            </w:r>
            <w:r>
              <w:rPr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3D2133" w:rsidRPr="003D2133">
              <w:rPr>
                <w:bCs/>
                <w:kern w:val="0"/>
                <w:sz w:val="28"/>
                <w:szCs w:val="28"/>
                <w:lang w:eastAsia="ru-RU"/>
              </w:rPr>
              <w:t>администрации Янтиковского муниципального</w:t>
            </w:r>
            <w:r>
              <w:rPr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3D2133" w:rsidRPr="003D2133">
              <w:rPr>
                <w:bCs/>
                <w:kern w:val="0"/>
                <w:sz w:val="28"/>
                <w:szCs w:val="28"/>
                <w:lang w:eastAsia="ru-RU"/>
              </w:rPr>
              <w:t>округа от 27.08.2025 № 576</w:t>
            </w:r>
          </w:p>
        </w:tc>
        <w:tc>
          <w:tcPr>
            <w:tcW w:w="5777" w:type="dxa"/>
          </w:tcPr>
          <w:p w:rsidR="003D2133" w:rsidRDefault="003D2133" w:rsidP="003D2133">
            <w:pPr>
              <w:spacing w:line="240" w:lineRule="exact"/>
              <w:ind w:firstLine="0"/>
              <w:jc w:val="left"/>
              <w:outlineLvl w:val="0"/>
              <w:rPr>
                <w:bCs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3D2133" w:rsidRPr="003D2133" w:rsidRDefault="003D2133" w:rsidP="003D2133">
      <w:pPr>
        <w:widowControl w:val="0"/>
        <w:spacing w:line="240" w:lineRule="exact"/>
        <w:ind w:firstLine="0"/>
        <w:jc w:val="left"/>
        <w:outlineLvl w:val="0"/>
        <w:rPr>
          <w:bCs/>
          <w:kern w:val="0"/>
          <w:sz w:val="28"/>
          <w:szCs w:val="28"/>
          <w:lang w:eastAsia="ru-RU"/>
        </w:rPr>
      </w:pPr>
    </w:p>
    <w:p w:rsidR="00F37411" w:rsidRPr="0077718B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3D2133" w:rsidRPr="003D2133" w:rsidRDefault="003D2133" w:rsidP="003D2133">
      <w:pPr>
        <w:spacing w:line="360" w:lineRule="auto"/>
        <w:ind w:firstLine="708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D2133">
        <w:rPr>
          <w:color w:val="000000"/>
          <w:kern w:val="0"/>
          <w:sz w:val="28"/>
          <w:szCs w:val="28"/>
          <w:lang w:eastAsia="ru-RU"/>
        </w:rPr>
        <w:t>В соответствии с пунктом 15 части 1 статьи 16 Федерального закона от 06.10.2003 № 131-ФЗ «Об общих принципах организации местного самоуправления в Российской Федерации»,</w:t>
      </w:r>
      <w:r w:rsidRPr="003D2133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D2133">
        <w:rPr>
          <w:color w:val="000000"/>
          <w:kern w:val="0"/>
          <w:sz w:val="28"/>
          <w:szCs w:val="28"/>
          <w:lang w:eastAsia="ru-RU"/>
        </w:rPr>
        <w:t xml:space="preserve">администрация </w:t>
      </w:r>
      <w:bookmarkStart w:id="1" w:name="_Hlk184313155"/>
      <w:r w:rsidRPr="003D2133">
        <w:rPr>
          <w:color w:val="000000"/>
          <w:kern w:val="0"/>
          <w:sz w:val="28"/>
          <w:szCs w:val="28"/>
          <w:lang w:eastAsia="ru-RU"/>
        </w:rPr>
        <w:t xml:space="preserve">Янтиковского муниципального округа </w:t>
      </w:r>
      <w:bookmarkEnd w:id="1"/>
      <w:r w:rsidRPr="003D2133">
        <w:rPr>
          <w:b/>
          <w:color w:val="000000"/>
          <w:kern w:val="0"/>
          <w:sz w:val="28"/>
          <w:szCs w:val="28"/>
          <w:lang w:eastAsia="ru-RU"/>
        </w:rPr>
        <w:t>п о с т а н о в л я е т</w:t>
      </w:r>
      <w:r w:rsidRPr="003D2133">
        <w:rPr>
          <w:color w:val="000000"/>
          <w:kern w:val="0"/>
          <w:sz w:val="28"/>
          <w:szCs w:val="28"/>
          <w:lang w:eastAsia="ru-RU"/>
        </w:rPr>
        <w:t>:</w:t>
      </w:r>
    </w:p>
    <w:p w:rsidR="003D2133" w:rsidRPr="003D2133" w:rsidRDefault="0077718B" w:rsidP="003D2133">
      <w:pPr>
        <w:spacing w:line="360" w:lineRule="auto"/>
        <w:ind w:firstLine="708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 xml:space="preserve">1. </w:t>
      </w:r>
      <w:r w:rsidR="003D2133" w:rsidRPr="003D2133">
        <w:rPr>
          <w:color w:val="000000"/>
          <w:kern w:val="0"/>
          <w:sz w:val="28"/>
          <w:szCs w:val="28"/>
          <w:lang w:eastAsia="ru-RU"/>
        </w:rPr>
        <w:t xml:space="preserve">Порядок принятия решения о заключении договора на размещение нестационарного торгового объекта без проведения торгов на территории Янтиковского муниципального округа Чувашской Республики, утвержденный </w:t>
      </w:r>
      <w:r w:rsidR="003D2133" w:rsidRPr="003D2133">
        <w:rPr>
          <w:iCs/>
          <w:color w:val="000000"/>
          <w:kern w:val="0"/>
          <w:sz w:val="28"/>
          <w:szCs w:val="28"/>
          <w:lang w:eastAsia="ru-RU"/>
        </w:rPr>
        <w:t>постановлением администрации Янтиковского муниципального округа от 27.08.2025 № 576</w:t>
      </w:r>
      <w:r w:rsidR="003D2133" w:rsidRPr="003D2133">
        <w:rPr>
          <w:rFonts w:eastAsia="Calibri"/>
          <w:kern w:val="0"/>
          <w:sz w:val="28"/>
          <w:szCs w:val="28"/>
          <w:lang w:eastAsia="en-US"/>
        </w:rPr>
        <w:t xml:space="preserve"> «</w:t>
      </w:r>
      <w:r w:rsidR="003D2133" w:rsidRPr="003D2133">
        <w:rPr>
          <w:iCs/>
          <w:color w:val="000000"/>
          <w:kern w:val="0"/>
          <w:sz w:val="28"/>
          <w:szCs w:val="28"/>
          <w:lang w:eastAsia="ru-RU"/>
        </w:rPr>
        <w:t xml:space="preserve">Об организации размещения нестационарных торговых объектов на территории Янтиковского муниципального округа Чувашской Республики», </w:t>
      </w:r>
      <w:r w:rsidR="003D2133" w:rsidRPr="003D2133">
        <w:rPr>
          <w:color w:val="000000"/>
          <w:kern w:val="0"/>
          <w:sz w:val="28"/>
          <w:szCs w:val="28"/>
          <w:lang w:eastAsia="ru-RU"/>
        </w:rPr>
        <w:t>дополнить пунктами 9.1, 13.1, 14.1 следующего содержания:</w:t>
      </w:r>
    </w:p>
    <w:p w:rsidR="003D2133" w:rsidRPr="003D2133" w:rsidRDefault="003D2133" w:rsidP="003D2133">
      <w:pPr>
        <w:spacing w:line="360" w:lineRule="auto"/>
        <w:ind w:firstLine="708"/>
        <w:rPr>
          <w:color w:val="000000"/>
          <w:kern w:val="0"/>
          <w:sz w:val="28"/>
          <w:szCs w:val="28"/>
          <w:lang w:eastAsia="ru-RU"/>
        </w:rPr>
      </w:pPr>
      <w:r w:rsidRPr="003D2133">
        <w:rPr>
          <w:color w:val="000000"/>
          <w:kern w:val="0"/>
          <w:sz w:val="28"/>
          <w:szCs w:val="28"/>
          <w:lang w:eastAsia="ru-RU"/>
        </w:rPr>
        <w:t xml:space="preserve">«9.1. Не ранее 6 месяцев и не позднее 3 месяцев до истечения срока действия договора на размещение нестационарного торгового объекта либо договора аренды земельного участка, заключенного до 1 марта 2015 года и предусматривающего размещение нестационарного торгового объекта, уполномоченный орган направляет хозяйствующему субъекту, являющемуся стороной по договору, уведомление любым доступным способом с </w:t>
      </w:r>
      <w:r w:rsidRPr="003D2133">
        <w:rPr>
          <w:color w:val="000000"/>
          <w:kern w:val="0"/>
          <w:sz w:val="28"/>
          <w:szCs w:val="28"/>
          <w:lang w:eastAsia="ru-RU"/>
        </w:rPr>
        <w:lastRenderedPageBreak/>
        <w:t xml:space="preserve">разъяснением права хозяйствующего субъекта, надлежащим образом исполняющего свои обязанности по действующему договору, обратиться с заявлением в уполномоченный орган о заключении договора на размещение нестационарного торгового объекта на новый срок.»; </w:t>
      </w:r>
    </w:p>
    <w:p w:rsidR="003D2133" w:rsidRPr="003D2133" w:rsidRDefault="003D2133" w:rsidP="003D2133">
      <w:pPr>
        <w:spacing w:line="360" w:lineRule="auto"/>
        <w:ind w:firstLine="708"/>
        <w:rPr>
          <w:color w:val="000000"/>
          <w:kern w:val="0"/>
          <w:sz w:val="28"/>
          <w:szCs w:val="28"/>
          <w:lang w:eastAsia="ru-RU"/>
        </w:rPr>
      </w:pPr>
      <w:r w:rsidRPr="003D2133">
        <w:rPr>
          <w:color w:val="000000"/>
          <w:kern w:val="0"/>
          <w:sz w:val="28"/>
          <w:szCs w:val="28"/>
          <w:lang w:eastAsia="ru-RU"/>
        </w:rPr>
        <w:t xml:space="preserve">«13.1. Уполномоченный орган обеспечивает получение хозяйствующим субъектом проекта договора путем направления его хозяйствующему субъекту заказным письмом либо вручения хозяйствующему субъекту или уполномоченному представителю под роспись.»; </w:t>
      </w:r>
    </w:p>
    <w:p w:rsidR="003D2133" w:rsidRPr="003D2133" w:rsidRDefault="003D2133" w:rsidP="003D2133">
      <w:pPr>
        <w:spacing w:line="360" w:lineRule="auto"/>
        <w:ind w:firstLine="708"/>
        <w:rPr>
          <w:color w:val="000000"/>
          <w:kern w:val="0"/>
          <w:sz w:val="28"/>
          <w:szCs w:val="28"/>
          <w:lang w:eastAsia="ru-RU"/>
        </w:rPr>
      </w:pPr>
      <w:r w:rsidRPr="003D2133">
        <w:rPr>
          <w:color w:val="000000"/>
          <w:kern w:val="0"/>
          <w:sz w:val="28"/>
          <w:szCs w:val="28"/>
          <w:lang w:eastAsia="ru-RU"/>
        </w:rPr>
        <w:t>«14.1</w:t>
      </w:r>
      <w:r w:rsidR="002A7F63">
        <w:rPr>
          <w:color w:val="000000"/>
          <w:kern w:val="0"/>
          <w:sz w:val="28"/>
          <w:szCs w:val="28"/>
          <w:lang w:eastAsia="ru-RU"/>
        </w:rPr>
        <w:t>.</w:t>
      </w:r>
      <w:r w:rsidRPr="003D2133">
        <w:rPr>
          <w:color w:val="000000"/>
          <w:kern w:val="0"/>
          <w:sz w:val="28"/>
          <w:szCs w:val="28"/>
          <w:lang w:eastAsia="ru-RU"/>
        </w:rPr>
        <w:t> Хозяйствующий субъект считается отказавшимся от права на размещение нестационарного торгового объекта на новый срок в случае, если:</w:t>
      </w:r>
    </w:p>
    <w:p w:rsidR="003D2133" w:rsidRPr="003D2133" w:rsidRDefault="003D2133" w:rsidP="003D2133">
      <w:pPr>
        <w:spacing w:line="360" w:lineRule="auto"/>
        <w:ind w:firstLine="708"/>
        <w:rPr>
          <w:color w:val="000000"/>
          <w:kern w:val="0"/>
          <w:sz w:val="28"/>
          <w:szCs w:val="28"/>
          <w:lang w:eastAsia="ru-RU"/>
        </w:rPr>
      </w:pPr>
      <w:r w:rsidRPr="003D2133">
        <w:rPr>
          <w:color w:val="000000"/>
          <w:kern w:val="0"/>
          <w:sz w:val="28"/>
          <w:szCs w:val="28"/>
          <w:lang w:eastAsia="ru-RU"/>
        </w:rPr>
        <w:t>1) до истечения срока действия договора в уполномоченный орган не поступило заявление хозяйствующего субъекта о намерении заключить договор на новый срок;</w:t>
      </w:r>
    </w:p>
    <w:p w:rsidR="003D2133" w:rsidRPr="003D2133" w:rsidRDefault="003D2133" w:rsidP="003D2133">
      <w:pPr>
        <w:spacing w:line="360" w:lineRule="auto"/>
        <w:ind w:firstLine="708"/>
        <w:rPr>
          <w:color w:val="000000"/>
          <w:kern w:val="0"/>
          <w:sz w:val="28"/>
          <w:szCs w:val="28"/>
          <w:lang w:eastAsia="ru-RU"/>
        </w:rPr>
      </w:pPr>
      <w:r w:rsidRPr="003D2133">
        <w:rPr>
          <w:color w:val="000000"/>
          <w:kern w:val="0"/>
          <w:sz w:val="28"/>
          <w:szCs w:val="28"/>
          <w:lang w:eastAsia="ru-RU"/>
        </w:rPr>
        <w:t xml:space="preserve">2) в течение 30 календарных дней со дня получения хозяйствующим субъектом проекта договора подписанный со стороны хозяйствующего субъекта договор не поступил в уполномоченный орган.». </w:t>
      </w:r>
    </w:p>
    <w:p w:rsidR="003D2133" w:rsidRPr="003D2133" w:rsidRDefault="003D2133" w:rsidP="003D2133">
      <w:pPr>
        <w:spacing w:line="360" w:lineRule="auto"/>
        <w:ind w:firstLine="708"/>
        <w:rPr>
          <w:color w:val="000000"/>
          <w:kern w:val="0"/>
          <w:sz w:val="28"/>
          <w:szCs w:val="28"/>
          <w:lang w:eastAsia="ru-RU"/>
        </w:rPr>
      </w:pPr>
      <w:r w:rsidRPr="003D2133">
        <w:rPr>
          <w:color w:val="000000"/>
          <w:kern w:val="0"/>
          <w:sz w:val="28"/>
          <w:szCs w:val="28"/>
          <w:lang w:eastAsia="ru-RU"/>
        </w:rPr>
        <w:t xml:space="preserve">2. Пункт 10 Порядка принятия решения о заключении договора на размещение нестационарного торгового объекта без проведения торгов на территории Янтиковского муниципального округа Чувашской Республики, утвержденного </w:t>
      </w:r>
      <w:r w:rsidRPr="003D2133">
        <w:rPr>
          <w:iCs/>
          <w:color w:val="000000"/>
          <w:kern w:val="0"/>
          <w:sz w:val="28"/>
          <w:szCs w:val="28"/>
          <w:lang w:eastAsia="ru-RU"/>
        </w:rPr>
        <w:t>постановлением администрации Янтиковского муниципального округа от 27.08.2025 № 576</w:t>
      </w:r>
      <w:r w:rsidRPr="003D213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Pr="003D2133">
        <w:rPr>
          <w:iCs/>
          <w:color w:val="000000"/>
          <w:kern w:val="0"/>
          <w:sz w:val="28"/>
          <w:szCs w:val="28"/>
          <w:lang w:eastAsia="ru-RU"/>
        </w:rPr>
        <w:t xml:space="preserve">«Об организации размещения нестационарных торговых объектов на территории Янтиковского муниципального округа Чувашской Республики», изложить </w:t>
      </w:r>
      <w:r w:rsidR="002A7F63">
        <w:rPr>
          <w:iCs/>
          <w:color w:val="000000"/>
          <w:kern w:val="0"/>
          <w:sz w:val="28"/>
          <w:szCs w:val="28"/>
          <w:lang w:eastAsia="ru-RU"/>
        </w:rPr>
        <w:t xml:space="preserve">в </w:t>
      </w:r>
      <w:r w:rsidRPr="003D2133">
        <w:rPr>
          <w:iCs/>
          <w:color w:val="000000"/>
          <w:kern w:val="0"/>
          <w:sz w:val="28"/>
          <w:szCs w:val="28"/>
          <w:lang w:eastAsia="ru-RU"/>
        </w:rPr>
        <w:t xml:space="preserve">следующей редакции: </w:t>
      </w:r>
    </w:p>
    <w:p w:rsidR="003D2133" w:rsidRPr="003D2133" w:rsidRDefault="003D2133" w:rsidP="003D2133">
      <w:pPr>
        <w:spacing w:line="360" w:lineRule="auto"/>
        <w:ind w:firstLine="708"/>
        <w:rPr>
          <w:color w:val="000000"/>
          <w:kern w:val="0"/>
          <w:sz w:val="28"/>
          <w:szCs w:val="28"/>
          <w:lang w:eastAsia="ru-RU"/>
        </w:rPr>
      </w:pPr>
      <w:r w:rsidRPr="003D2133">
        <w:rPr>
          <w:color w:val="000000"/>
          <w:kern w:val="0"/>
          <w:sz w:val="28"/>
          <w:szCs w:val="28"/>
          <w:lang w:eastAsia="ru-RU"/>
        </w:rPr>
        <w:t>«10. Хозяйствующий субъект, надлежащим образом исполняющий свои обязанности по действующему договору на размещение нестационарного торгового объекта либо договора аренды земельного участка, заключенного до 1 марта 2015 года и предусматривающего размещение нестационарного торгового объекта, в течение трех месяцев до истечения последнего рабочего дня срока заключенного с ним договора вправе обратиться в уполномоченный орган с заявлением о заключении договора на новый срок.».</w:t>
      </w:r>
    </w:p>
    <w:p w:rsidR="003D2133" w:rsidRPr="003D2133" w:rsidRDefault="003D2133" w:rsidP="003D2133">
      <w:pPr>
        <w:spacing w:line="360" w:lineRule="auto"/>
        <w:ind w:firstLine="708"/>
        <w:rPr>
          <w:color w:val="000000"/>
          <w:kern w:val="0"/>
          <w:sz w:val="28"/>
          <w:szCs w:val="28"/>
          <w:lang w:eastAsia="ru-RU"/>
        </w:rPr>
      </w:pPr>
      <w:r w:rsidRPr="003D2133">
        <w:rPr>
          <w:color w:val="000000"/>
          <w:kern w:val="0"/>
          <w:sz w:val="28"/>
          <w:szCs w:val="28"/>
          <w:lang w:eastAsia="ru-RU"/>
        </w:rPr>
        <w:lastRenderedPageBreak/>
        <w:t>3.</w:t>
      </w:r>
      <w:r w:rsidR="002A7F63">
        <w:rPr>
          <w:color w:val="000000"/>
          <w:kern w:val="0"/>
          <w:sz w:val="28"/>
          <w:szCs w:val="28"/>
          <w:lang w:eastAsia="ru-RU"/>
        </w:rPr>
        <w:t xml:space="preserve"> </w:t>
      </w:r>
      <w:r w:rsidRPr="003D2133">
        <w:rPr>
          <w:color w:val="000000"/>
          <w:kern w:val="0"/>
          <w:sz w:val="28"/>
          <w:szCs w:val="28"/>
          <w:lang w:eastAsia="ru-RU"/>
        </w:rPr>
        <w:t>Контроль за исполнением настоящего постановления возложить на отдел экономики, земельных и имущественных отношений администрации Янтиковского муниципального округа Чувашской Республики.</w:t>
      </w:r>
    </w:p>
    <w:p w:rsidR="003D2133" w:rsidRDefault="003D2133" w:rsidP="003D2133">
      <w:pPr>
        <w:spacing w:line="360" w:lineRule="auto"/>
        <w:ind w:firstLine="708"/>
        <w:rPr>
          <w:color w:val="000000"/>
          <w:kern w:val="0"/>
          <w:sz w:val="28"/>
          <w:szCs w:val="28"/>
          <w:lang w:eastAsia="ru-RU"/>
        </w:rPr>
      </w:pPr>
      <w:r w:rsidRPr="003D2133">
        <w:rPr>
          <w:color w:val="000000"/>
          <w:kern w:val="0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опубликования.</w:t>
      </w:r>
    </w:p>
    <w:p w:rsidR="002A7F63" w:rsidRDefault="002A7F63" w:rsidP="002A7F63">
      <w:pPr>
        <w:spacing w:line="240" w:lineRule="auto"/>
        <w:ind w:firstLine="708"/>
        <w:rPr>
          <w:color w:val="000000"/>
          <w:kern w:val="0"/>
          <w:sz w:val="28"/>
          <w:szCs w:val="28"/>
          <w:lang w:eastAsia="ru-RU"/>
        </w:rPr>
      </w:pPr>
    </w:p>
    <w:p w:rsidR="002A7F63" w:rsidRDefault="002A7F63" w:rsidP="002A7F63">
      <w:pPr>
        <w:spacing w:line="240" w:lineRule="auto"/>
        <w:ind w:firstLine="708"/>
        <w:rPr>
          <w:color w:val="000000"/>
          <w:kern w:val="0"/>
          <w:sz w:val="28"/>
          <w:szCs w:val="28"/>
          <w:lang w:eastAsia="ru-RU"/>
        </w:rPr>
      </w:pPr>
    </w:p>
    <w:p w:rsidR="002A7F63" w:rsidRPr="002A7F63" w:rsidRDefault="002A7F63" w:rsidP="00E83D62">
      <w:pPr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  <w:r w:rsidRPr="002A7F63">
        <w:rPr>
          <w:color w:val="000000"/>
          <w:kern w:val="0"/>
          <w:sz w:val="28"/>
          <w:szCs w:val="28"/>
          <w:lang w:eastAsia="ru-RU"/>
        </w:rPr>
        <w:t xml:space="preserve">Глава Янтиковского </w:t>
      </w:r>
    </w:p>
    <w:p w:rsidR="003D2133" w:rsidRPr="002A7F63" w:rsidRDefault="002A7F63" w:rsidP="00E83D62">
      <w:pPr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  <w:r w:rsidRPr="002A7F63">
        <w:rPr>
          <w:color w:val="000000"/>
          <w:kern w:val="0"/>
          <w:sz w:val="28"/>
          <w:szCs w:val="28"/>
          <w:lang w:eastAsia="ru-RU"/>
        </w:rPr>
        <w:t>муниципального округа</w:t>
      </w:r>
      <w:r w:rsidRPr="002A7F63">
        <w:t xml:space="preserve"> </w:t>
      </w:r>
      <w:r>
        <w:t xml:space="preserve">                                                 </w:t>
      </w:r>
      <w:r w:rsidR="00E83D62">
        <w:t xml:space="preserve">            </w:t>
      </w:r>
      <w:r>
        <w:t xml:space="preserve">                  </w:t>
      </w:r>
      <w:r w:rsidRPr="002A7F63">
        <w:rPr>
          <w:color w:val="000000"/>
          <w:kern w:val="0"/>
          <w:sz w:val="28"/>
          <w:szCs w:val="28"/>
          <w:lang w:eastAsia="ru-RU"/>
        </w:rPr>
        <w:t>О.А. Ломоносов</w:t>
      </w:r>
    </w:p>
    <w:sectPr w:rsidR="003D2133" w:rsidRPr="002A7F63" w:rsidSect="002A7F63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5740402"/>
      <w:docPartObj>
        <w:docPartGallery w:val="Page Numbers (Top of Page)"/>
        <w:docPartUnique/>
      </w:docPartObj>
    </w:sdtPr>
    <w:sdtEndPr/>
    <w:sdtContent>
      <w:p w:rsidR="002A7F63" w:rsidRDefault="002A7F6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BB6">
          <w:rPr>
            <w:noProof/>
          </w:rPr>
          <w:t>2</w:t>
        </w:r>
        <w:r>
          <w:fldChar w:fldCharType="end"/>
        </w:r>
      </w:p>
    </w:sdtContent>
  </w:sdt>
  <w:p w:rsidR="0091746D" w:rsidRDefault="0091746D" w:rsidP="0091746D">
    <w:pPr>
      <w:pStyle w:val="af6"/>
      <w:ind w:firstLine="467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A7F63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133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7718B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0BB6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3D62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  <w14:docId w14:val="65075495"/>
  <w15:docId w15:val="{6E9BF4A4-227F-454C-8567-79FDE4A0B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D9420-6A45-4E8A-9AE6-E857781B5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организационно-контрольной, кадровой работы и цифрового развития администрации Янтиковского МО</cp:lastModifiedBy>
  <cp:revision>204</cp:revision>
  <cp:lastPrinted>2025-09-18T12:06:00Z</cp:lastPrinted>
  <dcterms:created xsi:type="dcterms:W3CDTF">2023-01-09T05:07:00Z</dcterms:created>
  <dcterms:modified xsi:type="dcterms:W3CDTF">2025-09-19T08:56:00Z</dcterms:modified>
</cp:coreProperties>
</file>