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bookmarkStart w:id="0" w:name="_GoBack"/>
      <w:bookmarkEnd w:id="0"/>
    </w:p>
    <w:tbl>
      <w:tblPr>
        <w:tblW w:w="9498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3"/>
        <w:gridCol w:w="1984"/>
        <w:gridCol w:w="3721"/>
      </w:tblGrid>
      <w:tr>
        <w:trPr/>
        <w:tc>
          <w:tcPr>
            <w:tcW w:w="3793" w:type="dxa"/>
            <w:tcBorders/>
          </w:tcPr>
          <w:p>
            <w:pPr>
              <w:pStyle w:val="Normal"/>
              <w:widowControl w:val="false"/>
              <w:ind w:left="-108" w:right="72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ind w:left="-108" w:right="72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Чёваш Республики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 Cyr Chuv" w:hAnsi="Arial Cyr Chuv" w:eastAsia="Times New Roman" w:cs="Arial Cyr Chuv"/>
                <w:b/>
                <w:b/>
                <w:bCs/>
                <w:kern w:val="0"/>
                <w:sz w:val="12"/>
                <w:szCs w:val="12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kern w:val="0"/>
                <w:sz w:val="12"/>
                <w:szCs w:val="12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 Cyr Chuv" w:hAnsi="Arial Cyr Chuv" w:eastAsia="Times New Roman" w:cs="Arial Cyr Chuv"/>
                <w:b/>
                <w:b/>
                <w:b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Елч.к муниципаллё 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 Cyr Chuv" w:hAnsi="Arial Cyr Chuv" w:eastAsia="Times New Roman" w:cs="Arial Cyr Chuv"/>
                <w:b/>
                <w:b/>
                <w:b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округ.н депутатсен 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kern w:val="0"/>
                <w:sz w:val="26"/>
                <w:szCs w:val="26"/>
                <w:lang w:eastAsia="zh-CN" w:bidi="ar-SA"/>
              </w:rPr>
              <w:t>Пухёв.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 Cyr Chuv" w:hAnsi="Arial Cyr Chuv" w:eastAsia="Times New Roman" w:cs="Arial Cyr Chuv"/>
                <w:b/>
                <w:b/>
                <w:bCs/>
                <w:kern w:val="0"/>
                <w:sz w:val="16"/>
                <w:szCs w:val="16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bCs/>
                <w:kern w:val="0"/>
                <w:sz w:val="16"/>
                <w:szCs w:val="16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kern w:val="0"/>
                <w:sz w:val="26"/>
                <w:szCs w:val="20"/>
                <w:lang w:eastAsia="zh-CN" w:bidi="ar-SA"/>
              </w:rPr>
              <w:t>ЙЫШЁНУ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 Cyr Chuv" w:hAnsi="Arial Cyr Chuv" w:eastAsia="Times New Roman" w:cs="Arial Cyr Chuv"/>
                <w:b/>
                <w:b/>
                <w:kern w:val="0"/>
                <w:sz w:val="16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b/>
                <w:kern w:val="0"/>
                <w:sz w:val="16"/>
                <w:szCs w:val="20"/>
                <w:lang w:eastAsia="zh-CN" w:bidi="ar-SA"/>
              </w:rPr>
            </w:r>
          </w:p>
          <w:p>
            <w:pPr>
              <w:pStyle w:val="Normal"/>
              <w:widowControl w:val="false"/>
              <w:ind w:right="-108" w:hanging="0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kern w:val="0"/>
                <w:sz w:val="20"/>
                <w:szCs w:val="20"/>
                <w:lang w:eastAsia="zh-CN" w:bidi="ar-SA"/>
              </w:rPr>
              <w:t xml:space="preserve">    </w:t>
            </w:r>
            <w:r>
              <w:rPr>
                <w:rFonts w:eastAsia="Times New Roman" w:cs="Arial Cyr Chuv" w:ascii="Arial Cyr Chuv" w:hAnsi="Arial Cyr Chuv"/>
                <w:kern w:val="0"/>
                <w:sz w:val="20"/>
                <w:szCs w:val="20"/>
                <w:lang w:eastAsia="zh-CN" w:bidi="ar-SA"/>
              </w:rPr>
              <w:t xml:space="preserve">2024 =? </w:t>
            </w:r>
            <w:r>
              <w:rPr>
                <w:rFonts w:eastAsia="Times New Roman" w:cs="Arial Cyr Chuv" w:ascii="Arial Cyr Chuv" w:hAnsi="Arial Cyr Chuv"/>
                <w:kern w:val="0"/>
                <w:sz w:val="20"/>
                <w:szCs w:val="20"/>
                <w:lang w:eastAsia="zh-CN" w:bidi="ar-SA"/>
              </w:rPr>
              <w:t xml:space="preserve">октябр.н 24 </w:t>
            </w:r>
            <w:r>
              <w:rPr>
                <w:rFonts w:eastAsia="Times New Roman" w:cs="Arial Cyr Chuv" w:ascii="Arial Cyr Chuv" w:hAnsi="Arial Cyr Chuv"/>
                <w:kern w:val="0"/>
                <w:sz w:val="20"/>
                <w:szCs w:val="20"/>
                <w:lang w:eastAsia="zh-CN" w:bidi="ar-SA"/>
              </w:rPr>
              <w:t xml:space="preserve">-м.ш. №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>7/9-с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 xml:space="preserve"> 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Arial Cyr Chuv" w:hAnsi="Arial Cyr Chuv" w:eastAsia="Times New Roman" w:cs="Arial Cyr Chuv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kern w:val="0"/>
                <w:sz w:val="18"/>
                <w:szCs w:val="18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 Cyr Chuv" w:ascii="Arial Cyr Chuv" w:hAnsi="Arial Cyr Chuv"/>
                <w:kern w:val="0"/>
                <w:sz w:val="18"/>
                <w:szCs w:val="18"/>
                <w:lang w:eastAsia="zh-CN" w:bidi="ar-SA"/>
              </w:rPr>
              <w:t>Елч.к ял.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Times New Roman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 Chuv" w:hAnsi="Times New Roman Chuv" w:eastAsia="Times New Roman" w:cs="Times New Roman Chuv"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/>
              <w:drawing>
                <wp:inline distT="0" distB="0" distL="0" distR="0">
                  <wp:extent cx="670560" cy="9144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tcBorders/>
          </w:tcPr>
          <w:p>
            <w:pPr>
              <w:pStyle w:val="Normal"/>
              <w:widowControl w:val="false"/>
              <w:ind w:right="72" w:hanging="0"/>
              <w:rPr>
                <w:rFonts w:ascii="Times New Roman Chuv" w:hAnsi="Times New Roman Chuv" w:eastAsia="Times New Roman" w:cs="Times New Roman Chuv"/>
                <w:b/>
                <w:b/>
                <w:bCs/>
                <w:i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 xml:space="preserve">      </w:t>
            </w:r>
            <w:r>
              <w:rPr>
                <w:rFonts w:eastAsia="Times New Roman" w:cs="Times New Roman Chuv" w:ascii="Times New Roman Chuv" w:hAnsi="Times New Roman Chuv"/>
                <w:b/>
                <w:bCs/>
                <w:iCs/>
                <w:kern w:val="0"/>
                <w:sz w:val="26"/>
                <w:szCs w:val="26"/>
                <w:lang w:eastAsia="zh-CN" w:bidi="ar-SA"/>
              </w:rPr>
              <w:t>Чувашская  Республика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Times New Roman Chuv" w:hAnsi="Times New Roman Chuv" w:eastAsia="Times New Roman" w:cs="Times New Roman Chuv"/>
                <w:b/>
                <w:b/>
                <w:bCs/>
                <w:kern w:val="0"/>
                <w:sz w:val="12"/>
                <w:szCs w:val="12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kern w:val="0"/>
                <w:sz w:val="12"/>
                <w:szCs w:val="12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Собрание депутатов 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Times New Roman Chuv" w:hAnsi="Times New Roman Chuv" w:eastAsia="Times New Roman" w:cs="Times New Roman Chuv"/>
                <w:b/>
                <w:b/>
                <w:bCs/>
                <w:kern w:val="0"/>
                <w:sz w:val="26"/>
                <w:szCs w:val="26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 xml:space="preserve">Яльчикского 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kern w:val="0"/>
                <w:sz w:val="26"/>
                <w:szCs w:val="26"/>
                <w:lang w:eastAsia="zh-CN" w:bidi="ar-SA"/>
              </w:rPr>
              <w:t>муниципального округа</w:t>
            </w:r>
          </w:p>
          <w:p>
            <w:pPr>
              <w:pStyle w:val="Normal"/>
              <w:widowControl w:val="false"/>
              <w:ind w:left="-108" w:right="74" w:hanging="0"/>
              <w:jc w:val="center"/>
              <w:rPr>
                <w:rFonts w:ascii="Times New Roman Chuv" w:hAnsi="Times New Roman Chuv" w:eastAsia="Times New Roman" w:cs="Times New Roman Chuv"/>
                <w:b/>
                <w:b/>
                <w:bCs/>
                <w:kern w:val="0"/>
                <w:sz w:val="16"/>
                <w:szCs w:val="16"/>
                <w:lang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bCs/>
                <w:kern w:val="0"/>
                <w:sz w:val="16"/>
                <w:szCs w:val="16"/>
                <w:lang w:eastAsia="zh-CN" w:bidi="ar-SA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3"/>
              </w:numPr>
              <w:suppressAutoHyphens w:val="false"/>
              <w:ind w:left="-108" w:right="74" w:hanging="0"/>
              <w:jc w:val="center"/>
              <w:outlineLvl w:val="0"/>
              <w:rPr>
                <w:rFonts w:ascii="Arial Cyr Chuv" w:hAnsi="Arial Cyr Chuv" w:eastAsia="Times New Roman" w:cs="Arial Cyr Chuv"/>
                <w:kern w:val="0"/>
                <w:sz w:val="28"/>
                <w:szCs w:val="20"/>
                <w:lang w:val="x-none" w:eastAsia="zh-CN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kern w:val="0"/>
                <w:sz w:val="26"/>
                <w:szCs w:val="20"/>
                <w:lang w:eastAsia="ru-RU" w:bidi="ar-SA"/>
              </w:rPr>
              <w:t>РЕШЕНИЕ</w:t>
            </w:r>
          </w:p>
          <w:p>
            <w:pPr>
              <w:pStyle w:val="Normal"/>
              <w:widowControl w:val="false"/>
              <w:rPr>
                <w:rFonts w:ascii="Times New Roman Chuv" w:hAnsi="Times New Roman Chuv" w:eastAsia="Times New Roman" w:cs="Times New Roman Chuv"/>
                <w:b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 Chuv" w:ascii="Times New Roman Chuv" w:hAnsi="Times New Roman Chuv"/>
                <w:b/>
                <w:kern w:val="0"/>
                <w:sz w:val="16"/>
                <w:szCs w:val="16"/>
                <w:lang w:eastAsia="ru-RU" w:bidi="ar-SA"/>
              </w:rPr>
            </w:r>
          </w:p>
          <w:p>
            <w:pPr>
              <w:pStyle w:val="Normal"/>
              <w:widowControl w:val="false"/>
              <w:ind w:left="-108" w:right="-108" w:hanging="0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 xml:space="preserve">         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>«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>24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 xml:space="preserve">»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>октября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 xml:space="preserve"> 2024 г. №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>7/9-с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eastAsia="zh-CN" w:bidi="ar-SA"/>
              </w:rPr>
              <w:t xml:space="preserve">  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zh-CN" w:bidi="ar-SA"/>
              </w:rPr>
            </w:pPr>
            <w:r>
              <w:rPr>
                <w:rFonts w:eastAsia="Times New Roman" w:cs="Arial" w:ascii="Arial" w:hAnsi="Arial"/>
                <w:kern w:val="0"/>
                <w:sz w:val="16"/>
                <w:szCs w:val="16"/>
                <w:lang w:eastAsia="zh-CN" w:bidi="ar-SA"/>
              </w:rPr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zh-CN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8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5"/>
        <w:gridCol w:w="5409"/>
      </w:tblGrid>
      <w:tr>
        <w:trPr/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3600" w:leader="none"/>
              </w:tabs>
              <w:suppressAutoHyphens w:val="false"/>
              <w:ind w:right="-12" w:hanging="0"/>
              <w:jc w:val="both"/>
              <w:rPr>
                <w:rFonts w:ascii="Times New Roman" w:hAnsi="Times New Roman" w:eastAsia="Calibri" w:cs="Times New Roman" w:eastAsiaTheme="minorHAnsi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eastAsiaTheme="minorHAnsi"/>
                <w:kern w:val="0"/>
                <w:sz w:val="26"/>
                <w:szCs w:val="26"/>
                <w:lang w:eastAsia="en-US" w:bidi="ar-SA"/>
              </w:rPr>
              <w:t xml:space="preserve">О внесении изменений </w:t>
            </w:r>
            <w:r>
              <w:rPr>
                <w:rFonts w:eastAsia="Calibri" w:cs="Times New Roman" w:eastAsiaTheme="minorHAnsi"/>
                <w:sz w:val="26"/>
                <w:szCs w:val="26"/>
              </w:rPr>
              <w:t>в Положени</w:t>
            </w:r>
            <w:r>
              <w:rPr>
                <w:rFonts w:eastAsia="Calibri" w:cs="Times New Roman" w:eastAsiaTheme="minorHAnsi"/>
                <w:b/>
                <w:sz w:val="26"/>
                <w:szCs w:val="26"/>
              </w:rPr>
              <w:t>е</w:t>
            </w:r>
            <w:r>
              <w:rPr>
                <w:rFonts w:eastAsia="Calibri" w:cs="Times New Roman" w:eastAsiaTheme="minorHAnsi"/>
                <w:sz w:val="26"/>
                <w:szCs w:val="26"/>
              </w:rPr>
              <w:t xml:space="preserve"> «О вопросах налогового регулирования в Яльчикском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  <w:p>
            <w:pPr>
              <w:pStyle w:val="Normal"/>
              <w:suppressAutoHyphens w:val="false"/>
              <w:jc w:val="both"/>
              <w:rPr>
                <w:rFonts w:ascii="Times New Roman" w:hAnsi="Times New Roman" w:eastAsia="Calibri" w:cs="Times New Roman" w:eastAsiaTheme="minorHAnsi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eastAsiaTheme="minorHAnsi"/>
                <w:kern w:val="0"/>
                <w:sz w:val="26"/>
                <w:szCs w:val="26"/>
                <w:lang w:eastAsia="en-US" w:bidi="ar-SA"/>
              </w:rPr>
            </w:r>
          </w:p>
          <w:p>
            <w:pPr>
              <w:pStyle w:val="Normal"/>
              <w:suppressAutoHyphens w:val="false"/>
              <w:jc w:val="both"/>
              <w:rPr>
                <w:rFonts w:ascii="Times New Roman" w:hAnsi="Times New Roman" w:eastAsia="Calibri" w:cs="Times New Roman" w:eastAsiaTheme="minorHAnsi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eastAsiaTheme="minorHAnsi"/>
                <w:kern w:val="0"/>
                <w:sz w:val="26"/>
                <w:szCs w:val="26"/>
                <w:lang w:eastAsia="en-US" w:bidi="ar-SA"/>
              </w:rPr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false"/>
              <w:jc w:val="center"/>
              <w:rPr>
                <w:rFonts w:eastAsia="Calibri" w:cs="Times New Roman" w:eastAsiaTheme="minorHAnsi"/>
                <w:b/>
                <w:b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 w:eastAsiaTheme="minorHAnsi" w:ascii="Calibri" w:hAnsi="Calibri"/>
                <w:b/>
                <w:kern w:val="0"/>
                <w:sz w:val="26"/>
                <w:szCs w:val="26"/>
                <w:lang w:eastAsia="en-US" w:bidi="ar-SA"/>
              </w:rPr>
            </w:r>
          </w:p>
        </w:tc>
      </w:tr>
    </w:tbl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</w:t>
      </w:r>
      <w:r>
        <w:rPr>
          <w:sz w:val="26"/>
          <w:szCs w:val="26"/>
          <w:shd w:fill="FFFFFF" w:val="clear"/>
        </w:rPr>
        <w:t xml:space="preserve">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>
        <w:rPr>
          <w:sz w:val="26"/>
          <w:szCs w:val="26"/>
        </w:rPr>
        <w:t xml:space="preserve">руководствуясь </w:t>
      </w:r>
      <w:hyperlink r:id="rId3">
        <w:r>
          <w:rPr>
            <w:color w:val="auto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Яльчикского муниципального округа Чувашской Республики, Собрание депутатов Яльчикского муниципального округа Чувашской Республики  р е ш и л о: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в </w:t>
      </w:r>
      <w:r>
        <w:rPr>
          <w:sz w:val="26"/>
          <w:szCs w:val="26"/>
        </w:rPr>
        <w:t>Положение о вопросах налогового регулирования в Яльчикском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Яльчикского муниципального округа Чувашской Республики от 28.10.2022 №2/3-с (с изменениями, внесенными решением Собрания депутатов Яльчикского муниципального округа Чувашской Республики от 01.02.2023 №1/10-с, 11.05.2023    № 3/11-с, 06.02.2024  № 1/2-с), следующие изменения: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статье 15: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абзац второй пункта 1 изложить в следующей редакции: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«В случае вступления в силу решения о предоставлении отсрочки или рассрочки в соответствии с пунктом 10 статьи 64 Налогового кодекса Российской Федерации срок, на который предоставляется отсрочка или рассрочка, исчисляется:»;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абзац четвертый пункта 3 после слов «действия отсрочки или рассрочки» дополнить словами «начиная со дня вступления в силу решения о предоставлении отсрочки или рассрочки»;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1 статьи 20: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абзац третий изложить в следующей редакции:</w:t>
      </w:r>
    </w:p>
    <w:p>
      <w:pPr>
        <w:pStyle w:val="Normal"/>
        <w:suppressAutoHyphens w:val="false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</w:t>
      </w:r>
      <w:r>
        <w:rPr>
          <w:sz w:val="26"/>
          <w:szCs w:val="26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статье 25: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пунктом 2.1 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>
      <w:pPr>
        <w:pStyle w:val="Normal"/>
        <w:ind w:firstLine="708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2. Настоящее решение вступает в силу с 01.01.2025, но не ранее чем</w:t>
      </w:r>
      <w:r>
        <w:rPr>
          <w:sz w:val="26"/>
          <w:szCs w:val="26"/>
          <w:shd w:fill="FFFFFF" w:val="clear"/>
        </w:rPr>
        <w:t xml:space="preserve"> по истечении одного месяца после его официального опубликования и не ранее первого числа очередного налогового периода по соответствующему налогу, за исключением положений, для которых  настоящим решением установлен иной срок вступления их в силу.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fill="FFFFFF" w:val="clear"/>
        </w:rPr>
        <w:t xml:space="preserve">3. Пункт 1 части 1 настоящего решения вступает в силу после </w:t>
      </w:r>
      <w:r>
        <w:rPr>
          <w:sz w:val="26"/>
          <w:szCs w:val="26"/>
        </w:rPr>
        <w:t xml:space="preserve">его </w:t>
      </w:r>
      <w:hyperlink r:id="rId4">
        <w:r>
          <w:rPr>
            <w:color w:val="auto"/>
            <w:sz w:val="26"/>
            <w:szCs w:val="26"/>
          </w:rPr>
          <w:t>официального опубликования</w:t>
        </w:r>
      </w:hyperlink>
      <w:r>
        <w:rPr>
          <w:rStyle w:val="Style14"/>
          <w:color w:val="auto"/>
          <w:sz w:val="26"/>
          <w:szCs w:val="26"/>
        </w:rPr>
        <w:t>.</w:t>
      </w:r>
      <w:bookmarkStart w:id="1" w:name="sub_1713"/>
      <w:bookmarkStart w:id="2" w:name="sub_2"/>
      <w:bookmarkEnd w:id="1"/>
      <w:bookmarkEnd w:id="2"/>
    </w:p>
    <w:p>
      <w:pPr>
        <w:pStyle w:val="Normal"/>
        <w:widowControl w:val="false"/>
        <w:tabs>
          <w:tab w:val="clear" w:pos="708"/>
          <w:tab w:val="left" w:pos="10205" w:leader="none"/>
        </w:tabs>
        <w:suppressAutoHyphens w:val="false"/>
        <w:spacing w:lineRule="auto" w:line="276"/>
        <w:ind w:firstLine="709"/>
        <w:jc w:val="both"/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pPr>
      <w:r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r>
    </w:p>
    <w:p>
      <w:pPr>
        <w:pStyle w:val="Normal"/>
        <w:widowControl w:val="false"/>
        <w:tabs>
          <w:tab w:val="clear" w:pos="708"/>
          <w:tab w:val="left" w:pos="10205" w:leader="none"/>
        </w:tabs>
        <w:suppressAutoHyphens w:val="false"/>
        <w:spacing w:lineRule="auto" w:line="276"/>
        <w:jc w:val="both"/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pPr>
      <w:r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r>
    </w:p>
    <w:p>
      <w:pPr>
        <w:pStyle w:val="Normal"/>
        <w:widowControl w:val="false"/>
        <w:tabs>
          <w:tab w:val="clear" w:pos="708"/>
          <w:tab w:val="left" w:pos="10205" w:leader="none"/>
        </w:tabs>
        <w:suppressAutoHyphens w:val="false"/>
        <w:spacing w:before="0" w:after="0"/>
        <w:contextualSpacing/>
        <w:jc w:val="both"/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pPr>
      <w:r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  <w:t xml:space="preserve">Председатель Собрания депутатов 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uppressAutoHyphens w:val="false"/>
        <w:spacing w:before="0" w:after="0"/>
        <w:contextualSpacing/>
        <w:jc w:val="both"/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pPr>
      <w:r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  <w:t xml:space="preserve">Яльчикского муниципального </w:t>
      </w:r>
    </w:p>
    <w:p>
      <w:pPr>
        <w:pStyle w:val="Normal"/>
        <w:widowControl w:val="false"/>
        <w:tabs>
          <w:tab w:val="clear" w:pos="708"/>
          <w:tab w:val="left" w:pos="10205" w:leader="none"/>
        </w:tabs>
        <w:suppressAutoHyphens w:val="false"/>
        <w:spacing w:before="0" w:after="0"/>
        <w:contextualSpacing/>
        <w:jc w:val="both"/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</w:pPr>
      <w:r>
        <w:rPr>
          <w:rFonts w:eastAsia="Calibri" w:cs="" w:cstheme="minorBidi" w:eastAsiaTheme="minorHAnsi"/>
          <w:kern w:val="0"/>
          <w:sz w:val="26"/>
          <w:szCs w:val="26"/>
          <w:lang w:eastAsia="en-US" w:bidi="ar-SA"/>
        </w:rPr>
        <w:t xml:space="preserve">округа  Чувашской Республики                                                                 В.В. Сядуков                           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Cyr Chuv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 Chuv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66ff"/>
    <w:pPr>
      <w:widowControl/>
      <w:suppressAutoHyphens w:val="true"/>
      <w:bidi w:val="0"/>
      <w:spacing w:before="0" w:after="0"/>
      <w:jc w:val="left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hi-IN" w:bidi="hi-IN" w:val="ru-RU"/>
    </w:rPr>
  </w:style>
  <w:style w:type="paragraph" w:styleId="1">
    <w:name w:val="Heading 1"/>
    <w:basedOn w:val="Normal"/>
    <w:next w:val="Normal"/>
    <w:link w:val="10"/>
    <w:qFormat/>
    <w:rsid w:val="00154621"/>
    <w:pPr>
      <w:keepNext w:val="true"/>
      <w:jc w:val="center"/>
      <w:outlineLvl w:val="0"/>
    </w:pPr>
    <w:rPr>
      <w:rFonts w:ascii="Arial Cyr Chuv" w:hAnsi="Arial Cyr Chuv"/>
      <w:sz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54621"/>
    <w:rPr>
      <w:rFonts w:ascii="Arial Cyr Chuv" w:hAnsi="Arial Cyr Chuv"/>
      <w:sz w:val="28"/>
      <w:szCs w:val="24"/>
    </w:rPr>
  </w:style>
  <w:style w:type="character" w:styleId="Strong">
    <w:name w:val="Strong"/>
    <w:uiPriority w:val="99"/>
    <w:qFormat/>
    <w:rsid w:val="00154621"/>
    <w:rPr>
      <w:rFonts w:ascii="Times New Roman" w:hAnsi="Times New Roman" w:cs="Times New Roman"/>
      <w:b/>
      <w:bCs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566ff"/>
    <w:rPr>
      <w:rFonts w:ascii="Tahoma" w:hAnsi="Tahoma" w:eastAsia="Lucida Sans Unicode" w:cs="Mangal"/>
      <w:kern w:val="2"/>
      <w:sz w:val="16"/>
      <w:szCs w:val="14"/>
      <w:lang w:eastAsia="hi-IN" w:bidi="hi-IN"/>
    </w:rPr>
  </w:style>
  <w:style w:type="character" w:styleId="Style14" w:customStyle="1">
    <w:name w:val="Гипертекстовая ссылка"/>
    <w:uiPriority w:val="99"/>
    <w:qFormat/>
    <w:rsid w:val="00585002"/>
    <w:rPr>
      <w:color w:val="106BBE"/>
    </w:rPr>
  </w:style>
  <w:style w:type="character" w:styleId="Style15">
    <w:name w:val="Интернет-ссылка"/>
    <w:basedOn w:val="DefaultParagraphFont"/>
    <w:uiPriority w:val="99"/>
    <w:unhideWhenUsed/>
    <w:rsid w:val="009e34d1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546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154621"/>
    <w:pPr>
      <w:ind w:left="720" w:hanging="0"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566ff"/>
    <w:pPr/>
    <w:rPr>
      <w:rFonts w:ascii="Tahoma" w:hAnsi="Tahoma"/>
      <w:sz w:val="16"/>
      <w:szCs w:val="14"/>
    </w:rPr>
  </w:style>
  <w:style w:type="paragraph" w:styleId="ConsPlusTitle" w:customStyle="1">
    <w:name w:val="ConsPlusTitle"/>
    <w:uiPriority w:val="99"/>
    <w:qFormat/>
    <w:rsid w:val="00585002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4566ff"/>
    <w:rPr>
      <w:rFonts w:asciiTheme="minorHAnsi" w:hAnsiTheme="minorHAnsi" w:eastAsia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/redirect/22717838/1000" TargetMode="External"/><Relationship Id="rId4" Type="http://schemas.openxmlformats.org/officeDocument/2006/relationships/hyperlink" Target="http://internet.garant.ru/document/redirect/75016730/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LibreOffice/6.4.7.2$Windows_X86_64 LibreOffice_project/639b8ac485750d5696d7590a72ef1b496725cfb5</Application>
  <Pages>2</Pages>
  <Words>495</Words>
  <Characters>3393</Characters>
  <CharactersWithSpaces>4148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2024-11-25T10:32:00Z</dcterms:created>
  <dc:creator>UPRAV</dc:creator>
  <dc:description/>
  <dc:language>ru-RU</dc:language>
  <cp:lastModifiedBy/>
  <cp:lastPrinted>2024-11-25T04:43:00Z</cp:lastPrinted>
  <dcterms:modified xsi:type="dcterms:W3CDTF">2024-12-12T11:06:58Z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