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497" w:rsidRPr="00D54497" w:rsidRDefault="00D54497" w:rsidP="00D54497">
      <w:pPr>
        <w:jc w:val="center"/>
        <w:rPr>
          <w:rFonts w:ascii="Arial" w:hAnsi="Arial" w:cs="Arial"/>
          <w:b/>
          <w:sz w:val="24"/>
          <w:szCs w:val="24"/>
        </w:rPr>
      </w:pPr>
      <w:r w:rsidRPr="00D54497">
        <w:rPr>
          <w:rFonts w:ascii="Arial" w:hAnsi="Arial" w:cs="Arial"/>
          <w:b/>
          <w:sz w:val="24"/>
          <w:szCs w:val="24"/>
        </w:rPr>
        <w:t>Завершена регистрация кандидатов на выборах депутатов Госсовета Чувашии</w:t>
      </w:r>
    </w:p>
    <w:p w:rsidR="00D54497" w:rsidRPr="00D54497" w:rsidRDefault="000E5458" w:rsidP="00D5449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</w:t>
      </w:r>
      <w:r w:rsidR="00D54497" w:rsidRPr="00D54497">
        <w:rPr>
          <w:rFonts w:ascii="Arial" w:hAnsi="Arial" w:cs="Arial"/>
          <w:sz w:val="24"/>
          <w:szCs w:val="24"/>
        </w:rPr>
        <w:t>авершена регистрация кандидатов на выборах депутатов Государственного Совета Чувашской Республики восьмого созыва.</w:t>
      </w:r>
    </w:p>
    <w:p w:rsidR="00D54497" w:rsidRDefault="000E5458" w:rsidP="000E5458">
      <w:pPr>
        <w:jc w:val="both"/>
        <w:rPr>
          <w:rFonts w:ascii="Arial" w:hAnsi="Arial" w:cs="Arial"/>
          <w:sz w:val="24"/>
          <w:szCs w:val="24"/>
        </w:rPr>
      </w:pPr>
      <w:r w:rsidRPr="00D54497">
        <w:rPr>
          <w:rFonts w:ascii="Arial" w:hAnsi="Arial" w:cs="Arial"/>
          <w:sz w:val="24"/>
          <w:szCs w:val="24"/>
        </w:rPr>
        <w:t xml:space="preserve">По состоянию на 9.00 10 августа </w:t>
      </w:r>
      <w:r>
        <w:rPr>
          <w:rFonts w:ascii="Arial" w:hAnsi="Arial" w:cs="Arial"/>
          <w:sz w:val="24"/>
          <w:szCs w:val="24"/>
        </w:rPr>
        <w:t>п</w:t>
      </w:r>
      <w:r w:rsidR="00D54497" w:rsidRPr="00D54497">
        <w:rPr>
          <w:rFonts w:ascii="Arial" w:hAnsi="Arial" w:cs="Arial"/>
          <w:sz w:val="24"/>
          <w:szCs w:val="24"/>
        </w:rPr>
        <w:t>о единому избирательному округу зарегистрированы списки кандидатов шести избирательных объединений. В них включены 188 кандидатов:</w:t>
      </w:r>
    </w:p>
    <w:p w:rsidR="00D54497" w:rsidRDefault="00D54497" w:rsidP="00D5449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44 </w:t>
      </w:r>
      <w:r w:rsidRPr="00D54497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от Партии «ЕДИНАЯ РОССИЯ»;</w:t>
      </w:r>
    </w:p>
    <w:p w:rsidR="00C858E3" w:rsidRDefault="00C858E3" w:rsidP="00C858E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43 </w:t>
      </w:r>
      <w:r w:rsidRPr="00D54497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от Партии «НОВЫЕ ЛЮДИ»;</w:t>
      </w:r>
    </w:p>
    <w:p w:rsidR="00C858E3" w:rsidRPr="00D54497" w:rsidRDefault="00C858E3" w:rsidP="00C858E3">
      <w:pPr>
        <w:jc w:val="both"/>
        <w:rPr>
          <w:rFonts w:ascii="Arial" w:hAnsi="Arial" w:cs="Arial"/>
          <w:sz w:val="24"/>
          <w:szCs w:val="24"/>
        </w:rPr>
      </w:pPr>
      <w:r w:rsidRPr="00D54497">
        <w:rPr>
          <w:rFonts w:ascii="Arial" w:hAnsi="Arial" w:cs="Arial"/>
          <w:sz w:val="24"/>
          <w:szCs w:val="24"/>
        </w:rPr>
        <w:t>28 – от Партии СПРАВЕДЛИВАЯ РОССИЯ.</w:t>
      </w:r>
    </w:p>
    <w:p w:rsidR="00C858E3" w:rsidRDefault="00C858E3" w:rsidP="00C858E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21 </w:t>
      </w:r>
      <w:r w:rsidRPr="00D54497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от ЛДПР;</w:t>
      </w:r>
    </w:p>
    <w:p w:rsidR="00D54497" w:rsidRDefault="00D54497" w:rsidP="00C858E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26 </w:t>
      </w:r>
      <w:r w:rsidRPr="00D54497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от КПРФ;</w:t>
      </w:r>
    </w:p>
    <w:p w:rsidR="00D54497" w:rsidRDefault="00D54497" w:rsidP="00D5449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26 </w:t>
      </w:r>
      <w:r w:rsidRPr="00D54497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от ПАРТИИ ПЕНСИОНЕРОВ;</w:t>
      </w:r>
    </w:p>
    <w:p w:rsidR="00D54497" w:rsidRPr="00D54497" w:rsidRDefault="00D54497" w:rsidP="00D54497">
      <w:pPr>
        <w:jc w:val="both"/>
        <w:rPr>
          <w:rFonts w:ascii="Arial" w:hAnsi="Arial" w:cs="Arial"/>
          <w:sz w:val="24"/>
          <w:szCs w:val="24"/>
        </w:rPr>
      </w:pPr>
      <w:r w:rsidRPr="00D54497">
        <w:rPr>
          <w:rFonts w:ascii="Arial" w:hAnsi="Arial" w:cs="Arial"/>
          <w:sz w:val="24"/>
          <w:szCs w:val="24"/>
        </w:rPr>
        <w:t xml:space="preserve">Всего на этапе выдвижения в заверенные списки кандидатов по единому избирательному округу были включены 190 кандидатов. В дальнейшем два кандидата </w:t>
      </w:r>
      <w:r w:rsidR="00C858E3">
        <w:rPr>
          <w:rFonts w:ascii="Arial" w:hAnsi="Arial" w:cs="Arial"/>
          <w:sz w:val="24"/>
          <w:szCs w:val="24"/>
        </w:rPr>
        <w:t>были исключены из списков кандидатов до регистрации</w:t>
      </w:r>
      <w:r w:rsidRPr="00D54497">
        <w:rPr>
          <w:rFonts w:ascii="Arial" w:hAnsi="Arial" w:cs="Arial"/>
          <w:sz w:val="24"/>
          <w:szCs w:val="24"/>
        </w:rPr>
        <w:t>: один – из списка КПРФ, один – из списка ПАРТИИ ПЕНСИОНЕРОВ.</w:t>
      </w:r>
    </w:p>
    <w:p w:rsidR="00D54497" w:rsidRDefault="00D54497" w:rsidP="00D54497">
      <w:pPr>
        <w:jc w:val="both"/>
        <w:rPr>
          <w:rFonts w:ascii="Arial" w:hAnsi="Arial" w:cs="Arial"/>
          <w:sz w:val="24"/>
          <w:szCs w:val="24"/>
        </w:rPr>
      </w:pPr>
      <w:r w:rsidRPr="00D54497">
        <w:rPr>
          <w:rFonts w:ascii="Arial" w:hAnsi="Arial" w:cs="Arial"/>
          <w:sz w:val="24"/>
          <w:szCs w:val="24"/>
        </w:rPr>
        <w:t xml:space="preserve">По 22 одномандатным избирательным округам зарегистрированы 127 кандидатов: </w:t>
      </w:r>
    </w:p>
    <w:p w:rsidR="00386EC7" w:rsidRPr="00386EC7" w:rsidRDefault="00386EC7" w:rsidP="00386EC7">
      <w:pPr>
        <w:jc w:val="both"/>
        <w:rPr>
          <w:rFonts w:ascii="Arial" w:hAnsi="Arial" w:cs="Arial"/>
          <w:sz w:val="24"/>
          <w:szCs w:val="24"/>
        </w:rPr>
      </w:pPr>
      <w:r w:rsidRPr="00386EC7">
        <w:rPr>
          <w:rFonts w:ascii="Arial" w:hAnsi="Arial" w:cs="Arial"/>
          <w:sz w:val="24"/>
          <w:szCs w:val="24"/>
        </w:rPr>
        <w:t>22 – от Партии «ЕДИНАЯ РОССИЯ»;</w:t>
      </w:r>
    </w:p>
    <w:p w:rsidR="00386EC7" w:rsidRPr="00386EC7" w:rsidRDefault="00386EC7" w:rsidP="00386EC7">
      <w:pPr>
        <w:jc w:val="both"/>
        <w:rPr>
          <w:rFonts w:ascii="Arial" w:hAnsi="Arial" w:cs="Arial"/>
          <w:sz w:val="24"/>
          <w:szCs w:val="24"/>
        </w:rPr>
      </w:pPr>
      <w:r w:rsidRPr="00386EC7">
        <w:rPr>
          <w:rFonts w:ascii="Arial" w:hAnsi="Arial" w:cs="Arial"/>
          <w:sz w:val="24"/>
          <w:szCs w:val="24"/>
        </w:rPr>
        <w:t>22 – от Партии «НОВЫЕ ЛЮДИ»;</w:t>
      </w:r>
    </w:p>
    <w:p w:rsidR="00386EC7" w:rsidRPr="00386EC7" w:rsidRDefault="00386EC7" w:rsidP="00386EC7">
      <w:pPr>
        <w:jc w:val="both"/>
        <w:rPr>
          <w:rFonts w:ascii="Arial" w:hAnsi="Arial" w:cs="Arial"/>
          <w:sz w:val="24"/>
          <w:szCs w:val="24"/>
        </w:rPr>
      </w:pPr>
      <w:r w:rsidRPr="00386EC7">
        <w:rPr>
          <w:rFonts w:ascii="Arial" w:hAnsi="Arial" w:cs="Arial"/>
          <w:sz w:val="24"/>
          <w:szCs w:val="24"/>
        </w:rPr>
        <w:t>21 – от КПРФ;</w:t>
      </w:r>
    </w:p>
    <w:p w:rsidR="00386EC7" w:rsidRPr="00386EC7" w:rsidRDefault="00386EC7" w:rsidP="00386EC7">
      <w:pPr>
        <w:jc w:val="both"/>
        <w:rPr>
          <w:rFonts w:ascii="Arial" w:hAnsi="Arial" w:cs="Arial"/>
          <w:sz w:val="24"/>
          <w:szCs w:val="24"/>
        </w:rPr>
      </w:pPr>
      <w:r w:rsidRPr="00386EC7">
        <w:rPr>
          <w:rFonts w:ascii="Arial" w:hAnsi="Arial" w:cs="Arial"/>
          <w:sz w:val="24"/>
          <w:szCs w:val="24"/>
        </w:rPr>
        <w:t>21 — от ЛДПР;</w:t>
      </w:r>
    </w:p>
    <w:p w:rsidR="00386EC7" w:rsidRPr="00386EC7" w:rsidRDefault="00386EC7" w:rsidP="00386EC7">
      <w:pPr>
        <w:jc w:val="both"/>
        <w:rPr>
          <w:rFonts w:ascii="Arial" w:hAnsi="Arial" w:cs="Arial"/>
          <w:sz w:val="24"/>
          <w:szCs w:val="24"/>
        </w:rPr>
      </w:pPr>
      <w:r w:rsidRPr="00386EC7">
        <w:rPr>
          <w:rFonts w:ascii="Arial" w:hAnsi="Arial" w:cs="Arial"/>
          <w:sz w:val="24"/>
          <w:szCs w:val="24"/>
        </w:rPr>
        <w:t>21 — от Партии СПРАВЕДЛИВАЯ РОССИЯ;</w:t>
      </w:r>
    </w:p>
    <w:p w:rsidR="00386EC7" w:rsidRDefault="00386EC7" w:rsidP="00386EC7">
      <w:pPr>
        <w:jc w:val="both"/>
        <w:rPr>
          <w:rFonts w:ascii="Arial" w:hAnsi="Arial" w:cs="Arial"/>
          <w:sz w:val="24"/>
          <w:szCs w:val="24"/>
        </w:rPr>
      </w:pPr>
      <w:r w:rsidRPr="00386EC7">
        <w:rPr>
          <w:rFonts w:ascii="Arial" w:hAnsi="Arial" w:cs="Arial"/>
          <w:sz w:val="24"/>
          <w:szCs w:val="24"/>
        </w:rPr>
        <w:t>20 — от ПАРТИИ ПЕНСИОНЕРОВ.</w:t>
      </w:r>
    </w:p>
    <w:p w:rsidR="00D54497" w:rsidRPr="00D54497" w:rsidRDefault="00D54497" w:rsidP="00386EC7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D54497">
        <w:rPr>
          <w:rFonts w:ascii="Arial" w:hAnsi="Arial" w:cs="Arial"/>
          <w:sz w:val="24"/>
          <w:szCs w:val="24"/>
        </w:rPr>
        <w:t>Всего по одномандатным избирательным округам были выдвинуты 129 кандидатов. Два кандидата утратили статус кандидата: один, выдвинутый ПАРТИЕЙ ПЕНСИОНЕРОВ, и один, выдвинутый в порядке самовыдвижения.</w:t>
      </w:r>
    </w:p>
    <w:p w:rsidR="00DF74DC" w:rsidRDefault="00D54497" w:rsidP="00D54497">
      <w:pPr>
        <w:jc w:val="both"/>
        <w:rPr>
          <w:rFonts w:ascii="Arial" w:hAnsi="Arial" w:cs="Arial"/>
          <w:sz w:val="24"/>
          <w:szCs w:val="24"/>
        </w:rPr>
      </w:pPr>
      <w:r w:rsidRPr="00D54497">
        <w:rPr>
          <w:rFonts w:ascii="Arial" w:hAnsi="Arial" w:cs="Arial"/>
          <w:sz w:val="24"/>
          <w:szCs w:val="24"/>
        </w:rPr>
        <w:t>Таким образом, на 22 депутатских мандата по одномандатным избирательным округам зарегистрированы 127 кандидатов – в среднем почти шесть кандидатов на один мандат.</w:t>
      </w:r>
    </w:p>
    <w:p w:rsidR="00300D5D" w:rsidRPr="00300D5D" w:rsidRDefault="00300D5D" w:rsidP="00300D5D">
      <w:pPr>
        <w:jc w:val="both"/>
        <w:rPr>
          <w:rFonts w:ascii="Arial" w:hAnsi="Arial" w:cs="Arial"/>
          <w:i/>
          <w:sz w:val="24"/>
          <w:szCs w:val="24"/>
        </w:rPr>
      </w:pPr>
      <w:r w:rsidRPr="00300D5D">
        <w:rPr>
          <w:rFonts w:ascii="Arial" w:hAnsi="Arial" w:cs="Arial"/>
          <w:i/>
          <w:sz w:val="24"/>
          <w:szCs w:val="24"/>
        </w:rPr>
        <w:t>Напомним, Государственный Совет Чувашской Республики состоит из 44 депутатов: 22 депутата избираются по единому избирательному округу пропорционально числу голосов, поданных за списки кандидатов, 22 – по одномандатным избирательным округам.</w:t>
      </w:r>
    </w:p>
    <w:p w:rsidR="00300D5D" w:rsidRPr="00D54497" w:rsidRDefault="00300D5D" w:rsidP="00D54497">
      <w:pPr>
        <w:jc w:val="both"/>
        <w:rPr>
          <w:rFonts w:ascii="Arial" w:hAnsi="Arial" w:cs="Arial"/>
          <w:sz w:val="24"/>
          <w:szCs w:val="24"/>
        </w:rPr>
      </w:pPr>
    </w:p>
    <w:sectPr w:rsidR="00300D5D" w:rsidRPr="00D54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C22"/>
    <w:rsid w:val="000E5458"/>
    <w:rsid w:val="00300D5D"/>
    <w:rsid w:val="00386EC7"/>
    <w:rsid w:val="009D1257"/>
    <w:rsid w:val="00AB5C22"/>
    <w:rsid w:val="00C858E3"/>
    <w:rsid w:val="00D54497"/>
    <w:rsid w:val="00DF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8C587A-EF10-4EBD-B44D-B6E34B7FE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5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E54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2026-08-10T05:19:00Z</cp:lastPrinted>
  <dcterms:created xsi:type="dcterms:W3CDTF">2026-08-09T11:20:00Z</dcterms:created>
  <dcterms:modified xsi:type="dcterms:W3CDTF">2026-08-10T07:48:00Z</dcterms:modified>
</cp:coreProperties>
</file>