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МЕТОДИЧЕСКИЕ РЕКОМЕНДАЦИИ</w:t>
      </w:r>
    </w:p>
    <w:p w:rsidR="00000000" w:rsidDel="00000000" w:rsidP="00000000" w:rsidRDefault="00000000" w:rsidRPr="00000000" w14:paraId="00000002">
      <w:pPr>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 ВОПРОСАМ ПРЕДСТАВЛЕНИЯ СВЕДЕНИЙ</w:t>
      </w:r>
    </w:p>
    <w:p w:rsidR="00000000" w:rsidDel="00000000" w:rsidP="00000000" w:rsidRDefault="00000000" w:rsidRPr="00000000" w14:paraId="00000003">
      <w:pPr>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 ДОХОДАХ, РАСХОДАХ, ОБ ИМУЩЕСТВЕ И ОБЯЗАТЕЛЬСТВАХ ИМУЩЕСТВЕННОГО ХАРАКТЕРА </w:t>
      </w:r>
    </w:p>
    <w:p w:rsidR="00000000" w:rsidDel="00000000" w:rsidP="00000000" w:rsidRDefault="00000000" w:rsidRPr="00000000" w14:paraId="00000004">
      <w:pPr>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 ЗАПОЛНЕНИЯ СООТВЕТСТВУЮЩЕЙ ФОРМЫ СПРАВКИ </w:t>
      </w:r>
    </w:p>
    <w:p w:rsidR="00000000" w:rsidDel="00000000" w:rsidP="00000000" w:rsidRDefault="00000000" w:rsidRPr="00000000" w14:paraId="00000005">
      <w:pPr>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2024 году (за отчетный 2023 год)</w:t>
      </w:r>
    </w:p>
    <w:p w:rsidR="00000000" w:rsidDel="00000000" w:rsidP="00000000" w:rsidRDefault="00000000" w:rsidRPr="00000000" w14:paraId="00000006">
      <w:pPr>
        <w:ind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000000" w:rsidDel="00000000" w:rsidP="00000000" w:rsidRDefault="00000000" w:rsidRPr="00000000" w14:paraId="00000008">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6">
        <w:r w:rsidDel="00000000" w:rsidR="00000000" w:rsidRPr="00000000">
          <w:rPr>
            <w:rFonts w:ascii="Times New Roman" w:cs="Times New Roman" w:eastAsia="Times New Roman" w:hAnsi="Times New Roman"/>
            <w:sz w:val="28"/>
            <w:szCs w:val="28"/>
            <w:rtl w:val="0"/>
          </w:rPr>
          <w:t xml:space="preserve">методические рекомендации</w:t>
        </w:r>
      </w:hyperlink>
      <w:r w:rsidDel="00000000" w:rsidR="00000000" w:rsidRPr="00000000">
        <w:rPr>
          <w:rFonts w:ascii="Times New Roman" w:cs="Times New Roman" w:eastAsia="Times New Roman" w:hAnsi="Times New Roman"/>
          <w:sz w:val="28"/>
          <w:szCs w:val="28"/>
          <w:rtl w:val="0"/>
        </w:rPr>
        <w:t xml:space="preserve"> и другие инструктивно-методические материалы по данным вопросам.</w:t>
      </w:r>
    </w:p>
    <w:p w:rsidR="00000000" w:rsidDel="00000000" w:rsidP="00000000" w:rsidRDefault="00000000" w:rsidRPr="00000000" w14:paraId="00000009">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000000" w:rsidDel="00000000" w:rsidP="00000000" w:rsidRDefault="00000000" w:rsidRPr="00000000" w14:paraId="0000000A">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000000" w:rsidDel="00000000" w:rsidP="00000000" w:rsidRDefault="00000000" w:rsidRPr="00000000" w14:paraId="0000000B">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000000" w:rsidDel="00000000" w:rsidP="00000000" w:rsidRDefault="00000000" w:rsidRPr="00000000" w14:paraId="0000000C">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000000" w:rsidDel="00000000" w:rsidP="00000000" w:rsidRDefault="00000000" w:rsidRPr="00000000" w14:paraId="0000000D">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000000" w:rsidDel="00000000" w:rsidP="00000000" w:rsidRDefault="00000000" w:rsidRPr="00000000" w14:paraId="0000000E">
      <w:pPr>
        <w:ind w:firstLine="56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Представление сведений о доходах, расходах,</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 имуществе и обязательствах имущественного характера</w:t>
      </w:r>
    </w:p>
    <w:p w:rsidR="00000000" w:rsidDel="00000000" w:rsidP="00000000" w:rsidRDefault="00000000" w:rsidRPr="00000000" w14:paraId="0000001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tabs>
          <w:tab w:val="left" w:leader="none" w:pos="567"/>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000000" w:rsidDel="00000000" w:rsidP="00000000" w:rsidRDefault="00000000" w:rsidRPr="00000000" w14:paraId="00000013">
      <w:pPr>
        <w:tabs>
          <w:tab w:val="left" w:leader="none" w:pos="567"/>
        </w:tabs>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Лица, обязанные представлять сведения о доходах, расходах, об имуществе и обязательствах имущественного характера</w:t>
      </w:r>
    </w:p>
    <w:p w:rsidR="00000000" w:rsidDel="00000000" w:rsidP="00000000" w:rsidRDefault="00000000" w:rsidRPr="00000000" w14:paraId="0000001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8"/>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подпункте 2 настоящего пункта);</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8"/>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в течение отчетного периода такие сделки не совершались:</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7">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https://mintrud.gov.ru/ministry/programms/anticorruption/9/instruktivno-metodicheskie-materialy-po-fz</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государственными и муниципальными служащими, замещающими должности, включенные в </w:t>
      </w:r>
      <w:hyperlink r:id="rId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перечни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утвержденные нормативными правовыми актами Российской Федерации;</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перечень</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утвержденный Советом директоров Центрального банка Российской Федерации;</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перечни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утвержденные федеральными государственными органами;</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иными лицами в соответствии с законодательством Российской Федерации.</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доходах, об имуществе и обязательствах имущественного характера представляются гражданином, претендующим на замещение (далее – гражданин):</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государственной должности Российской Федерации, государственной должности субъекта Российской Федерации, муниципальной должности;</w:t>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любой должности государственной службы Российской Федерации (поступающим на службу);</w:t>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должности муниципальной службы, включенной в перечни, утвержденные нормативными правовыми актами Российской Федерации;</w:t>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перечень</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утвержденный Советом директоров Центрального банка Российской Федерации;</w:t>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перечни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утвержденные федеральными государственными органами;</w:t>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иных должностей в соответствии с законодательством Российской Федерации.</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000000" w:rsidDel="00000000" w:rsidP="00000000" w:rsidRDefault="00000000" w:rsidRPr="00000000" w14:paraId="000000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 (далее – Указ Президента Российской Федерации </w:t>
        <w:br w:type="textWrapping"/>
        <w:t xml:space="preserve">№ 61).</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заполнении с использованием СПО "Справки БК" титульного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000000" w:rsidDel="00000000" w:rsidP="00000000" w:rsidRDefault="00000000" w:rsidRPr="00000000" w14:paraId="0000002F">
      <w:pPr>
        <w:tabs>
          <w:tab w:val="left" w:leader="none" w:pos="1843"/>
        </w:tabs>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При выборе отчетного периода необходимо исходить из того, что </w:t>
      </w:r>
      <w:r w:rsidDel="00000000" w:rsidR="00000000" w:rsidRPr="00000000">
        <w:rPr>
          <w:rFonts w:ascii="Times New Roman" w:cs="Times New Roman" w:eastAsia="Times New Roman" w:hAnsi="Times New Roman"/>
          <w:sz w:val="28"/>
          <w:szCs w:val="28"/>
          <w:rtl w:val="0"/>
        </w:rPr>
        <w:t xml:space="preserve">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Del="00000000" w:rsidR="00000000" w:rsidRPr="00000000">
        <w:rPr>
          <w:rFonts w:ascii="Times New Roman" w:cs="Times New Roman" w:eastAsia="Times New Roman" w:hAnsi="Times New Roman"/>
          <w:color w:val="000000"/>
          <w:sz w:val="28"/>
          <w:szCs w:val="28"/>
          <w:rtl w:val="0"/>
        </w:rPr>
        <w:t xml:space="preserve">пункт 4 Положения </w:t>
      </w:r>
      <w:r w:rsidDel="00000000" w:rsidR="00000000" w:rsidRPr="00000000">
        <w:rPr>
          <w:rFonts w:ascii="Times New Roman" w:cs="Times New Roman" w:eastAsia="Times New Roman" w:hAnsi="Times New Roman"/>
          <w:sz w:val="28"/>
          <w:szCs w:val="28"/>
          <w:rtl w:val="0"/>
        </w:rPr>
        <w:t xml:space="preserve">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rsidR="00000000" w:rsidDel="00000000" w:rsidP="00000000" w:rsidRDefault="00000000" w:rsidRPr="00000000" w14:paraId="00000030">
      <w:pPr>
        <w:tabs>
          <w:tab w:val="left" w:leader="none" w:pos="1843"/>
        </w:tabs>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tabs>
          <w:tab w:val="left" w:leader="none" w:pos="1134"/>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Обязательность представления Сведений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Лица, претендующие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на основании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перечнем</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000000" w:rsidDel="00000000" w:rsidP="00000000" w:rsidRDefault="00000000" w:rsidRPr="00000000" w14:paraId="0000003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Народной Республики, Луганской Народной Республики, Запорожской области, Херсонской области и Украины.</w:t>
      </w:r>
    </w:p>
    <w:p w:rsidR="00000000" w:rsidDel="00000000" w:rsidP="00000000" w:rsidRDefault="00000000" w:rsidRPr="00000000" w14:paraId="00000038">
      <w:pPr>
        <w:tabs>
          <w:tab w:val="left" w:leader="none" w:pos="1134"/>
        </w:tabs>
        <w:ind w:firstLine="567"/>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4">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https://mintrud.gov.ru/ministry/programms/anticorruption/9/23</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hanging="10.99999999999994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000000" w:rsidDel="00000000" w:rsidP="00000000" w:rsidRDefault="00000000" w:rsidRPr="00000000" w14:paraId="000000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5">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https://mintrud.gov.ru/ministry/programms/anticorruption/9/23</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13 настоящих Методических рекомендаций.</w:t>
      </w:r>
      <w:r w:rsidDel="00000000" w:rsidR="00000000" w:rsidRPr="00000000">
        <w:rPr>
          <w:rtl w:val="0"/>
        </w:rPr>
      </w:r>
    </w:p>
    <w:p w:rsidR="00000000" w:rsidDel="00000000" w:rsidP="00000000" w:rsidRDefault="00000000" w:rsidRPr="00000000" w14:paraId="00000040">
      <w:pPr>
        <w:tabs>
          <w:tab w:val="left" w:leader="none" w:pos="567"/>
        </w:tabs>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Сроки представления Сведений</w:t>
      </w:r>
    </w:p>
    <w:p w:rsidR="00000000" w:rsidDel="00000000" w:rsidP="00000000" w:rsidRDefault="00000000" w:rsidRPr="00000000" w14:paraId="0000004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000000" w:rsidDel="00000000" w:rsidP="00000000" w:rsidRDefault="00000000" w:rsidRPr="00000000" w14:paraId="000000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Служащие (работники) представляют Сведения ежегодно в следующие сроки:</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000000" w:rsidDel="00000000" w:rsidP="00000000" w:rsidRDefault="00000000" w:rsidRPr="00000000" w14:paraId="0000004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000000" w:rsidDel="00000000" w:rsidP="00000000" w:rsidRDefault="00000000" w:rsidRPr="00000000" w14:paraId="0000004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могут быть представлены служащим (работником) в любое время, начиная с 1 января года, следующего за отчетным.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11 настоящих Методический рекомендаций.</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Нерабочий день не является основанием для переноса срока представления Сведений.</w:t>
      </w:r>
    </w:p>
    <w:p w:rsidR="00000000" w:rsidDel="00000000" w:rsidP="00000000" w:rsidRDefault="00000000" w:rsidRPr="00000000" w14:paraId="0000004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Del="00000000" w:rsidR="00000000" w:rsidRPr="00000000">
        <w:rPr>
          <w:rtl w:val="0"/>
        </w:rPr>
      </w:r>
    </w:p>
    <w:p w:rsidR="00000000" w:rsidDel="00000000" w:rsidP="00000000" w:rsidRDefault="00000000" w:rsidRPr="00000000" w14:paraId="0000004D">
      <w:pPr>
        <w:tabs>
          <w:tab w:val="left" w:leader="none" w:pos="567"/>
        </w:tabs>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Лица, в отношении которых представляются Сведения</w:t>
      </w:r>
    </w:p>
    <w:p w:rsidR="00000000" w:rsidDel="00000000" w:rsidP="00000000" w:rsidRDefault="00000000" w:rsidRPr="00000000" w14:paraId="0000004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представляются отдельно:</w:t>
      </w:r>
      <w:r w:rsidDel="00000000" w:rsidR="00000000" w:rsidRPr="00000000">
        <w:rPr>
          <w:rtl w:val="0"/>
        </w:rPr>
      </w:r>
    </w:p>
    <w:p w:rsidR="00000000" w:rsidDel="00000000" w:rsidP="00000000" w:rsidRDefault="00000000" w:rsidRPr="00000000" w14:paraId="0000004F">
      <w:pPr>
        <w:tabs>
          <w:tab w:val="left" w:leader="none" w:pos="567"/>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 отношении служащего (работника),</w:t>
      </w:r>
    </w:p>
    <w:p w:rsidR="00000000" w:rsidDel="00000000" w:rsidP="00000000" w:rsidRDefault="00000000" w:rsidRPr="00000000" w14:paraId="00000050">
      <w:pPr>
        <w:tabs>
          <w:tab w:val="left" w:leader="none" w:pos="567"/>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 отношении его супруги (супруга),</w:t>
      </w:r>
    </w:p>
    <w:p w:rsidR="00000000" w:rsidDel="00000000" w:rsidP="00000000" w:rsidRDefault="00000000" w:rsidRPr="00000000" w14:paraId="00000051">
      <w:pPr>
        <w:tabs>
          <w:tab w:val="left" w:leader="none" w:pos="567"/>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 отношении каждого несовершеннолетнего ребенка служащего (работника).</w:t>
      </w:r>
    </w:p>
    <w:p w:rsidR="00000000" w:rsidDel="00000000" w:rsidP="00000000" w:rsidRDefault="00000000" w:rsidRPr="00000000" w14:paraId="00000052">
      <w:pPr>
        <w:tabs>
          <w:tab w:val="left" w:leader="none" w:pos="567"/>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000000" w:rsidDel="00000000" w:rsidP="00000000" w:rsidRDefault="00000000" w:rsidRPr="00000000" w14:paraId="000000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Отчетный период и отчетная дата представления Сведений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установленные для граждан и служащих (работников), различны:</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гражданин представляет:</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000000" w:rsidDel="00000000" w:rsidP="00000000" w:rsidRDefault="00000000" w:rsidRPr="00000000" w14:paraId="0000005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служащий (работник) представляет ежегодно:</w:t>
      </w:r>
    </w:p>
    <w:p w:rsidR="00000000" w:rsidDel="00000000" w:rsidP="00000000" w:rsidRDefault="00000000" w:rsidRPr="00000000" w14:paraId="00000058">
      <w:pPr>
        <w:tabs>
          <w:tab w:val="left" w:leader="none" w:pos="567"/>
          <w:tab w:val="left" w:leader="none" w:pos="1276"/>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000000" w:rsidDel="00000000" w:rsidP="00000000" w:rsidRDefault="00000000" w:rsidRPr="00000000" w14:paraId="00000059">
      <w:pPr>
        <w:tabs>
          <w:tab w:val="left" w:leader="none" w:pos="567"/>
          <w:tab w:val="left" w:leader="none" w:pos="1276"/>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000000" w:rsidDel="00000000" w:rsidP="00000000" w:rsidRDefault="00000000" w:rsidRPr="00000000" w14:paraId="000000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 w:val="left" w:leader="none" w:pos="993"/>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19 настоящих Методических рекомендаций.</w:t>
      </w:r>
      <w:r w:rsidDel="00000000" w:rsidR="00000000" w:rsidRPr="00000000">
        <w:rPr>
          <w:rtl w:val="0"/>
        </w:rPr>
      </w:r>
    </w:p>
    <w:p w:rsidR="00000000" w:rsidDel="00000000" w:rsidP="00000000" w:rsidRDefault="00000000" w:rsidRPr="00000000" w14:paraId="0000005D">
      <w:pPr>
        <w:tabs>
          <w:tab w:val="left" w:leader="none" w:pos="567"/>
          <w:tab w:val="left" w:leader="none" w:pos="1276"/>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Замещение конкретной должности на отчетную дату как основание для представления Сведений</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284"/>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284"/>
          <w:tab w:val="left" w:leader="none" w:pos="567"/>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000000" w:rsidDel="00000000" w:rsidP="00000000" w:rsidRDefault="00000000" w:rsidRPr="00000000" w14:paraId="0000006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000000" w:rsidDel="00000000" w:rsidP="00000000" w:rsidRDefault="00000000" w:rsidRPr="00000000" w14:paraId="0000006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Представление Сведений после увольнения служащего (работника) в период с 1 января по 1 (30) апреля 2024 г. не требуется.</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r w:rsidDel="00000000" w:rsidR="00000000" w:rsidRPr="00000000">
        <w:rPr>
          <w:rtl w:val="0"/>
        </w:rPr>
      </w:r>
    </w:p>
    <w:p w:rsidR="00000000" w:rsidDel="00000000" w:rsidP="00000000" w:rsidRDefault="00000000" w:rsidRPr="00000000" w14:paraId="00000065">
      <w:pPr>
        <w:tabs>
          <w:tab w:val="left" w:leader="none" w:pos="567"/>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000000" w:rsidDel="00000000" w:rsidP="00000000" w:rsidRDefault="00000000" w:rsidRPr="00000000" w14:paraId="00000066">
      <w:pPr>
        <w:tabs>
          <w:tab w:val="left" w:leader="none" w:pos="567"/>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000000" w:rsidDel="00000000" w:rsidP="00000000" w:rsidRDefault="00000000" w:rsidRPr="00000000" w14:paraId="00000067">
      <w:pPr>
        <w:tabs>
          <w:tab w:val="left" w:leader="none" w:pos="567"/>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000000" w:rsidDel="00000000" w:rsidP="00000000" w:rsidRDefault="00000000" w:rsidRPr="00000000" w14:paraId="00000068">
      <w:pPr>
        <w:tabs>
          <w:tab w:val="left" w:leader="none" w:pos="567"/>
        </w:tabs>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Определение круга лиц (членов семьи), в отношении которых необходимо представить Сведения</w:t>
      </w:r>
    </w:p>
    <w:p w:rsidR="00000000" w:rsidDel="00000000" w:rsidP="00000000" w:rsidRDefault="00000000" w:rsidRPr="00000000" w14:paraId="0000006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 w:val="left" w:leader="none" w:pos="1276"/>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представляются с учетом семейного положения, в котором находился гражданин, служащий (работник) по состоянию на отчетную дату.</w:t>
      </w:r>
      <w:r w:rsidDel="00000000" w:rsidR="00000000" w:rsidRPr="00000000">
        <w:rPr>
          <w:rtl w:val="0"/>
        </w:rPr>
      </w:r>
    </w:p>
    <w:p w:rsidR="00000000" w:rsidDel="00000000" w:rsidP="00000000" w:rsidRDefault="00000000" w:rsidRPr="00000000" w14:paraId="0000006A">
      <w:pPr>
        <w:tabs>
          <w:tab w:val="left" w:leader="none" w:pos="567"/>
        </w:tabs>
        <w:ind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B">
      <w:pPr>
        <w:tabs>
          <w:tab w:val="left" w:leader="none" w:pos="567"/>
        </w:tabs>
        <w:ind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C">
      <w:pPr>
        <w:tabs>
          <w:tab w:val="left" w:leader="none" w:pos="567"/>
        </w:tabs>
        <w:ind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D">
      <w:pPr>
        <w:tabs>
          <w:tab w:val="left" w:leader="none" w:pos="567"/>
        </w:tabs>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Супруги</w:t>
      </w:r>
    </w:p>
    <w:p w:rsidR="00000000" w:rsidDel="00000000" w:rsidP="00000000" w:rsidRDefault="00000000" w:rsidRPr="00000000" w14:paraId="0000006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r w:rsidDel="00000000" w:rsidR="00000000" w:rsidRPr="00000000">
        <w:rPr>
          <w:rtl w:val="0"/>
        </w:rPr>
      </w:r>
    </w:p>
    <w:p w:rsidR="00000000" w:rsidDel="00000000" w:rsidP="00000000" w:rsidRDefault="00000000" w:rsidRPr="00000000" w14:paraId="00000070">
      <w:pPr>
        <w:tabs>
          <w:tab w:val="left" w:leader="none" w:pos="567"/>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Перечень ситуаций и рекомендуемые действия (таблица № 1):</w:t>
      </w:r>
    </w:p>
    <w:p w:rsidR="00000000" w:rsidDel="00000000" w:rsidP="00000000" w:rsidRDefault="00000000" w:rsidRPr="00000000" w14:paraId="00000071">
      <w:pPr>
        <w:ind w:firstLine="851"/>
        <w:rPr>
          <w:rFonts w:ascii="Times New Roman" w:cs="Times New Roman" w:eastAsia="Times New Roman" w:hAnsi="Times New Roman"/>
          <w:sz w:val="28"/>
          <w:szCs w:val="28"/>
        </w:rPr>
      </w:pPr>
      <w:r w:rsidDel="00000000" w:rsidR="00000000" w:rsidRPr="00000000">
        <w:rPr>
          <w:rtl w:val="0"/>
        </w:rPr>
      </w:r>
    </w:p>
    <w:tbl>
      <w:tblPr>
        <w:tblStyle w:val="Table1"/>
        <w:tblW w:w="103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9"/>
        <w:gridCol w:w="7229"/>
        <w:tblGridChange w:id="0">
          <w:tblGrid>
            <w:gridCol w:w="3119"/>
            <w:gridCol w:w="7229"/>
          </w:tblGrid>
        </w:tblGridChange>
      </w:tblGrid>
      <w:tr>
        <w:trPr>
          <w:cantSplit w:val="0"/>
          <w:tblHeader w:val="0"/>
        </w:trPr>
        <w:tc>
          <w:tcPr>
            <w:gridSpan w:val="2"/>
            <w:shd w:fill="auto" w:val="clear"/>
          </w:tcPr>
          <w:p w:rsidR="00000000" w:rsidDel="00000000" w:rsidP="00000000" w:rsidRDefault="00000000" w:rsidRPr="00000000" w14:paraId="00000072">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Пример: служащий (работник) представляет Сведения в 2024 году </w:t>
              <w:br w:type="textWrapping"/>
              <w:t xml:space="preserve">(за отчетный 2023 год)</w:t>
            </w:r>
          </w:p>
        </w:tc>
      </w:tr>
      <w:tr>
        <w:trPr>
          <w:cantSplit w:val="0"/>
          <w:tblHeader w:val="0"/>
        </w:trPr>
        <w:tc>
          <w:tcPr>
            <w:shd w:fill="auto" w:val="clear"/>
          </w:tcPr>
          <w:p w:rsidR="00000000" w:rsidDel="00000000" w:rsidP="00000000" w:rsidRDefault="00000000" w:rsidRPr="00000000" w14:paraId="00000074">
            <w:pPr>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Брак заключен в органах записи актов гражданского состояния (далее – ЗАГС) в ноябре 2023 года</w:t>
            </w:r>
          </w:p>
        </w:tc>
        <w:tc>
          <w:tcPr>
            <w:shd w:fill="auto" w:val="clear"/>
          </w:tcPr>
          <w:p w:rsidR="00000000" w:rsidDel="00000000" w:rsidP="00000000" w:rsidRDefault="00000000" w:rsidRPr="00000000" w14:paraId="00000075">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в отношении супруги (супруга) представляются, поскольку по состоянию на отчетную дату (31 декабря 2023 года) служащий (работник) состоял в браке</w:t>
            </w:r>
          </w:p>
        </w:tc>
      </w:tr>
      <w:tr>
        <w:trPr>
          <w:cantSplit w:val="0"/>
          <w:tblHeader w:val="0"/>
        </w:trPr>
        <w:tc>
          <w:tcPr>
            <w:shd w:fill="auto" w:val="clear"/>
          </w:tcPr>
          <w:p w:rsidR="00000000" w:rsidDel="00000000" w:rsidP="00000000" w:rsidRDefault="00000000" w:rsidRPr="00000000" w14:paraId="00000076">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Брак заключен в ЗАГСе в марте 2024 года</w:t>
            </w:r>
          </w:p>
        </w:tc>
        <w:tc>
          <w:tcPr>
            <w:shd w:fill="auto" w:val="clear"/>
          </w:tcPr>
          <w:p w:rsidR="00000000" w:rsidDel="00000000" w:rsidP="00000000" w:rsidRDefault="00000000" w:rsidRPr="00000000" w14:paraId="00000077">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в отношении супруги (супруга) не представляются, поскольку по состоянию на отчетную дату (31 декабря 2023 года) служащий (работник) не состоял в браке </w:t>
            </w:r>
          </w:p>
        </w:tc>
      </w:tr>
      <w:tr>
        <w:trPr>
          <w:cantSplit w:val="0"/>
          <w:tblHeader w:val="0"/>
        </w:trPr>
        <w:tc>
          <w:tcPr>
            <w:gridSpan w:val="2"/>
            <w:shd w:fill="auto" w:val="clear"/>
          </w:tcPr>
          <w:p w:rsidR="00000000" w:rsidDel="00000000" w:rsidP="00000000" w:rsidRDefault="00000000" w:rsidRPr="00000000" w14:paraId="00000078">
            <w:pPr>
              <w:ind w:left="3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trPr>
          <w:cantSplit w:val="0"/>
          <w:trHeight w:val="660" w:hRule="atLeast"/>
          <w:tblHeader w:val="0"/>
        </w:trPr>
        <w:tc>
          <w:tcPr>
            <w:shd w:fill="auto" w:val="clear"/>
          </w:tcPr>
          <w:p w:rsidR="00000000" w:rsidDel="00000000" w:rsidP="00000000" w:rsidRDefault="00000000" w:rsidRPr="00000000" w14:paraId="0000007A">
            <w:pPr>
              <w:ind w:left="3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Брак заключен 1 февраля 2024 года</w:t>
            </w:r>
          </w:p>
        </w:tc>
        <w:tc>
          <w:tcPr>
            <w:shd w:fill="auto" w:val="clear"/>
          </w:tcPr>
          <w:p w:rsidR="00000000" w:rsidDel="00000000" w:rsidP="00000000" w:rsidRDefault="00000000" w:rsidRPr="00000000" w14:paraId="0000007B">
            <w:pPr>
              <w:ind w:left="3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в отношении супруги представляются, поскольку по состоянию на отчетную дату (1 августа 2024 года) гражданин состоял в браке</w:t>
            </w:r>
          </w:p>
        </w:tc>
      </w:tr>
      <w:tr>
        <w:trPr>
          <w:cantSplit w:val="0"/>
          <w:trHeight w:val="131" w:hRule="atLeast"/>
          <w:tblHeader w:val="0"/>
        </w:trPr>
        <w:tc>
          <w:tcPr>
            <w:shd w:fill="auto" w:val="clear"/>
          </w:tcPr>
          <w:p w:rsidR="00000000" w:rsidDel="00000000" w:rsidP="00000000" w:rsidRDefault="00000000" w:rsidRPr="00000000" w14:paraId="0000007C">
            <w:pPr>
              <w:ind w:left="3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Брак заключен 2 августа 2024 года</w:t>
            </w:r>
          </w:p>
        </w:tc>
        <w:tc>
          <w:tcPr>
            <w:shd w:fill="auto" w:val="clear"/>
          </w:tcPr>
          <w:p w:rsidR="00000000" w:rsidDel="00000000" w:rsidP="00000000" w:rsidRDefault="00000000" w:rsidRPr="00000000" w14:paraId="0000007D">
            <w:pPr>
              <w:ind w:left="3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в отношении супруги не представляются, поскольку по состоянию на отчетную дату (1 августа 2024 года) гражданин еще не вступил в брак</w:t>
            </w:r>
          </w:p>
        </w:tc>
      </w:tr>
    </w:tb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709"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r w:rsidDel="00000000" w:rsidR="00000000" w:rsidRPr="00000000">
        <w:rPr>
          <w:rtl w:val="0"/>
        </w:rPr>
      </w:r>
    </w:p>
    <w:p w:rsidR="00000000" w:rsidDel="00000000" w:rsidP="00000000" w:rsidRDefault="00000000" w:rsidRPr="00000000" w14:paraId="00000080">
      <w:pPr>
        <w:tabs>
          <w:tab w:val="left" w:leader="none" w:pos="567"/>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Перечень ситуаций и рекомендуемые действия (таблица № 2)</w:t>
      </w:r>
    </w:p>
    <w:p w:rsidR="00000000" w:rsidDel="00000000" w:rsidP="00000000" w:rsidRDefault="00000000" w:rsidRPr="00000000" w14:paraId="00000081">
      <w:pPr>
        <w:ind w:firstLine="851"/>
        <w:rPr>
          <w:rFonts w:ascii="Times New Roman" w:cs="Times New Roman" w:eastAsia="Times New Roman" w:hAnsi="Times New Roman"/>
          <w:sz w:val="28"/>
          <w:szCs w:val="28"/>
        </w:rPr>
      </w:pPr>
      <w:r w:rsidDel="00000000" w:rsidR="00000000" w:rsidRPr="00000000">
        <w:rPr>
          <w:rtl w:val="0"/>
        </w:rPr>
      </w:r>
    </w:p>
    <w:tbl>
      <w:tblPr>
        <w:tblStyle w:val="Table2"/>
        <w:tblW w:w="103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47"/>
        <w:gridCol w:w="7201"/>
        <w:tblGridChange w:id="0">
          <w:tblGrid>
            <w:gridCol w:w="3147"/>
            <w:gridCol w:w="7201"/>
          </w:tblGrid>
        </w:tblGridChange>
      </w:tblGrid>
      <w:tr>
        <w:trPr>
          <w:cantSplit w:val="0"/>
          <w:trHeight w:val="435" w:hRule="atLeast"/>
          <w:tblHeader w:val="0"/>
        </w:trPr>
        <w:tc>
          <w:tcPr>
            <w:gridSpan w:val="2"/>
          </w:tcPr>
          <w:p w:rsidR="00000000" w:rsidDel="00000000" w:rsidP="00000000" w:rsidRDefault="00000000" w:rsidRPr="00000000" w14:paraId="00000082">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Пример: служащий (работник) представляет Сведения в 2024 году (за отчетный 2023 год)</w:t>
            </w:r>
          </w:p>
        </w:tc>
      </w:tr>
      <w:tr>
        <w:trPr>
          <w:cantSplit w:val="0"/>
          <w:trHeight w:val="435" w:hRule="atLeast"/>
          <w:tblHeader w:val="0"/>
        </w:trPr>
        <w:tc>
          <w:tcPr/>
          <w:p w:rsidR="00000000" w:rsidDel="00000000" w:rsidP="00000000" w:rsidRDefault="00000000" w:rsidRPr="00000000" w14:paraId="00000084">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Брак был расторгнут в ЗАГСе в ноябре 2023 года</w:t>
            </w:r>
          </w:p>
        </w:tc>
        <w:tc>
          <w:tcPr/>
          <w:p w:rsidR="00000000" w:rsidDel="00000000" w:rsidP="00000000" w:rsidRDefault="00000000" w:rsidRPr="00000000" w14:paraId="00000085">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в отношении бывшей супруги не представляются, поскольку по состоянию на отчетную дату (31 декабря 2023 года) служащий (работник) не состоял в браке</w:t>
            </w:r>
          </w:p>
        </w:tc>
      </w:tr>
      <w:tr>
        <w:trPr>
          <w:cantSplit w:val="0"/>
          <w:trHeight w:val="435" w:hRule="atLeast"/>
          <w:tblHeader w:val="0"/>
        </w:trPr>
        <w:tc>
          <w:tcPr/>
          <w:p w:rsidR="00000000" w:rsidDel="00000000" w:rsidP="00000000" w:rsidRDefault="00000000" w:rsidRPr="00000000" w14:paraId="00000086">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Окончательное решение о расторжении брака было принято судом 12 декабря 2023 года и вступило в законную силу 12 января 2024 года</w:t>
            </w:r>
          </w:p>
        </w:tc>
        <w:tc>
          <w:tcPr/>
          <w:p w:rsidR="00000000" w:rsidDel="00000000" w:rsidP="00000000" w:rsidRDefault="00000000" w:rsidRPr="00000000" w14:paraId="00000087">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trPr>
          <w:cantSplit w:val="0"/>
          <w:trHeight w:val="435" w:hRule="atLeast"/>
          <w:tblHeader w:val="0"/>
        </w:trPr>
        <w:tc>
          <w:tcPr/>
          <w:p w:rsidR="00000000" w:rsidDel="00000000" w:rsidP="00000000" w:rsidRDefault="00000000" w:rsidRPr="00000000" w14:paraId="00000088">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Брак был расторгнут в ЗАГСе в марте 2024 года </w:t>
            </w:r>
          </w:p>
        </w:tc>
        <w:tc>
          <w:tcPr/>
          <w:p w:rsidR="00000000" w:rsidDel="00000000" w:rsidP="00000000" w:rsidRDefault="00000000" w:rsidRPr="00000000" w14:paraId="00000089">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trPr>
          <w:cantSplit w:val="0"/>
          <w:trHeight w:val="435" w:hRule="atLeast"/>
          <w:tblHeader w:val="0"/>
        </w:trPr>
        <w:tc>
          <w:tcPr>
            <w:gridSpan w:val="2"/>
          </w:tcPr>
          <w:p w:rsidR="00000000" w:rsidDel="00000000" w:rsidP="00000000" w:rsidRDefault="00000000" w:rsidRPr="00000000" w14:paraId="0000008A">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trPr>
          <w:cantSplit w:val="0"/>
          <w:trHeight w:val="435" w:hRule="atLeast"/>
          <w:tblHeader w:val="0"/>
        </w:trPr>
        <w:tc>
          <w:tcPr/>
          <w:p w:rsidR="00000000" w:rsidDel="00000000" w:rsidP="00000000" w:rsidRDefault="00000000" w:rsidRPr="00000000" w14:paraId="0000008C">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Брак был расторгнут в ЗАГСе 1 июля 2024 года</w:t>
            </w:r>
          </w:p>
        </w:tc>
        <w:tc>
          <w:tcPr/>
          <w:p w:rsidR="00000000" w:rsidDel="00000000" w:rsidP="00000000" w:rsidRDefault="00000000" w:rsidRPr="00000000" w14:paraId="0000008D">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trPr>
          <w:cantSplit w:val="0"/>
          <w:trHeight w:val="435" w:hRule="atLeast"/>
          <w:tblHeader w:val="0"/>
        </w:trPr>
        <w:tc>
          <w:tcPr/>
          <w:p w:rsidR="00000000" w:rsidDel="00000000" w:rsidP="00000000" w:rsidRDefault="00000000" w:rsidRPr="00000000" w14:paraId="0000008E">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Брак был расторгнут в ЗАГСе 2 августа 2024 года </w:t>
            </w:r>
          </w:p>
        </w:tc>
        <w:tc>
          <w:tcPr/>
          <w:p w:rsidR="00000000" w:rsidDel="00000000" w:rsidP="00000000" w:rsidRDefault="00000000" w:rsidRPr="00000000" w14:paraId="0000008F">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в отношении бывшей супруги представляются, поскольку по состоянию на отчетную дату (1 августа 2024 года) гражданин состоял в браке</w:t>
            </w:r>
          </w:p>
        </w:tc>
      </w:tr>
      <w:tr>
        <w:trPr>
          <w:cantSplit w:val="0"/>
          <w:trHeight w:val="435" w:hRule="atLeast"/>
          <w:tblHeader w:val="0"/>
        </w:trPr>
        <w:tc>
          <w:tcPr/>
          <w:p w:rsidR="00000000" w:rsidDel="00000000" w:rsidP="00000000" w:rsidRDefault="00000000" w:rsidRPr="00000000" w14:paraId="00000090">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Окончательное решение о расторжении брака было принято судом 4 июля 2024 года и вступило в законную силу 4 августа 2024 г.</w:t>
            </w:r>
          </w:p>
        </w:tc>
        <w:tc>
          <w:tcPr/>
          <w:p w:rsidR="00000000" w:rsidDel="00000000" w:rsidP="00000000" w:rsidRDefault="00000000" w:rsidRPr="00000000" w14:paraId="00000091">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rsidR="00000000" w:rsidDel="00000000" w:rsidP="00000000" w:rsidRDefault="00000000" w:rsidRPr="00000000" w14:paraId="00000092">
      <w:pPr>
        <w:ind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Лица, обязанные представлять Сведения в отношении своих супруг (супругов), не представляют такие Сведения, если: </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их супруги призваны на военную службу по мобилизации в Вооруженные Силы Российской Федерации;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этом случае такими лицами могут быть представлены документы, подтверждающие обозначенный статус их супруг (супругов).</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6">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https://mintrud.gov.ru/ministry/programms/anticorruption/9/23</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Несовершеннолетние дети</w:t>
      </w:r>
    </w:p>
    <w:p w:rsidR="00000000" w:rsidDel="00000000" w:rsidP="00000000" w:rsidRDefault="00000000" w:rsidRPr="00000000" w14:paraId="0000009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r w:rsidDel="00000000" w:rsidR="00000000" w:rsidRPr="00000000">
        <w:rPr>
          <w:rtl w:val="0"/>
        </w:rPr>
      </w:r>
    </w:p>
    <w:p w:rsidR="00000000" w:rsidDel="00000000" w:rsidP="00000000" w:rsidRDefault="00000000" w:rsidRPr="00000000" w14:paraId="0000009D">
      <w:pPr>
        <w:ind w:firstLine="56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E">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Перечень ситуаций и рекомендуемые действия (таблица № 3):</w:t>
      </w:r>
    </w:p>
    <w:p w:rsidR="00000000" w:rsidDel="00000000" w:rsidP="00000000" w:rsidRDefault="00000000" w:rsidRPr="00000000" w14:paraId="0000009F">
      <w:pPr>
        <w:ind w:firstLine="851"/>
        <w:rPr>
          <w:rFonts w:ascii="Times New Roman" w:cs="Times New Roman" w:eastAsia="Times New Roman" w:hAnsi="Times New Roman"/>
          <w:sz w:val="28"/>
          <w:szCs w:val="28"/>
        </w:rPr>
      </w:pPr>
      <w:r w:rsidDel="00000000" w:rsidR="00000000" w:rsidRPr="00000000">
        <w:rPr>
          <w:rtl w:val="0"/>
        </w:rPr>
      </w:r>
    </w:p>
    <w:tbl>
      <w:tblPr>
        <w:tblStyle w:val="Table3"/>
        <w:tblW w:w="103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9"/>
        <w:gridCol w:w="7229"/>
        <w:tblGridChange w:id="0">
          <w:tblGrid>
            <w:gridCol w:w="3119"/>
            <w:gridCol w:w="7229"/>
          </w:tblGrid>
        </w:tblGridChange>
      </w:tblGrid>
      <w:tr>
        <w:trPr>
          <w:cantSplit w:val="0"/>
          <w:trHeight w:val="435" w:hRule="atLeast"/>
          <w:tblHeader w:val="0"/>
        </w:trPr>
        <w:tc>
          <w:tcPr>
            <w:gridSpan w:val="2"/>
          </w:tcPr>
          <w:p w:rsidR="00000000" w:rsidDel="00000000" w:rsidP="00000000" w:rsidRDefault="00000000" w:rsidRPr="00000000" w14:paraId="000000A0">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Пример: служащий (работник) представляет Сведения в 2024 году (за отчетный 2023 год)</w:t>
            </w:r>
          </w:p>
        </w:tc>
      </w:tr>
      <w:tr>
        <w:trPr>
          <w:cantSplit w:val="0"/>
          <w:trHeight w:val="435" w:hRule="atLeast"/>
          <w:tblHeader w:val="0"/>
        </w:trPr>
        <w:tc>
          <w:tcPr/>
          <w:p w:rsidR="00000000" w:rsidDel="00000000" w:rsidP="00000000" w:rsidRDefault="00000000" w:rsidRPr="00000000" w14:paraId="000000A2">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Дочери служащего (работника) 21 мая 2023 года исполнилось 18 лет</w:t>
            </w:r>
          </w:p>
        </w:tc>
        <w:tc>
          <w:tcPr/>
          <w:p w:rsidR="00000000" w:rsidDel="00000000" w:rsidP="00000000" w:rsidRDefault="00000000" w:rsidRPr="00000000" w14:paraId="000000A3">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trPr>
          <w:cantSplit w:val="0"/>
          <w:trHeight w:val="435" w:hRule="atLeast"/>
          <w:tblHeader w:val="0"/>
        </w:trPr>
        <w:tc>
          <w:tcPr/>
          <w:p w:rsidR="00000000" w:rsidDel="00000000" w:rsidP="00000000" w:rsidRDefault="00000000" w:rsidRPr="00000000" w14:paraId="000000A4">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Дочери служащего (работника) 30 декабря 2023 года исполнилось 18 лет</w:t>
            </w:r>
          </w:p>
        </w:tc>
        <w:tc>
          <w:tcPr/>
          <w:p w:rsidR="00000000" w:rsidDel="00000000" w:rsidP="00000000" w:rsidRDefault="00000000" w:rsidRPr="00000000" w14:paraId="000000A5">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trPr>
          <w:cantSplit w:val="0"/>
          <w:trHeight w:val="435" w:hRule="atLeast"/>
          <w:tblHeader w:val="0"/>
        </w:trPr>
        <w:tc>
          <w:tcPr/>
          <w:p w:rsidR="00000000" w:rsidDel="00000000" w:rsidP="00000000" w:rsidRDefault="00000000" w:rsidRPr="00000000" w14:paraId="000000A6">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Дочери служащего (работника) 31 декабря 2023 года исполнилось 18 лет</w:t>
            </w:r>
          </w:p>
        </w:tc>
        <w:tc>
          <w:tcPr/>
          <w:p w:rsidR="00000000" w:rsidDel="00000000" w:rsidP="00000000" w:rsidRDefault="00000000" w:rsidRPr="00000000" w14:paraId="000000A7">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2024 года. Таким образом, по состоянию на отчетную дату (31 декабря 2023 года) она еще являлась несовершеннолетней</w:t>
            </w:r>
          </w:p>
        </w:tc>
      </w:tr>
      <w:tr>
        <w:trPr>
          <w:cantSplit w:val="0"/>
          <w:trHeight w:val="435" w:hRule="atLeast"/>
          <w:tblHeader w:val="0"/>
        </w:trPr>
        <w:tc>
          <w:tcPr>
            <w:gridSpan w:val="2"/>
          </w:tcPr>
          <w:p w:rsidR="00000000" w:rsidDel="00000000" w:rsidP="00000000" w:rsidRDefault="00000000" w:rsidRPr="00000000" w14:paraId="000000A8">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Пример: гражданин представляет в сентябре 2024 года Сведения в связи с назначением на должность. Отчетной датой является 1 августа 2024 года</w:t>
            </w:r>
          </w:p>
        </w:tc>
      </w:tr>
      <w:tr>
        <w:trPr>
          <w:cantSplit w:val="0"/>
          <w:trHeight w:val="435" w:hRule="atLeast"/>
          <w:tblHeader w:val="0"/>
        </w:trPr>
        <w:tc>
          <w:tcPr/>
          <w:p w:rsidR="00000000" w:rsidDel="00000000" w:rsidP="00000000" w:rsidRDefault="00000000" w:rsidRPr="00000000" w14:paraId="000000AA">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Сыну гражданина 5 мая 2024 года исполнилось 18 лет</w:t>
            </w:r>
          </w:p>
        </w:tc>
        <w:tc>
          <w:tcPr/>
          <w:p w:rsidR="00000000" w:rsidDel="00000000" w:rsidP="00000000" w:rsidRDefault="00000000" w:rsidRPr="00000000" w14:paraId="000000AB">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trPr>
          <w:cantSplit w:val="0"/>
          <w:trHeight w:val="435" w:hRule="atLeast"/>
          <w:tblHeader w:val="0"/>
        </w:trPr>
        <w:tc>
          <w:tcPr/>
          <w:p w:rsidR="00000000" w:rsidDel="00000000" w:rsidP="00000000" w:rsidRDefault="00000000" w:rsidRPr="00000000" w14:paraId="000000AC">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Сыну гражданина 1 августа 2024 года исполнилось 18 лет</w:t>
            </w:r>
          </w:p>
        </w:tc>
        <w:tc>
          <w:tcPr/>
          <w:p w:rsidR="00000000" w:rsidDel="00000000" w:rsidP="00000000" w:rsidRDefault="00000000" w:rsidRPr="00000000" w14:paraId="000000AD">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отчетную дату (1 августа 2024 года) он еще являлся несовершеннолетним</w:t>
            </w:r>
          </w:p>
        </w:tc>
      </w:tr>
      <w:tr>
        <w:trPr>
          <w:cantSplit w:val="0"/>
          <w:trHeight w:val="435" w:hRule="atLeast"/>
          <w:tblHeader w:val="0"/>
        </w:trPr>
        <w:tc>
          <w:tcPr/>
          <w:p w:rsidR="00000000" w:rsidDel="00000000" w:rsidP="00000000" w:rsidRDefault="00000000" w:rsidRPr="00000000" w14:paraId="000000AE">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Сыну гражданина 17 августа 2024 года исполнилось 18 лет</w:t>
            </w:r>
          </w:p>
        </w:tc>
        <w:tc>
          <w:tcPr/>
          <w:p w:rsidR="00000000" w:rsidDel="00000000" w:rsidP="00000000" w:rsidRDefault="00000000" w:rsidRPr="00000000" w14:paraId="000000AF">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в отношении сына представляются, поскольку по состоянию на отчетную дату (1 августа 2024 года) сын гражданина являлся несовершеннолетним </w:t>
            </w:r>
          </w:p>
        </w:tc>
      </w:tr>
    </w:tbl>
    <w:p w:rsidR="00000000" w:rsidDel="00000000" w:rsidP="00000000" w:rsidRDefault="00000000" w:rsidRPr="00000000" w14:paraId="000000B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Уточнение представленных Сведений</w:t>
      </w:r>
    </w:p>
    <w:p w:rsidR="00000000" w:rsidDel="00000000" w:rsidP="00000000" w:rsidRDefault="00000000" w:rsidRPr="00000000" w14:paraId="000000B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справке приложить соответствующие письменные пояснения (например, ситуации, связанные с выявлением счета в кредитной организации, отрытого в 2022 году, но не отраженного в справке, представленной в рамках декларационной кампании 2023 года). </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лицо не представило Сведения в период декларационной кампании, то основания для представления уточненных Сведений у него отсутствуют.</w:t>
      </w:r>
      <w:r w:rsidDel="00000000" w:rsidR="00000000" w:rsidRPr="00000000">
        <w:rPr>
          <w:rtl w:val="0"/>
        </w:rPr>
      </w:r>
    </w:p>
    <w:p w:rsidR="00000000" w:rsidDel="00000000" w:rsidP="00000000" w:rsidRDefault="00000000" w:rsidRPr="00000000" w14:paraId="000000B9">
      <w:pPr>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Рекомендуемые действия при невозможности по объективным причинам представить Сведения в отношении члена семьи</w:t>
      </w:r>
    </w:p>
    <w:p w:rsidR="00000000" w:rsidDel="00000000" w:rsidP="00000000" w:rsidRDefault="00000000" w:rsidRPr="00000000" w14:paraId="000000B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17">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https://mintrud.gov.ru/ministry/programms/anticorruption/9/24</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Заявление подается в порядке, установленном нормативным правовым актом органа публичной власти или актом организации.</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000000" w:rsidDel="00000000" w:rsidP="00000000" w:rsidRDefault="00000000" w:rsidRPr="00000000" w14:paraId="000000B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Заявление должно быть направлено до истечения срока, установленного для представления служащим (работником) Сведений.</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Заявление подается (таблица № 4):</w:t>
      </w:r>
    </w:p>
    <w:p w:rsidR="00000000" w:rsidDel="00000000" w:rsidP="00000000" w:rsidRDefault="00000000" w:rsidRPr="00000000" w14:paraId="000000C0">
      <w:pPr>
        <w:ind w:firstLine="851"/>
        <w:rPr>
          <w:rFonts w:ascii="Times New Roman" w:cs="Times New Roman" w:eastAsia="Times New Roman" w:hAnsi="Times New Roman"/>
          <w:sz w:val="28"/>
          <w:szCs w:val="28"/>
        </w:rPr>
      </w:pPr>
      <w:r w:rsidDel="00000000" w:rsidR="00000000" w:rsidRPr="00000000">
        <w:rPr>
          <w:rtl w:val="0"/>
        </w:rPr>
      </w:r>
    </w:p>
    <w:tbl>
      <w:tblPr>
        <w:tblStyle w:val="Table4"/>
        <w:tblW w:w="103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3"/>
        <w:gridCol w:w="7125"/>
        <w:tblGridChange w:id="0">
          <w:tblGrid>
            <w:gridCol w:w="3223"/>
            <w:gridCol w:w="7125"/>
          </w:tblGrid>
        </w:tblGridChange>
      </w:tblGrid>
      <w:tr>
        <w:trPr>
          <w:cantSplit w:val="0"/>
          <w:tblHeader w:val="0"/>
        </w:trPr>
        <w:tc>
          <w:tcPr>
            <w:shd w:fill="auto" w:val="clear"/>
          </w:tcPr>
          <w:p w:rsidR="00000000" w:rsidDel="00000000" w:rsidP="00000000" w:rsidRDefault="00000000" w:rsidRPr="00000000" w14:paraId="000000C1">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Управление Президента Российской Федерации по вопросам государственной службы, кадров и  противодействия коррупции</w:t>
            </w:r>
          </w:p>
        </w:tc>
        <w:tc>
          <w:tcPr>
            <w:shd w:fill="auto" w:val="clear"/>
          </w:tcPr>
          <w:p w:rsidR="00000000" w:rsidDel="00000000" w:rsidP="00000000" w:rsidRDefault="00000000" w:rsidRPr="00000000" w14:paraId="000000C2">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trPr>
          <w:cantSplit w:val="0"/>
          <w:tblHeader w:val="0"/>
        </w:trPr>
        <w:tc>
          <w:tcPr>
            <w:shd w:fill="auto" w:val="clear"/>
          </w:tcPr>
          <w:p w:rsidR="00000000" w:rsidDel="00000000" w:rsidP="00000000" w:rsidRDefault="00000000" w:rsidRPr="00000000" w14:paraId="000000C3">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Департамент кадров Правительства Российской Федерации </w:t>
            </w:r>
          </w:p>
        </w:tc>
        <w:tc>
          <w:tcPr>
            <w:shd w:fill="auto" w:val="clear"/>
          </w:tcPr>
          <w:p w:rsidR="00000000" w:rsidDel="00000000" w:rsidP="00000000" w:rsidRDefault="00000000" w:rsidRPr="00000000" w14:paraId="000000C4">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trPr>
          <w:cantSplit w:val="0"/>
          <w:tblHeader w:val="0"/>
        </w:trPr>
        <w:tc>
          <w:tcPr>
            <w:shd w:fill="auto" w:val="clear"/>
          </w:tcPr>
          <w:p w:rsidR="00000000" w:rsidDel="00000000" w:rsidP="00000000" w:rsidRDefault="00000000" w:rsidRPr="00000000" w14:paraId="000000C5">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подразделение кадровой службы федерального государственного органа по профилактике коррупционных и иных правонарушений</w:t>
            </w:r>
          </w:p>
          <w:p w:rsidR="00000000" w:rsidDel="00000000" w:rsidP="00000000" w:rsidRDefault="00000000" w:rsidRPr="00000000" w14:paraId="000000C6">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иное не предусмотрено нормативным правовым актом федерального государственного органа, зарегистрированным в установленном порядке)</w:t>
            </w:r>
          </w:p>
        </w:tc>
        <w:tc>
          <w:tcPr>
            <w:shd w:fill="auto" w:val="clear"/>
          </w:tcPr>
          <w:p w:rsidR="00000000" w:rsidDel="00000000" w:rsidP="00000000" w:rsidRDefault="00000000" w:rsidRPr="00000000" w14:paraId="000000C7">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trPr>
          <w:cantSplit w:val="0"/>
          <w:tblHeader w:val="0"/>
        </w:trPr>
        <w:tc>
          <w:tcPr>
            <w:tcBorders>
              <w:bottom w:color="000000" w:space="0" w:sz="4" w:val="single"/>
            </w:tcBorders>
            <w:shd w:fill="auto" w:val="clear"/>
          </w:tcPr>
          <w:p w:rsidR="00000000" w:rsidDel="00000000" w:rsidP="00000000" w:rsidRDefault="00000000" w:rsidRPr="00000000" w14:paraId="000000C8">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Borders>
              <w:bottom w:color="000000" w:space="0" w:sz="4" w:val="single"/>
            </w:tcBorders>
            <w:shd w:fill="auto" w:val="clear"/>
          </w:tcPr>
          <w:p w:rsidR="00000000" w:rsidDel="00000000" w:rsidP="00000000" w:rsidRDefault="00000000" w:rsidRPr="00000000" w14:paraId="000000C9">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trPr>
          <w:cantSplit w:val="0"/>
          <w:tblHeader w:val="0"/>
        </w:trPr>
        <w:tc>
          <w:tcPr>
            <w:shd w:fill="ffffff" w:val="clear"/>
          </w:tcPr>
          <w:p w:rsidR="00000000" w:rsidDel="00000000" w:rsidP="00000000" w:rsidRDefault="00000000" w:rsidRPr="00000000" w14:paraId="000000CA">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подразделение по профилактике коррупционных и иных правонарушений Центрального банка Российской Федерации </w:t>
            </w:r>
          </w:p>
        </w:tc>
        <w:tc>
          <w:tcPr>
            <w:shd w:fill="ffffff" w:val="clear"/>
          </w:tcPr>
          <w:p w:rsidR="00000000" w:rsidDel="00000000" w:rsidP="00000000" w:rsidRDefault="00000000" w:rsidRPr="00000000" w14:paraId="000000CB">
            <w:pPr>
              <w:ind w:firstLine="3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 </w:t>
            </w:r>
          </w:p>
        </w:tc>
      </w:tr>
      <w:tr>
        <w:trPr>
          <w:cantSplit w:val="0"/>
          <w:tblHeader w:val="0"/>
        </w:trPr>
        <w:tc>
          <w:tcPr>
            <w:shd w:fill="ffffff" w:val="clear"/>
          </w:tcPr>
          <w:p w:rsidR="00000000" w:rsidDel="00000000" w:rsidP="00000000" w:rsidRDefault="00000000" w:rsidRPr="00000000" w14:paraId="000000CC">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shd w:fill="ffffff" w:val="clear"/>
          </w:tcPr>
          <w:p w:rsidR="00000000" w:rsidDel="00000000" w:rsidP="00000000" w:rsidRDefault="00000000" w:rsidRPr="00000000" w14:paraId="000000CD">
            <w:pPr>
              <w:ind w:firstLine="3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000000" w:rsidDel="00000000" w:rsidP="00000000" w:rsidRDefault="00000000" w:rsidRPr="00000000" w14:paraId="000000C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служащих (работников) право направить заявление о невозможности представить сведения о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своих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доходах, расходах, об имуществе и обязательствах имущественного характера законодательством не предусмотрено. </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000000" w:rsidDel="00000000" w:rsidP="00000000" w:rsidRDefault="00000000" w:rsidRPr="00000000" w14:paraId="000000D3">
      <w:pPr>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Рекомендуемые действия при невозможности представить Сведения вследствие не зависящих от служащего (работника) обстоятельств</w:t>
      </w:r>
    </w:p>
    <w:p w:rsidR="00000000" w:rsidDel="00000000" w:rsidP="00000000" w:rsidRDefault="00000000" w:rsidRPr="00000000" w14:paraId="000000D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000000" w:rsidDel="00000000" w:rsidP="00000000" w:rsidRDefault="00000000" w:rsidRPr="00000000" w14:paraId="000000D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r w:rsidDel="00000000" w:rsidR="00000000" w:rsidRPr="00000000">
        <w:rPr>
          <w:rtl w:val="0"/>
        </w:rPr>
      </w:r>
    </w:p>
    <w:p w:rsidR="00000000" w:rsidDel="00000000" w:rsidP="00000000" w:rsidRDefault="00000000" w:rsidRPr="00000000" w14:paraId="000000D9">
      <w:pPr>
        <w:ind w:firstLine="85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A">
      <w:pPr>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Заполнение справки о доходах, расходах, </w:t>
      </w:r>
    </w:p>
    <w:p w:rsidR="00000000" w:rsidDel="00000000" w:rsidP="00000000" w:rsidRDefault="00000000" w:rsidRPr="00000000" w14:paraId="000000DB">
      <w:pPr>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 имуществе и обязательствах имущественного характера</w:t>
      </w:r>
    </w:p>
    <w:p w:rsidR="00000000" w:rsidDel="00000000" w:rsidP="00000000" w:rsidRDefault="00000000" w:rsidRPr="00000000" w14:paraId="000000DC">
      <w:pPr>
        <w:ind w:firstLine="85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Форма справки является унифицированной для всех лиц, на которых распространяется обязанность представлять Сведения.</w:t>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справке могут быть приложены любые документы, в том числе пояснения служащего (работника).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rsidR="00000000" w:rsidDel="00000000" w:rsidP="00000000" w:rsidRDefault="00000000" w:rsidRPr="00000000" w14:paraId="000000E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Справка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печати справки формируются зоны со служебной информацией (штриховые коды и т.п.), нанесение каких-либо пометок на которые не допускается.</w:t>
      </w:r>
    </w:p>
    <w:p w:rsidR="00000000" w:rsidDel="00000000" w:rsidP="00000000" w:rsidRDefault="00000000" w:rsidRPr="00000000" w14:paraId="000000E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 "Справки БК" размещено на официальном сайте Президента Российской Федерации (</w:t>
      </w:r>
      <w:hyperlink r:id="rId18">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http://www.kremlin.ru/structure/additional/12</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9">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https://gossluzhba.gov.ru/anticorruption/spravki_bk</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заполнении справок с использованием СПО "Справки БК" личной подписью заверяется только последний лист справки.</w:t>
      </w:r>
      <w:r w:rsidDel="00000000" w:rsidR="00000000" w:rsidRPr="00000000">
        <w:rPr>
          <w:rFonts w:ascii="Times New Roman" w:cs="Times New Roman" w:eastAsia="Times New Roman" w:hAnsi="Times New Roman"/>
          <w:b w:val="0"/>
          <w:i w:val="0"/>
          <w:smallCaps w:val="0"/>
          <w:strike w:val="0"/>
          <w:color w:val="1f497d"/>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Наличие подписи на каждом листе (в пустой части страницы) не является нарушением.</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Лицу, представляющему справки, рекомендуется распечатать, подписать и представить справки в течение одного дня (одной датой). </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печати справок используется лазерный принтер, обеспечивающий качественную печать;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 допускаются дефекты печати в виде полос, пятен (при дефектах барабана или картриджа принтера);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 допускаются рукописные правки.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Справки не следует прошивать и фиксировать скрепкой.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Печатать справки рекомендуется только на одной стороне листа. </w:t>
      </w:r>
    </w:p>
    <w:p w:rsidR="00000000" w:rsidDel="00000000" w:rsidP="00000000" w:rsidRDefault="00000000" w:rsidRPr="00000000" w14:paraId="000000E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20">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https://www.cbr.ru/currency_base/daily/</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ТИТУЛЬНЫЙ ЛИСТ</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851"/>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заполнении титульного листа справки рекомендуется обратить внимание на следующее:</w:t>
      </w:r>
      <w:r w:rsidDel="00000000" w:rsidR="00000000" w:rsidRPr="00000000">
        <w:rPr>
          <w:rtl w:val="0"/>
        </w:rPr>
      </w:r>
    </w:p>
    <w:p w:rsidR="00000000" w:rsidDel="00000000" w:rsidP="00000000" w:rsidRDefault="00000000" w:rsidRPr="00000000" w14:paraId="000000F3">
      <w:pPr>
        <w:tabs>
          <w:tab w:val="left" w:leader="none" w:pos="567"/>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w:t>
      </w:r>
      <w:r w:rsidDel="00000000" w:rsidR="00000000" w:rsidRPr="00000000">
        <w:rPr>
          <w:rFonts w:ascii="Times New Roman" w:cs="Times New Roman" w:eastAsia="Times New Roman" w:hAnsi="Times New Roman"/>
          <w:color w:val="1f497d"/>
          <w:sz w:val="28"/>
          <w:szCs w:val="28"/>
          <w:rtl w:val="0"/>
        </w:rPr>
        <w:t xml:space="preserve">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полностью, без</w:t>
      </w:r>
      <w:r w:rsidDel="00000000" w:rsidR="00000000" w:rsidRPr="00000000">
        <w:rPr>
          <w:rFonts w:ascii="Times New Roman" w:cs="Times New Roman" w:eastAsia="Times New Roman" w:hAnsi="Times New Roman"/>
          <w:color w:val="000000"/>
          <w:sz w:val="28"/>
          <w:szCs w:val="28"/>
          <w:highlight w:val="white"/>
          <w:rtl w:val="0"/>
        </w:rPr>
        <w:t xml:space="preserve"> сокращений в соответствии с документом, удостоверяющим личность, по состоянию на дату представления справки (реквизиты </w:t>
      </w:r>
      <w:r w:rsidDel="00000000" w:rsidR="00000000" w:rsidRPr="00000000">
        <w:rPr>
          <w:rFonts w:ascii="Times New Roman" w:cs="Times New Roman" w:eastAsia="Times New Roman" w:hAnsi="Times New Roman"/>
          <w:sz w:val="28"/>
          <w:szCs w:val="28"/>
          <w:rtl w:val="0"/>
        </w:rPr>
        <w:t xml:space="preserve">удостоверяющего личность документа указываются по состоянию на дату представления справки)</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Серия свидетельства о рождении указывается по формату: римские цифры – в латинской раскладке клавиатуры, русские буквы – в русской;</w:t>
      </w:r>
    </w:p>
    <w:p w:rsidR="00000000" w:rsidDel="00000000" w:rsidP="00000000" w:rsidRDefault="00000000" w:rsidRPr="00000000" w14:paraId="000000F4">
      <w:pPr>
        <w:tabs>
          <w:tab w:val="left" w:leader="none" w:pos="567"/>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дата рождения (год рождения) указывается</w:t>
      </w:r>
      <w:r w:rsidDel="00000000" w:rsidR="00000000" w:rsidRPr="00000000">
        <w:rPr>
          <w:rFonts w:ascii="Times New Roman" w:cs="Times New Roman" w:eastAsia="Times New Roman" w:hAnsi="Times New Roman"/>
          <w:color w:val="000000"/>
          <w:sz w:val="28"/>
          <w:szCs w:val="28"/>
          <w:highlight w:val="white"/>
          <w:rtl w:val="0"/>
        </w:rPr>
        <w:t xml:space="preserve"> в соответствии с записью в документе, удостоверяющем личность</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5">
      <w:pPr>
        <w:tabs>
          <w:tab w:val="left" w:leader="none" w:pos="567"/>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1 января по 1 (30) апреля года, следующего за отчетным)</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или "находится на домашнем воспитании".</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или "домохозяйка" ("домохозяин")</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Лицу, осуществляющему уход за нетрудоспособными гражданами, в рассматриваемой графе рекомендуется указывать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осуществляющий уход за нетрудоспособным гражданином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5) при наличии на отчетную дату нескольких мест работы на титульном листе справки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обязательно</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указывается основное место работы, т.е.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в которой находится трудовая книжка. При этом рекомендуется указать и иные места работы.</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6) 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дрес места регистрации указывается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 состоянию на дату представления справки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основании записи в паспорте</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000000" w:rsidDel="00000000" w:rsidP="00000000" w:rsidRDefault="00000000" w:rsidRPr="00000000" w14:paraId="0000010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2">
      <w:pPr>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1. СВЕДЕНИЯ О ДОХОДАХ</w:t>
      </w:r>
    </w:p>
    <w:p w:rsidR="00000000" w:rsidDel="00000000" w:rsidP="00000000" w:rsidRDefault="00000000" w:rsidRPr="00000000" w14:paraId="00000103">
      <w:pPr>
        <w:ind w:firstLine="85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заполнении данного раздела справки не следует руководствоваться только содержанием термина "доход", определенного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Доход по основному месту работы</w:t>
      </w:r>
    </w:p>
    <w:p w:rsidR="00000000" w:rsidDel="00000000" w:rsidP="00000000" w:rsidRDefault="00000000" w:rsidRPr="00000000" w14:paraId="0000010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иных доходах. </w:t>
      </w:r>
      <w:r w:rsidDel="00000000" w:rsidR="00000000" w:rsidRPr="00000000">
        <w:rPr>
          <w:rtl w:val="0"/>
        </w:rPr>
      </w:r>
    </w:p>
    <w:p w:rsidR="00000000" w:rsidDel="00000000" w:rsidP="00000000" w:rsidRDefault="00000000" w:rsidRPr="00000000" w14:paraId="00000108">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Служащий (работник)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 </w:t>
      </w:r>
    </w:p>
    <w:p w:rsidR="00000000" w:rsidDel="00000000" w:rsidP="00000000" w:rsidRDefault="00000000" w:rsidRPr="00000000" w14:paraId="0000010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"Иные доходы"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 этом в графе "Вид дохода" указывается предыдущее место работы.</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Особенности заполнения данной графы отдельными категориями лиц</w:t>
      </w:r>
    </w:p>
    <w:p w:rsidR="00000000" w:rsidDel="00000000" w:rsidP="00000000" w:rsidRDefault="00000000" w:rsidRPr="00000000" w14:paraId="0000010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r w:rsidDel="00000000" w:rsidR="00000000" w:rsidRPr="00000000">
        <w:rPr>
          <w:rtl w:val="0"/>
        </w:rPr>
      </w:r>
    </w:p>
    <w:p w:rsidR="00000000" w:rsidDel="00000000" w:rsidP="00000000" w:rsidRDefault="00000000" w:rsidRPr="00000000" w14:paraId="0000010C">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000000" w:rsidDel="00000000" w:rsidP="00000000" w:rsidRDefault="00000000" w:rsidRPr="00000000" w14:paraId="0000010D">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000000" w:rsidDel="00000000" w:rsidP="00000000" w:rsidRDefault="00000000" w:rsidRPr="00000000" w14:paraId="0000010E">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000000" w:rsidDel="00000000" w:rsidP="00000000" w:rsidRDefault="00000000" w:rsidRPr="00000000" w14:paraId="0000010F">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Del="00000000" w:rsidR="00000000" w:rsidRPr="00000000">
        <w:rPr>
          <w:rFonts w:ascii="Times New Roman" w:cs="Times New Roman" w:eastAsia="Times New Roman" w:hAnsi="Times New Roman"/>
          <w:b w:val="1"/>
          <w:sz w:val="28"/>
          <w:szCs w:val="28"/>
          <w:rtl w:val="0"/>
        </w:rPr>
        <w:t xml:space="preserve">"Доход по основному месту работы" </w:t>
      </w:r>
      <w:r w:rsidDel="00000000" w:rsidR="00000000" w:rsidRPr="00000000">
        <w:rPr>
          <w:rFonts w:ascii="Times New Roman" w:cs="Times New Roman" w:eastAsia="Times New Roman" w:hAnsi="Times New Roman"/>
          <w:sz w:val="28"/>
          <w:szCs w:val="28"/>
          <w:rtl w:val="0"/>
        </w:rPr>
        <w:t xml:space="preserve">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w:t>
      </w:r>
      <w:r w:rsidDel="00000000" w:rsidR="00000000" w:rsidRPr="00000000">
        <w:rPr>
          <w:rFonts w:ascii="Times New Roman" w:cs="Times New Roman" w:eastAsia="Times New Roman" w:hAnsi="Times New Roman"/>
          <w:b w:val="1"/>
          <w:sz w:val="28"/>
          <w:szCs w:val="28"/>
          <w:rtl w:val="0"/>
        </w:rPr>
        <w:t xml:space="preserve"> "Иные доходы" </w:t>
      </w:r>
      <w:r w:rsidDel="00000000" w:rsidR="00000000" w:rsidRPr="00000000">
        <w:rPr>
          <w:rFonts w:ascii="Times New Roman" w:cs="Times New Roman" w:eastAsia="Times New Roman" w:hAnsi="Times New Roman"/>
          <w:sz w:val="28"/>
          <w:szCs w:val="28"/>
          <w:rtl w:val="0"/>
        </w:rPr>
        <w:t xml:space="preserve">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000000" w:rsidDel="00000000" w:rsidP="00000000" w:rsidRDefault="00000000" w:rsidRPr="00000000" w14:paraId="000001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заполнении данного раздела лицом, замещающим муниципальную должность на непостоянной основе, указывается доход по основному месту работы.</w:t>
      </w: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21">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https://mintrud.gov.ru/docs/1872</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Доход от педагогической и научной деятельности</w:t>
      </w:r>
    </w:p>
    <w:p w:rsidR="00000000" w:rsidDel="00000000" w:rsidP="00000000" w:rsidRDefault="00000000" w:rsidRPr="00000000" w14:paraId="0000011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"Доход по основному месту работы"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не 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"Доход от педагогической и научной деятельности"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Доход от иной творческой деятельности</w:t>
      </w:r>
    </w:p>
    <w:p w:rsidR="00000000" w:rsidDel="00000000" w:rsidP="00000000" w:rsidRDefault="00000000" w:rsidRPr="00000000" w14:paraId="0000011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Подлежат указанию в строках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"Доход от педагогической и научной деятельности"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"Доход от иной творческой деятельности"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r w:rsidDel="00000000" w:rsidR="00000000" w:rsidRPr="00000000">
        <w:rPr>
          <w:rtl w:val="0"/>
        </w:rPr>
      </w:r>
    </w:p>
    <w:p w:rsidR="00000000" w:rsidDel="00000000" w:rsidP="00000000" w:rsidRDefault="00000000" w:rsidRPr="00000000" w14:paraId="00000119">
      <w:pPr>
        <w:tabs>
          <w:tab w:val="left" w:leader="none" w:pos="1134"/>
        </w:tabs>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Доход от вкладов в банках и иных кредитных организациях</w:t>
      </w:r>
    </w:p>
    <w:p w:rsidR="00000000" w:rsidDel="00000000" w:rsidP="00000000" w:rsidRDefault="00000000" w:rsidRPr="00000000" w14:paraId="0000011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наличии соответствующих банковских счетов и вкладов указываются в разделе 4 справки.</w:t>
      </w: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 </w:t>
      </w: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пункта 54 настоящих Методических рекомендаций). </w:t>
      </w: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(за исключением случая, указанного в пункте 75 настоящих Методических рекомендаций).</w:t>
      </w: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полученной в рамках Указания Банка России № 5798-У, такие сведения не отражаются в справке.</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Доход от ценных бумаг и долей участия в коммерческих организациях</w:t>
      </w:r>
    </w:p>
    <w:p w:rsidR="00000000" w:rsidDel="00000000" w:rsidP="00000000" w:rsidRDefault="00000000" w:rsidRPr="00000000" w14:paraId="000001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214.1 Налогового кодекса Российской Федерации);</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дисконт, полученный в качестве дохода по облигациям;</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 Российской Федерации</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Справки о доходах и суммах налога физического лица.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Доход от ценных бумаг и долей участия в коммерческих организациях указывается единым значением по совокупности соответствующих операций.</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Иные доходы</w:t>
      </w:r>
    </w:p>
    <w:p w:rsidR="00000000" w:rsidDel="00000000" w:rsidP="00000000" w:rsidRDefault="00000000" w:rsidRPr="00000000" w14:paraId="0000012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567"/>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 данной строке указываются доходы, которые не были отражены в вышеуказанных строках справки. </w:t>
      </w: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Так, например, в строке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"Иные доходы"</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могут быть указаны: </w:t>
      </w:r>
    </w:p>
    <w:p w:rsidR="00000000" w:rsidDel="00000000" w:rsidP="00000000" w:rsidRDefault="00000000" w:rsidRPr="00000000" w14:paraId="000001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государственная и негосударственная пенсии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разные виды пенсий (по возрасту и пенсия военнослужащего) не следует суммировать)</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p>
    <w:p w:rsidR="00000000" w:rsidDel="00000000" w:rsidP="00000000" w:rsidRDefault="00000000" w:rsidRPr="00000000" w14:paraId="000001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 </w:t>
      </w:r>
    </w:p>
    <w:p w:rsidR="00000000" w:rsidDel="00000000" w:rsidP="00000000" w:rsidRDefault="00000000" w:rsidRPr="00000000" w14:paraId="000001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все виды пособий (пособие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и др.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если данные выплаты не были включены в Справку о доходах и суммах налога физического лица, выдаваемую по месту службы (работы). </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000000" w:rsidDel="00000000" w:rsidP="00000000" w:rsidRDefault="00000000" w:rsidRPr="00000000" w14:paraId="000001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r w:rsidDel="00000000" w:rsidR="00000000" w:rsidRPr="00000000">
        <w:rPr>
          <w:rtl w:val="0"/>
        </w:rPr>
      </w:r>
    </w:p>
    <w:p w:rsidR="00000000" w:rsidDel="00000000" w:rsidP="00000000" w:rsidRDefault="00000000" w:rsidRPr="00000000" w14:paraId="000001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суммы, причитающиеся ребенку в качестве алиментов (за исключением алиментов, выплачиваемых в браке, 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строке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"Иные доходы"</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и в разделе 4 справки;</w:t>
      </w:r>
    </w:p>
    <w:p w:rsidR="00000000" w:rsidDel="00000000" w:rsidP="00000000" w:rsidRDefault="00000000" w:rsidRPr="00000000" w14:paraId="000001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стипендия;</w:t>
      </w:r>
    </w:p>
    <w:p w:rsidR="00000000" w:rsidDel="00000000" w:rsidP="00000000" w:rsidRDefault="00000000" w:rsidRPr="00000000" w14:paraId="000001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000000" w:rsidDel="00000000" w:rsidP="00000000" w:rsidRDefault="00000000" w:rsidRPr="00000000" w14:paraId="000001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000000" w:rsidDel="00000000" w:rsidP="00000000" w:rsidRDefault="00000000" w:rsidRPr="00000000" w14:paraId="000001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 </w:t>
      </w: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Доход от реализации имущества указывается в полном объеме без вычета "комиссионных" и иных подобных выплат.</w:t>
      </w: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"Иные доходы"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Аналогично в отношении продажи имущества, находящегося в совместной собственности;</w:t>
      </w:r>
    </w:p>
    <w:p w:rsidR="00000000" w:rsidDel="00000000" w:rsidP="00000000" w:rsidRDefault="00000000" w:rsidRPr="00000000" w14:paraId="000001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710"/>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r w:rsidDel="00000000" w:rsidR="00000000" w:rsidRPr="00000000">
        <w:rPr>
          <w:rtl w:val="0"/>
        </w:rPr>
      </w:r>
    </w:p>
    <w:p w:rsidR="00000000" w:rsidDel="00000000" w:rsidP="00000000" w:rsidRDefault="00000000" w:rsidRPr="00000000" w14:paraId="000001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доходы по трудовым договорам по совместительству.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рекомендуется указать наименование и адрес места нахождения организации, от которой был получен доход; </w:t>
      </w:r>
      <w:r w:rsidDel="00000000" w:rsidR="00000000" w:rsidRPr="00000000">
        <w:rPr>
          <w:rtl w:val="0"/>
        </w:rPr>
      </w:r>
    </w:p>
    <w:p w:rsidR="00000000" w:rsidDel="00000000" w:rsidP="00000000" w:rsidRDefault="00000000" w:rsidRPr="00000000" w14:paraId="000001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денежные средства, полученные в виде процентов при погашении сберегательных сертификатов, если они не указаны в строке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"Доход от ценных бумаг и долей участия в коммерческих организациях"</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p>
    <w:p w:rsidR="00000000" w:rsidDel="00000000" w:rsidP="00000000" w:rsidRDefault="00000000" w:rsidRPr="00000000" w14:paraId="000001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вознаграждения по гражданско-правовым договорам, если данный доход не указан в иных строках настоящего раздела справки.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 </w:t>
      </w:r>
    </w:p>
    <w:p w:rsidR="00000000" w:rsidDel="00000000" w:rsidP="00000000" w:rsidRDefault="00000000" w:rsidRPr="00000000" w14:paraId="000001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"Иное недвижимое имущество"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подраздела 3.1 раздела 3 справки);</w:t>
      </w:r>
      <w:r w:rsidDel="00000000" w:rsidR="00000000" w:rsidRPr="00000000">
        <w:rPr>
          <w:rtl w:val="0"/>
        </w:rPr>
      </w:r>
    </w:p>
    <w:p w:rsidR="00000000" w:rsidDel="00000000" w:rsidP="00000000" w:rsidRDefault="00000000" w:rsidRPr="00000000" w14:paraId="000001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проценты по долговым обязательствам;</w:t>
      </w:r>
      <w:r w:rsidDel="00000000" w:rsidR="00000000" w:rsidRPr="00000000">
        <w:rPr>
          <w:rtl w:val="0"/>
        </w:rPr>
      </w:r>
    </w:p>
    <w:p w:rsidR="00000000" w:rsidDel="00000000" w:rsidP="00000000" w:rsidRDefault="00000000" w:rsidRPr="00000000" w14:paraId="000001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000000" w:rsidDel="00000000" w:rsidP="00000000" w:rsidRDefault="00000000" w:rsidRPr="00000000" w14:paraId="000001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1134"/>
          <w:tab w:val="left" w:leader="none" w:pos="1560"/>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возмещение вреда, причиненного увечьем или иным повреждением здоровья; </w:t>
      </w:r>
    </w:p>
    <w:p w:rsidR="00000000" w:rsidDel="00000000" w:rsidP="00000000" w:rsidRDefault="00000000" w:rsidRPr="00000000" w14:paraId="000001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1134"/>
          <w:tab w:val="left" w:leader="none" w:pos="1560"/>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выплаты, связанные с гибелью (смертью), выплаченные наследникам; </w:t>
      </w:r>
    </w:p>
    <w:p w:rsidR="00000000" w:rsidDel="00000000" w:rsidP="00000000" w:rsidRDefault="00000000" w:rsidRPr="00000000" w14:paraId="000001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1134"/>
          <w:tab w:val="left" w:leader="none" w:pos="1560"/>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212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000000" w:rsidDel="00000000" w:rsidP="00000000" w:rsidRDefault="00000000" w:rsidRPr="00000000" w14:paraId="000001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1134"/>
          <w:tab w:val="left" w:leader="none" w:pos="1560"/>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Справку о доходах и суммах налога физического лица по месту службы (работы) и не отражены 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"Доход по основному месту работы"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000000" w:rsidDel="00000000" w:rsidP="00000000" w:rsidRDefault="00000000" w:rsidRPr="00000000" w14:paraId="000001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000000" w:rsidDel="00000000" w:rsidP="00000000" w:rsidRDefault="00000000" w:rsidRPr="00000000" w14:paraId="000001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000000" w:rsidDel="00000000" w:rsidP="00000000" w:rsidRDefault="00000000" w:rsidRPr="00000000" w14:paraId="000001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000000" w:rsidDel="00000000" w:rsidP="00000000" w:rsidRDefault="00000000" w:rsidRPr="00000000" w14:paraId="000001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000000" w:rsidDel="00000000" w:rsidP="00000000" w:rsidRDefault="00000000" w:rsidRPr="00000000" w14:paraId="000001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000000" w:rsidDel="00000000" w:rsidP="00000000" w:rsidRDefault="00000000" w:rsidRPr="00000000" w14:paraId="000001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1"/>
          <w:tab w:val="left" w:leader="none" w:pos="113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выплаты членам профсоюзных организаций, полученные от данных профсоюзных организаций;</w:t>
      </w: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"Доход от педагогической и научной деятельности"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результаты иной творческой деятельности – 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"Доход от иной творческой деятельности"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вознаграждение, полученное при осуществлении опеки или попечительства на возмездной основе;</w:t>
      </w:r>
    </w:p>
    <w:p w:rsidR="00000000" w:rsidDel="00000000" w:rsidP="00000000" w:rsidRDefault="00000000" w:rsidRPr="00000000" w14:paraId="000001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60 настоящих Методических рекомендаций);</w:t>
      </w:r>
    </w:p>
    <w:p w:rsidR="00000000" w:rsidDel="00000000" w:rsidP="00000000" w:rsidRDefault="00000000" w:rsidRPr="00000000" w14:paraId="000001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
    <w:p w:rsidR="00000000" w:rsidDel="00000000" w:rsidP="00000000" w:rsidRDefault="00000000" w:rsidRPr="00000000" w14:paraId="000001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денежные средства, полученные в качестве оплаты услуг или товаров, в том числе в качестве авансового платежа;</w:t>
      </w:r>
    </w:p>
    <w:p w:rsidR="00000000" w:rsidDel="00000000" w:rsidP="00000000" w:rsidRDefault="00000000" w:rsidRPr="00000000" w14:paraId="000001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000000" w:rsidDel="00000000" w:rsidP="00000000" w:rsidRDefault="00000000" w:rsidRPr="00000000" w14:paraId="000001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денежные средства, полученные от родственников (за исключением супруги (супруга) и несовершеннолетних детей</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третьих лиц на невозвратной основе;</w:t>
      </w:r>
    </w:p>
    <w:p w:rsidR="00000000" w:rsidDel="00000000" w:rsidP="00000000" w:rsidRDefault="00000000" w:rsidRPr="00000000" w14:paraId="000001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доход, полученный по договорам переуступки прав требования на строящиеся объекты недвижимости;</w:t>
      </w:r>
    </w:p>
    <w:p w:rsidR="00000000" w:rsidDel="00000000" w:rsidP="00000000" w:rsidRDefault="00000000" w:rsidRPr="00000000" w14:paraId="000001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000000" w:rsidDel="00000000" w:rsidP="00000000" w:rsidRDefault="00000000" w:rsidRPr="00000000" w14:paraId="000001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выплаченная ликвидационная стоимость ценных бумаг при ликвидации коммерческой организации;</w:t>
      </w:r>
    </w:p>
    <w:p w:rsidR="00000000" w:rsidDel="00000000" w:rsidP="00000000" w:rsidRDefault="00000000" w:rsidRPr="00000000" w14:paraId="000001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000000" w:rsidDel="00000000" w:rsidP="00000000" w:rsidRDefault="00000000" w:rsidRPr="00000000" w14:paraId="000001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000000" w:rsidDel="00000000" w:rsidP="00000000" w:rsidRDefault="00000000" w:rsidRPr="00000000" w14:paraId="000001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иные аналогичные выплаты.</w:t>
      </w:r>
    </w:p>
    <w:p w:rsidR="00000000" w:rsidDel="00000000" w:rsidP="00000000" w:rsidRDefault="00000000" w:rsidRPr="00000000" w14:paraId="000001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 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"Иные доходы"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Del="00000000" w:rsidR="00000000" w:rsidRPr="00000000">
        <w:rPr>
          <w:rtl w:val="0"/>
        </w:rPr>
      </w:r>
    </w:p>
    <w:p w:rsidR="00000000" w:rsidDel="00000000" w:rsidP="00000000" w:rsidRDefault="00000000" w:rsidRPr="00000000" w14:paraId="0000015D">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000000" w:rsidDel="00000000" w:rsidP="00000000" w:rsidRDefault="00000000" w:rsidRPr="00000000" w14:paraId="000001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54 настоящих Методических рекомендаций).</w:t>
      </w:r>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учетом целей антикоррупционного законодательства 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"Иные доходы" не указываются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r w:rsidDel="00000000" w:rsidR="00000000" w:rsidRPr="00000000">
        <w:rPr>
          <w:rtl w:val="0"/>
        </w:rPr>
      </w:r>
    </w:p>
    <w:p w:rsidR="00000000" w:rsidDel="00000000" w:rsidP="00000000" w:rsidRDefault="00000000" w:rsidRPr="00000000" w14:paraId="00000161">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со служебными командировками за счет средств работодателя;</w:t>
      </w:r>
    </w:p>
    <w:p w:rsidR="00000000" w:rsidDel="00000000" w:rsidP="00000000" w:rsidRDefault="00000000" w:rsidRPr="00000000" w14:paraId="00000162">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00000" w:rsidDel="00000000" w:rsidP="00000000" w:rsidRDefault="00000000" w:rsidRPr="00000000" w14:paraId="00000163">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000000" w:rsidDel="00000000" w:rsidP="00000000" w:rsidRDefault="00000000" w:rsidRPr="00000000" w14:paraId="00000164">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000000" w:rsidDel="00000000" w:rsidP="00000000" w:rsidRDefault="00000000" w:rsidRPr="00000000" w14:paraId="00000165">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с приобретением проездных документов для исполнения служебных (должностных) обязанностей;</w:t>
      </w:r>
    </w:p>
    <w:p w:rsidR="00000000" w:rsidDel="00000000" w:rsidP="00000000" w:rsidRDefault="00000000" w:rsidRPr="00000000" w14:paraId="00000166">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с оплатой коммунальных и иных услуг, наймом жилого помещения;</w:t>
      </w:r>
    </w:p>
    <w:p w:rsidR="00000000" w:rsidDel="00000000" w:rsidP="00000000" w:rsidRDefault="00000000" w:rsidRPr="00000000" w14:paraId="00000167">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с внесением родительской платы за посещение дошкольного образовательного учреждения;</w:t>
      </w:r>
    </w:p>
    <w:p w:rsidR="00000000" w:rsidDel="00000000" w:rsidP="00000000" w:rsidRDefault="00000000" w:rsidRPr="00000000" w14:paraId="00000168">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с оформлением нотариальной доверенности, почтовыми расходами, расходами на оплату услуг представителя (возмещаются по решению суда).</w:t>
      </w:r>
    </w:p>
    <w:p w:rsidR="00000000" w:rsidDel="00000000" w:rsidP="00000000" w:rsidRDefault="00000000" w:rsidRPr="00000000" w14:paraId="0000016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r w:rsidDel="00000000" w:rsidR="00000000" w:rsidRPr="00000000">
        <w:rPr>
          <w:rtl w:val="0"/>
        </w:rPr>
      </w:r>
    </w:p>
    <w:p w:rsidR="00000000" w:rsidDel="00000000" w:rsidP="00000000" w:rsidRDefault="00000000" w:rsidRPr="00000000" w14:paraId="0000016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 не указываются сведения о денежных средствах, полученных:</w:t>
      </w:r>
      <w:r w:rsidDel="00000000" w:rsidR="00000000" w:rsidRPr="00000000">
        <w:rPr>
          <w:rtl w:val="0"/>
        </w:rPr>
      </w:r>
    </w:p>
    <w:p w:rsidR="00000000" w:rsidDel="00000000" w:rsidP="00000000" w:rsidRDefault="00000000" w:rsidRPr="00000000" w14:paraId="0000016B">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 виде социального, имущественного, инвестиционного налогового вычета;</w:t>
      </w:r>
    </w:p>
    <w:p w:rsidR="00000000" w:rsidDel="00000000" w:rsidP="00000000" w:rsidRDefault="00000000" w:rsidRPr="00000000" w14:paraId="0000016C">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от продажи различного вида подарочных сертификатов (карт), выпущенных предприятиями торговли, салонами красоты и пр.;</w:t>
      </w:r>
    </w:p>
    <w:p w:rsidR="00000000" w:rsidDel="00000000" w:rsidP="00000000" w:rsidRDefault="00000000" w:rsidRPr="00000000" w14:paraId="0000016D">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r w:rsidDel="00000000" w:rsidR="00000000" w:rsidRPr="00000000">
        <w:rPr>
          <w:rFonts w:ascii="Times New Roman" w:cs="Times New Roman" w:eastAsia="Times New Roman" w:hAnsi="Times New Roman"/>
          <w:color w:val="000000"/>
          <w:sz w:val="28"/>
          <w:szCs w:val="28"/>
          <w:rtl w:val="0"/>
        </w:rPr>
        <w:t xml:space="preserve">в качестве бонусных баллов</w:t>
      </w:r>
      <w:r w:rsidDel="00000000" w:rsidR="00000000" w:rsidRPr="00000000">
        <w:rPr>
          <w:rFonts w:ascii="Times New Roman" w:cs="Times New Roman" w:eastAsia="Times New Roman" w:hAnsi="Times New Roman"/>
          <w:sz w:val="28"/>
          <w:szCs w:val="28"/>
          <w:rtl w:val="0"/>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"кешбэк сервис"), включая т.н. "туристический кешбэк", "детский кешбэк" и др.; </w:t>
      </w:r>
    </w:p>
    <w:p w:rsidR="00000000" w:rsidDel="00000000" w:rsidP="00000000" w:rsidRDefault="00000000" w:rsidRPr="00000000" w14:paraId="0000016E">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000000" w:rsidDel="00000000" w:rsidP="00000000" w:rsidRDefault="00000000" w:rsidRPr="00000000" w14:paraId="0000016F">
      <w:pPr>
        <w:tabs>
          <w:tab w:val="left" w:leader="none" w:pos="709"/>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в качестве возврата налога на добавленную стоимость, уплаченного при совершении покупок за границей, по чекам Tax-free;</w:t>
      </w:r>
    </w:p>
    <w:p w:rsidR="00000000" w:rsidDel="00000000" w:rsidP="00000000" w:rsidRDefault="00000000" w:rsidRPr="00000000" w14:paraId="00000170">
      <w:pPr>
        <w:tabs>
          <w:tab w:val="left" w:leader="none" w:pos="709"/>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в качестве вознаграждения донорам за сданную кровь, ее компонентов (и иную помощь);</w:t>
      </w:r>
    </w:p>
    <w:p w:rsidR="00000000" w:rsidDel="00000000" w:rsidP="00000000" w:rsidRDefault="00000000" w:rsidRPr="00000000" w14:paraId="00000171">
      <w:pPr>
        <w:tabs>
          <w:tab w:val="left" w:leader="none" w:pos="709"/>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000000" w:rsidDel="00000000" w:rsidP="00000000" w:rsidRDefault="00000000" w:rsidRPr="00000000" w14:paraId="00000172">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в качестве возмещения расходов на повышение профессионального уровня за счет средств представителя нанимателя (работодателя);</w:t>
      </w:r>
    </w:p>
    <w:p w:rsidR="00000000" w:rsidDel="00000000" w:rsidP="00000000" w:rsidRDefault="00000000" w:rsidRPr="00000000" w14:paraId="00000173">
      <w:pPr>
        <w:tabs>
          <w:tab w:val="left" w:leader="none" w:pos="709"/>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000000" w:rsidDel="00000000" w:rsidP="00000000" w:rsidRDefault="00000000" w:rsidRPr="00000000" w14:paraId="00000174">
      <w:pPr>
        <w:tabs>
          <w:tab w:val="left" w:leader="none" w:pos="709"/>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в качестве перевода (между супругами и (или) несовершеннолетними детьми (аналогично в части, касающейся наличных денежных средств), </w:t>
      </w:r>
      <w:r w:rsidDel="00000000" w:rsidR="00000000" w:rsidRPr="00000000">
        <w:rPr>
          <w:rFonts w:ascii="Times New Roman" w:cs="Times New Roman" w:eastAsia="Times New Roman" w:hAnsi="Times New Roman"/>
          <w:color w:val="000000"/>
          <w:sz w:val="28"/>
          <w:szCs w:val="28"/>
          <w:highlight w:val="white"/>
          <w:rtl w:val="0"/>
        </w:rPr>
        <w:t xml:space="preserve">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75">
      <w:pPr>
        <w:tabs>
          <w:tab w:val="left" w:leader="none" w:pos="709"/>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в связи с возвратом денежных средств по несостоявшемуся договору купли-продажи;</w:t>
      </w:r>
    </w:p>
    <w:p w:rsidR="00000000" w:rsidDel="00000000" w:rsidP="00000000" w:rsidRDefault="00000000" w:rsidRPr="00000000" w14:paraId="00000176">
      <w:pPr>
        <w:tabs>
          <w:tab w:val="left" w:leader="none" w:pos="709"/>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000000" w:rsidDel="00000000" w:rsidP="00000000" w:rsidRDefault="00000000" w:rsidRPr="00000000" w14:paraId="00000177">
      <w:pPr>
        <w:tabs>
          <w:tab w:val="left" w:leader="none" w:pos="709"/>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000000" w:rsidDel="00000000" w:rsidP="00000000" w:rsidRDefault="00000000" w:rsidRPr="00000000" w14:paraId="00000178">
      <w:pPr>
        <w:tabs>
          <w:tab w:val="left" w:leader="none" w:pos="709"/>
        </w:tabs>
        <w:ind w:firstLine="567"/>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 xml:space="preserve">14) на специальный избирательный счет в соответствии с</w:t>
      </w:r>
      <w:r w:rsidDel="00000000" w:rsidR="00000000" w:rsidRPr="00000000">
        <w:rPr>
          <w:rFonts w:ascii="Times New Roman" w:cs="Times New Roman" w:eastAsia="Times New Roman" w:hAnsi="Times New Roman"/>
          <w:color w:val="000000"/>
          <w:sz w:val="28"/>
          <w:szCs w:val="28"/>
          <w:highlight w:val="white"/>
          <w:rtl w:val="0"/>
        </w:rPr>
        <w:t xml:space="preserve"> Федеральным законом</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от 12 июня 2002 г. № 67-ФЗ "Об основных гарантиях избирательных прав и права на участие в референдуме граждан Российской Федерации".</w:t>
      </w:r>
    </w:p>
    <w:p w:rsidR="00000000" w:rsidDel="00000000" w:rsidP="00000000" w:rsidRDefault="00000000" w:rsidRPr="00000000" w14:paraId="0000017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 </w:t>
      </w: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99999999999994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000000" w:rsidDel="00000000" w:rsidP="00000000" w:rsidRDefault="00000000" w:rsidRPr="00000000" w14:paraId="0000017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D">
      <w:pPr>
        <w:tabs>
          <w:tab w:val="left" w:leader="none" w:pos="709"/>
        </w:tabs>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2. СВЕДЕНИЯ О РАСХОДАХ</w:t>
      </w:r>
    </w:p>
    <w:p w:rsidR="00000000" w:rsidDel="00000000" w:rsidP="00000000" w:rsidRDefault="00000000" w:rsidRPr="00000000" w14:paraId="0000017E">
      <w:pPr>
        <w:ind w:firstLine="85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Данный раздел справки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заполняется только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в 2023 году. </w:t>
      </w:r>
      <w:r w:rsidDel="00000000" w:rsidR="00000000" w:rsidRPr="00000000">
        <w:rPr>
          <w:rtl w:val="0"/>
        </w:rPr>
      </w:r>
    </w:p>
    <w:p w:rsidR="00000000" w:rsidDel="00000000" w:rsidP="00000000" w:rsidRDefault="00000000" w:rsidRPr="00000000" w14:paraId="00000180">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Del="00000000" w:rsidR="00000000" w:rsidRPr="00000000">
        <w:rPr>
          <w:rFonts w:ascii="Times New Roman" w:cs="Times New Roman" w:eastAsia="Times New Roman" w:hAnsi="Times New Roman"/>
          <w:b w:val="1"/>
          <w:sz w:val="28"/>
          <w:szCs w:val="28"/>
          <w:rtl w:val="0"/>
        </w:rPr>
        <w:t xml:space="preserve">"Сумма сделки"</w:t>
      </w:r>
      <w:r w:rsidDel="00000000" w:rsidR="00000000" w:rsidRPr="00000000">
        <w:rPr>
          <w:rFonts w:ascii="Times New Roman" w:cs="Times New Roman" w:eastAsia="Times New Roman" w:hAnsi="Times New Roman"/>
          <w:sz w:val="28"/>
          <w:szCs w:val="28"/>
          <w:rtl w:val="0"/>
        </w:rPr>
        <w:t xml:space="preserve"> применимых справок рекомендуется указывать полную стоимость. </w:t>
      </w:r>
    </w:p>
    <w:p w:rsidR="00000000" w:rsidDel="00000000" w:rsidP="00000000" w:rsidRDefault="00000000" w:rsidRPr="00000000" w14:paraId="0000018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Данный раздел справки также подлежит заполнению при наличии обстоятельств, перечисленных в пункте 86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r w:rsidDel="00000000" w:rsidR="00000000" w:rsidRPr="00000000">
        <w:rPr>
          <w:rtl w:val="0"/>
        </w:rPr>
      </w:r>
    </w:p>
    <w:p w:rsidR="00000000" w:rsidDel="00000000" w:rsidP="00000000" w:rsidRDefault="00000000" w:rsidRPr="00000000" w14:paraId="0000018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Граждане, поступающие на службу (работу), раздел 2 справки не заполняют.</w:t>
      </w: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000000" w:rsidDel="00000000" w:rsidP="00000000" w:rsidRDefault="00000000" w:rsidRPr="00000000" w14:paraId="0000018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Заполнение данного раздела при отсутствии указанных в пункте 86 настоящих Методических рекомендаций оснований не является нарушением.</w:t>
      </w:r>
      <w:r w:rsidDel="00000000" w:rsidR="00000000" w:rsidRPr="00000000">
        <w:rPr>
          <w:rtl w:val="0"/>
        </w:rPr>
      </w:r>
    </w:p>
    <w:p w:rsidR="00000000" w:rsidDel="00000000" w:rsidP="00000000" w:rsidRDefault="00000000" w:rsidRPr="00000000" w14:paraId="0000018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r w:rsidDel="00000000" w:rsidR="00000000" w:rsidRPr="00000000">
        <w:rPr>
          <w:rtl w:val="0"/>
        </w:rPr>
      </w:r>
    </w:p>
    <w:p w:rsidR="00000000" w:rsidDel="00000000" w:rsidP="00000000" w:rsidRDefault="00000000" w:rsidRPr="00000000" w14:paraId="0000018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цели реализации пункта 86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000000" w:rsidDel="00000000" w:rsidP="00000000" w:rsidRDefault="00000000" w:rsidRPr="00000000" w14:paraId="0000018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 w:val="left" w:leader="none" w:pos="1418"/>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1418"/>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000000" w:rsidDel="00000000" w:rsidP="00000000" w:rsidRDefault="00000000" w:rsidRPr="00000000" w14:paraId="0000018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r w:rsidDel="00000000" w:rsidR="00000000" w:rsidRPr="00000000">
        <w:rPr>
          <w:rtl w:val="0"/>
        </w:rPr>
      </w:r>
    </w:p>
    <w:p w:rsidR="00000000" w:rsidDel="00000000" w:rsidP="00000000" w:rsidRDefault="00000000" w:rsidRPr="00000000" w14:paraId="0000018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Данный раздел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не заполняется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следующих случаях:</w:t>
      </w: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000000" w:rsidDel="00000000" w:rsidP="00000000" w:rsidRDefault="00000000" w:rsidRPr="00000000" w14:paraId="0000018D">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000000" w:rsidDel="00000000" w:rsidP="00000000" w:rsidRDefault="00000000" w:rsidRPr="00000000" w14:paraId="0000018E">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000000" w:rsidDel="00000000" w:rsidP="00000000" w:rsidRDefault="00000000" w:rsidRPr="00000000" w14:paraId="0000018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заполнении графы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"Вид приобретенного имущества"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r w:rsidDel="00000000" w:rsidR="00000000" w:rsidRPr="00000000">
        <w:rPr>
          <w:rtl w:val="0"/>
        </w:rPr>
      </w:r>
    </w:p>
    <w:p w:rsidR="00000000" w:rsidDel="00000000" w:rsidP="00000000" w:rsidRDefault="00000000" w:rsidRPr="00000000" w14:paraId="0000019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"Сумма сделки (руб.)"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r w:rsidDel="00000000" w:rsidR="00000000" w:rsidRPr="00000000">
        <w:rPr>
          <w:rtl w:val="0"/>
        </w:rPr>
      </w:r>
    </w:p>
    <w:p w:rsidR="00000000" w:rsidDel="00000000" w:rsidP="00000000" w:rsidRDefault="00000000" w:rsidRPr="00000000" w14:paraId="0000019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заполнении графы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"Источник получения средств, за счет которых приобретено имущество"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следует указывать наименование источника получения средств и размер полученного дохода по каждому из источников.</w:t>
      </w:r>
      <w:r w:rsidDel="00000000" w:rsidR="00000000" w:rsidRPr="00000000">
        <w:rPr>
          <w:rtl w:val="0"/>
        </w:rPr>
      </w:r>
    </w:p>
    <w:p w:rsidR="00000000" w:rsidDel="00000000" w:rsidP="00000000" w:rsidRDefault="00000000" w:rsidRPr="00000000" w14:paraId="0000019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r w:rsidDel="00000000" w:rsidR="00000000" w:rsidRPr="00000000">
        <w:rPr>
          <w:rtl w:val="0"/>
        </w:rPr>
      </w:r>
    </w:p>
    <w:p w:rsidR="00000000" w:rsidDel="00000000" w:rsidP="00000000" w:rsidRDefault="00000000" w:rsidRPr="00000000" w14:paraId="0000019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r w:rsidDel="00000000" w:rsidR="00000000" w:rsidRPr="00000000">
        <w:rPr>
          <w:rtl w:val="0"/>
        </w:rPr>
      </w:r>
    </w:p>
    <w:p w:rsidR="00000000" w:rsidDel="00000000" w:rsidP="00000000" w:rsidRDefault="00000000" w:rsidRPr="00000000" w14:paraId="0000019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"Основания приобретения имущества"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000000" w:rsidDel="00000000" w:rsidP="00000000" w:rsidRDefault="00000000" w:rsidRPr="00000000" w14:paraId="0000019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Особенности заполнения раздела "Сведения о расходах"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99">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приобретение недвижимого имущества посредством участия в долевом строительстве.</w:t>
      </w:r>
      <w:r w:rsidDel="00000000" w:rsidR="00000000" w:rsidRPr="00000000">
        <w:rPr>
          <w:rFonts w:ascii="Times New Roman" w:cs="Times New Roman" w:eastAsia="Times New Roman" w:hAnsi="Times New Roman"/>
          <w:sz w:val="28"/>
          <w:szCs w:val="28"/>
          <w:rtl w:val="0"/>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000000" w:rsidDel="00000000" w:rsidP="00000000" w:rsidRDefault="00000000" w:rsidRPr="00000000" w14:paraId="0000019A">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000000" w:rsidDel="00000000" w:rsidP="00000000" w:rsidRDefault="00000000" w:rsidRPr="00000000" w14:paraId="0000019B">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000000" w:rsidDel="00000000" w:rsidP="00000000" w:rsidRDefault="00000000" w:rsidRPr="00000000" w14:paraId="0000019C">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000000" w:rsidDel="00000000" w:rsidP="00000000" w:rsidRDefault="00000000" w:rsidRPr="00000000" w14:paraId="0000019D">
      <w:pPr>
        <w:shd w:fill="ffffff" w:val="clea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раздела 3 справки;</w:t>
      </w:r>
    </w:p>
    <w:p w:rsidR="00000000" w:rsidDel="00000000" w:rsidP="00000000" w:rsidRDefault="00000000" w:rsidRPr="00000000" w14:paraId="0000019E">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приобретение недвижимого имущества посредством участия в кооперативе.</w:t>
      </w:r>
      <w:r w:rsidDel="00000000" w:rsidR="00000000" w:rsidRPr="00000000">
        <w:rPr>
          <w:rFonts w:ascii="Times New Roman" w:cs="Times New Roman" w:eastAsia="Times New Roman" w:hAnsi="Times New Roman"/>
          <w:sz w:val="28"/>
          <w:szCs w:val="28"/>
          <w:rtl w:val="0"/>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000000" w:rsidDel="00000000" w:rsidP="00000000" w:rsidRDefault="00000000" w:rsidRPr="00000000" w14:paraId="0000019F">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приобретение ценных бумаг.</w:t>
      </w:r>
      <w:r w:rsidDel="00000000" w:rsidR="00000000" w:rsidRPr="00000000">
        <w:rPr>
          <w:rFonts w:ascii="Times New Roman" w:cs="Times New Roman" w:eastAsia="Times New Roman" w:hAnsi="Times New Roman"/>
          <w:sz w:val="28"/>
          <w:szCs w:val="28"/>
          <w:rtl w:val="0"/>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000000" w:rsidDel="00000000" w:rsidP="00000000" w:rsidRDefault="00000000" w:rsidRPr="00000000" w14:paraId="000001A0">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приобретение цифровых финансовых активов и цифровых валют.</w:t>
      </w:r>
      <w:r w:rsidDel="00000000" w:rsidR="00000000" w:rsidRPr="00000000">
        <w:rPr>
          <w:rFonts w:ascii="Times New Roman" w:cs="Times New Roman" w:eastAsia="Times New Roman" w:hAnsi="Times New Roman"/>
          <w:sz w:val="28"/>
          <w:szCs w:val="28"/>
          <w:rtl w:val="0"/>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000000" w:rsidDel="00000000" w:rsidP="00000000" w:rsidRDefault="00000000" w:rsidRPr="00000000" w14:paraId="000001A1">
      <w:pPr>
        <w:ind w:firstLine="85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2">
      <w:pPr>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3. СВЕДЕНИЯ ОБ ИМУЩЕСТВЕ</w:t>
      </w:r>
    </w:p>
    <w:p w:rsidR="00000000" w:rsidDel="00000000" w:rsidP="00000000" w:rsidRDefault="00000000" w:rsidRPr="00000000" w14:paraId="000001A3">
      <w:pPr>
        <w:ind w:firstLine="851"/>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Подраздел 3.1 Недвижимое имущество</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r w:rsidDel="00000000" w:rsidR="00000000" w:rsidRPr="00000000">
        <w:rPr>
          <w:rtl w:val="0"/>
        </w:rPr>
      </w:r>
    </w:p>
    <w:p w:rsidR="00000000" w:rsidDel="00000000" w:rsidP="00000000" w:rsidRDefault="00000000" w:rsidRPr="00000000" w14:paraId="000001A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r w:rsidDel="00000000" w:rsidR="00000000" w:rsidRPr="00000000">
        <w:rPr>
          <w:rtl w:val="0"/>
        </w:rPr>
      </w:r>
    </w:p>
    <w:p w:rsidR="00000000" w:rsidDel="00000000" w:rsidP="00000000" w:rsidRDefault="00000000" w:rsidRPr="00000000" w14:paraId="000001A8">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в данном подразделе подлежат отражению объекты недвижимого имущества, принадлежащие на праве собственности </w:t>
      </w:r>
      <w:r w:rsidDel="00000000" w:rsidR="00000000" w:rsidRPr="00000000">
        <w:rPr>
          <w:rFonts w:ascii="Times New Roman" w:cs="Times New Roman" w:eastAsia="Times New Roman" w:hAnsi="Times New Roman"/>
          <w:sz w:val="28"/>
          <w:szCs w:val="28"/>
          <w:highlight w:val="white"/>
          <w:rtl w:val="0"/>
        </w:rPr>
        <w:t xml:space="preserve">гражданину, зарегистрированному в качестве индивидуального предпринимателя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A9">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121 настоящих Методических рекомендаций). </w:t>
      </w:r>
    </w:p>
    <w:p w:rsidR="00000000" w:rsidDel="00000000" w:rsidP="00000000" w:rsidRDefault="00000000" w:rsidRPr="00000000" w14:paraId="000001A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121 настоящих Методических рекомендаций).</w:t>
      </w:r>
    </w:p>
    <w:p w:rsidR="00000000" w:rsidDel="00000000" w:rsidP="00000000" w:rsidRDefault="00000000" w:rsidRPr="00000000" w14:paraId="000001A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r w:rsidDel="00000000" w:rsidR="00000000" w:rsidRPr="00000000">
        <w:rPr>
          <w:rtl w:val="0"/>
        </w:rPr>
      </w:r>
    </w:p>
    <w:p w:rsidR="00000000" w:rsidDel="00000000" w:rsidP="00000000" w:rsidRDefault="00000000" w:rsidRPr="00000000" w14:paraId="000001A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r w:rsidDel="00000000" w:rsidR="00000000" w:rsidRPr="00000000">
        <w:rPr>
          <w:rtl w:val="0"/>
        </w:rPr>
      </w:r>
    </w:p>
    <w:p w:rsidR="00000000" w:rsidDel="00000000" w:rsidP="00000000" w:rsidRDefault="00000000" w:rsidRPr="00000000" w14:paraId="000001A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Заполнение графы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"Вид и наименование имущества" </w:t>
      </w:r>
    </w:p>
    <w:p w:rsidR="00000000" w:rsidDel="00000000" w:rsidP="00000000" w:rsidRDefault="00000000" w:rsidRPr="00000000" w14:paraId="000001B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указании сведений о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земельных участках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r w:rsidDel="00000000" w:rsidR="00000000" w:rsidRPr="00000000">
        <w:rPr>
          <w:rtl w:val="0"/>
        </w:rPr>
      </w:r>
    </w:p>
    <w:p w:rsidR="00000000" w:rsidDel="00000000" w:rsidP="00000000" w:rsidRDefault="00000000" w:rsidRPr="00000000" w14:paraId="000001B1">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000000" w:rsidDel="00000000" w:rsidP="00000000" w:rsidRDefault="00000000" w:rsidRPr="00000000" w14:paraId="000001B2">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000000" w:rsidDel="00000000" w:rsidP="00000000" w:rsidRDefault="00000000" w:rsidRPr="00000000" w14:paraId="000001B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r w:rsidDel="00000000" w:rsidR="00000000" w:rsidRPr="00000000">
        <w:rPr>
          <w:rtl w:val="0"/>
        </w:rPr>
      </w:r>
    </w:p>
    <w:p w:rsidR="00000000" w:rsidDel="00000000" w:rsidP="00000000" w:rsidRDefault="00000000" w:rsidRPr="00000000" w14:paraId="000001B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r w:rsidDel="00000000" w:rsidR="00000000" w:rsidRPr="00000000">
        <w:rPr>
          <w:rtl w:val="0"/>
        </w:rPr>
      </w:r>
    </w:p>
    <w:p w:rsidR="00000000" w:rsidDel="00000000" w:rsidP="00000000" w:rsidRDefault="00000000" w:rsidRPr="00000000" w14:paraId="000001B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При наличии в собственности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жилого или садового дома,</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зависимости от наличия зарегистрированного права собственности подлежит указанию в подразделе 3.1 раздела 3 или подразделе 6.1 раздела 6 справки.</w:t>
      </w:r>
      <w:r w:rsidDel="00000000" w:rsidR="00000000" w:rsidRPr="00000000">
        <w:rPr>
          <w:rtl w:val="0"/>
        </w:rPr>
      </w:r>
    </w:p>
    <w:p w:rsidR="00000000" w:rsidDel="00000000" w:rsidP="00000000" w:rsidRDefault="00000000" w:rsidRPr="00000000" w14:paraId="000001B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 строке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Гаражи</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указывается информация об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организованных местах хранения автотранспорта - "гараж", "м</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ашино-место" и другие на основании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свидетельства о регистрации права собственности (иного правоустанавливающего документа).</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Земельный участок, на котором расположен гараж, являющийся обособленным строением,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зависимости от наличия зарегистрированного права собственности подлежит указанию в подразделе 3.1 раздела 3 или подразделе 6.1 раздела 6 справки.</w:t>
      </w:r>
      <w:r w:rsidDel="00000000" w:rsidR="00000000" w:rsidRPr="00000000">
        <w:rPr>
          <w:rtl w:val="0"/>
        </w:rPr>
      </w:r>
    </w:p>
    <w:p w:rsidR="00000000" w:rsidDel="00000000" w:rsidP="00000000" w:rsidRDefault="00000000" w:rsidRPr="00000000" w14:paraId="000001B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"Вид собственности"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вид собственности на имущество (индивидуальная, общая совместная, общая долевая). </w:t>
      </w:r>
      <w:r w:rsidDel="00000000" w:rsidR="00000000" w:rsidRPr="00000000">
        <w:rPr>
          <w:rtl w:val="0"/>
        </w:rPr>
      </w:r>
    </w:p>
    <w:p w:rsidR="00000000" w:rsidDel="00000000" w:rsidP="00000000" w:rsidRDefault="00000000" w:rsidRPr="00000000" w14:paraId="000001B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r w:rsidDel="00000000" w:rsidR="00000000" w:rsidRPr="00000000">
        <w:rPr>
          <w:rtl w:val="0"/>
        </w:rPr>
      </w:r>
    </w:p>
    <w:p w:rsidR="00000000" w:rsidDel="00000000" w:rsidP="00000000" w:rsidRDefault="00000000" w:rsidRPr="00000000" w14:paraId="000001B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"Вид собственности"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r w:rsidDel="00000000" w:rsidR="00000000" w:rsidRPr="00000000">
        <w:rPr>
          <w:rtl w:val="0"/>
        </w:rPr>
      </w:r>
    </w:p>
    <w:p w:rsidR="00000000" w:rsidDel="00000000" w:rsidP="00000000" w:rsidRDefault="00000000" w:rsidRPr="00000000" w14:paraId="000001B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Местонахождение (адрес)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недвижимого имущества указывается согласно правоустанавливающим документам. При этом указывается:</w:t>
      </w:r>
      <w:r w:rsidDel="00000000" w:rsidR="00000000" w:rsidRPr="00000000">
        <w:rPr>
          <w:rtl w:val="0"/>
        </w:rPr>
      </w:r>
    </w:p>
    <w:p w:rsidR="00000000" w:rsidDel="00000000" w:rsidP="00000000" w:rsidRDefault="00000000" w:rsidRPr="00000000" w14:paraId="000001BB">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субъект Российской Федерации;</w:t>
      </w:r>
    </w:p>
    <w:p w:rsidR="00000000" w:rsidDel="00000000" w:rsidP="00000000" w:rsidRDefault="00000000" w:rsidRPr="00000000" w14:paraId="000001BC">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район;</w:t>
      </w:r>
    </w:p>
    <w:p w:rsidR="00000000" w:rsidDel="00000000" w:rsidP="00000000" w:rsidRDefault="00000000" w:rsidRPr="00000000" w14:paraId="000001BD">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город, иной населенный пункт (село, поселок и т.д.);</w:t>
      </w:r>
    </w:p>
    <w:p w:rsidR="00000000" w:rsidDel="00000000" w:rsidP="00000000" w:rsidRDefault="00000000" w:rsidRPr="00000000" w14:paraId="000001BE">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улица (проспект, переулок и т.д.);</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номер дома (владения, участка), корпуса (строения), квартиры.</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 рекомендуется указывать индекс.</w:t>
      </w:r>
    </w:p>
    <w:p w:rsidR="00000000" w:rsidDel="00000000" w:rsidP="00000000" w:rsidRDefault="00000000" w:rsidRPr="00000000" w14:paraId="000001C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недвижимое имущество находится за рубежом, то указывается:</w:t>
      </w:r>
      <w:r w:rsidDel="00000000" w:rsidR="00000000" w:rsidRPr="00000000">
        <w:rPr>
          <w:rtl w:val="0"/>
        </w:rPr>
      </w:r>
    </w:p>
    <w:p w:rsidR="00000000" w:rsidDel="00000000" w:rsidP="00000000" w:rsidRDefault="00000000" w:rsidRPr="00000000" w14:paraId="000001C2">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наименование государства;</w:t>
      </w:r>
    </w:p>
    <w:p w:rsidR="00000000" w:rsidDel="00000000" w:rsidP="00000000" w:rsidRDefault="00000000" w:rsidRPr="00000000" w14:paraId="000001C3">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населенный пункт (иная единица административно-территориального деления);</w:t>
      </w:r>
    </w:p>
    <w:p w:rsidR="00000000" w:rsidDel="00000000" w:rsidP="00000000" w:rsidRDefault="00000000" w:rsidRPr="00000000" w14:paraId="000001C4">
      <w:pPr>
        <w:ind w:firstLine="567"/>
        <w:rPr>
          <w:rFonts w:ascii="Times New Roman" w:cs="Times New Roman" w:eastAsia="Times New Roman" w:hAnsi="Times New Roman"/>
          <w:strike w:val="1"/>
          <w:sz w:val="28"/>
          <w:szCs w:val="28"/>
        </w:rPr>
      </w:pPr>
      <w:r w:rsidDel="00000000" w:rsidR="00000000" w:rsidRPr="00000000">
        <w:rPr>
          <w:rFonts w:ascii="Times New Roman" w:cs="Times New Roman" w:eastAsia="Times New Roman" w:hAnsi="Times New Roman"/>
          <w:sz w:val="28"/>
          <w:szCs w:val="28"/>
          <w:rtl w:val="0"/>
        </w:rPr>
        <w:t xml:space="preserve">3) почтовый адрес.</w:t>
      </w:r>
      <w:r w:rsidDel="00000000" w:rsidR="00000000" w:rsidRPr="00000000">
        <w:rPr>
          <w:rtl w:val="0"/>
        </w:rPr>
      </w:r>
    </w:p>
    <w:p w:rsidR="00000000" w:rsidDel="00000000" w:rsidP="00000000" w:rsidRDefault="00000000" w:rsidRPr="00000000" w14:paraId="000001C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Площадь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объекта недвижимого имущества указывается на основании правоустанавливающих документов. Е</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r w:rsidDel="00000000" w:rsidR="00000000" w:rsidRPr="00000000">
        <w:rPr>
          <w:rtl w:val="0"/>
        </w:rPr>
      </w:r>
    </w:p>
    <w:p w:rsidR="00000000" w:rsidDel="00000000" w:rsidP="00000000" w:rsidRDefault="00000000" w:rsidRPr="00000000" w14:paraId="000001C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Основание приобретения и источники средств</w:t>
      </w:r>
    </w:p>
    <w:p w:rsidR="00000000" w:rsidDel="00000000" w:rsidP="00000000" w:rsidRDefault="00000000" w:rsidRPr="00000000" w14:paraId="000001C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или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2">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https://lk.rosreestr.ru/eservices/real-estate-objects-online</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000000" w:rsidDel="00000000" w:rsidP="00000000" w:rsidRDefault="00000000" w:rsidRPr="00000000" w14:paraId="000001C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 1-345/95 о передаче недвижимого имущества в собственность и др.).</w:t>
      </w:r>
      <w:r w:rsidDel="00000000" w:rsidR="00000000" w:rsidRPr="00000000">
        <w:rPr>
          <w:rtl w:val="0"/>
        </w:rPr>
      </w:r>
    </w:p>
    <w:p w:rsidR="00000000" w:rsidDel="00000000" w:rsidP="00000000" w:rsidRDefault="00000000" w:rsidRPr="00000000" w14:paraId="000001C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77:02:0014017:1994-72/004/2023-2 от 27 марта 2023 г.; договор купли-продажи от 19 февраля 2023 г. или иное.</w:t>
      </w:r>
      <w:r w:rsidDel="00000000" w:rsidR="00000000" w:rsidRPr="00000000">
        <w:rPr>
          <w:rtl w:val="0"/>
        </w:rPr>
      </w:r>
    </w:p>
    <w:p w:rsidR="00000000" w:rsidDel="00000000" w:rsidP="00000000" w:rsidRDefault="00000000" w:rsidRPr="00000000" w14:paraId="000001C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Обязанность сообщать сведения об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источнике средств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счет которых приобретено имущество, находящееся за пределами территории Российской Федерации, распространяется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только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на лиц, замещающих (занимающих):</w:t>
      </w:r>
    </w:p>
    <w:bookmarkStart w:colFirst="0" w:colLast="0" w:name="30j0zll" w:id="1"/>
    <w:bookmarkEnd w:id="1"/>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государственные должности Российской Федерации;</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должности первого заместителя и заместителей Генерального прокурора Российской Федерации;</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должности членов Совета директоров Центрального банка Российской Федерации;</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государственные должности субъектов Российской Федерации;</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должности заместителей руководителей федеральных органов исполнительной власти;</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bookmarkStart w:colFirst="0" w:colLast="0" w:name="1fob9te" w:id="2"/>
    <w:bookmarkEnd w:id="2"/>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на супруг (супругов), несовершеннолетних детей лиц, указанных в абзацах втором-десятом подпункта 1 настоящего пункта;</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иных лиц в случаях, предусмотренных федеральными законами.</w:t>
      </w:r>
    </w:p>
    <w:p w:rsidR="00000000" w:rsidDel="00000000" w:rsidP="00000000" w:rsidRDefault="00000000" w:rsidRPr="00000000" w14:paraId="000001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исключительно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пределами территории Российской Федерации.</w:t>
      </w: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вышеуказанном источнике отображаются в справке ежегодно, вне зависимости от года приобретения имущества.</w:t>
      </w:r>
    </w:p>
    <w:p w:rsidR="00000000" w:rsidDel="00000000" w:rsidP="00000000" w:rsidRDefault="00000000" w:rsidRPr="00000000" w14:paraId="000001D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Подраздел 3.2. Транспортные средства</w:t>
      </w:r>
    </w:p>
    <w:p w:rsidR="00000000" w:rsidDel="00000000" w:rsidP="00000000" w:rsidRDefault="00000000" w:rsidRPr="00000000" w14:paraId="000001E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 в данном подразделе подлежат отражению транспортные средства, принадлежащие на праве собственности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гражданину, зарегистрированному в качестве индивидуального предпринимателя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E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r w:rsidDel="00000000" w:rsidR="00000000" w:rsidRPr="00000000">
        <w:rPr>
          <w:rtl w:val="0"/>
        </w:rPr>
      </w:r>
    </w:p>
    <w:p w:rsidR="00000000" w:rsidDel="00000000" w:rsidP="00000000" w:rsidRDefault="00000000" w:rsidRPr="00000000" w14:paraId="000001E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r w:rsidDel="00000000" w:rsidR="00000000" w:rsidRPr="00000000">
        <w:rPr>
          <w:rtl w:val="0"/>
        </w:rPr>
      </w:r>
    </w:p>
    <w:p w:rsidR="00000000" w:rsidDel="00000000" w:rsidP="00000000" w:rsidRDefault="00000000" w:rsidRPr="00000000" w14:paraId="000001E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подразделе 3.2 раздела 3 справки служащего. При заполнении графы</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"Место регистрации"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указывается наименование органа внутренних дел, осуществившего регистрационный учет транспортного средства, например </w:t>
      </w:r>
      <w:hyperlink r:id="rId2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 ГИБДД ТНРЭР № 2 ГУ МВД России по г. Москве</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2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ОГИБДД ММО МВД России "Шалинский</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2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ОГИБДД ММО МВД России по Новолялинскому району</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 допускается указание кода подразделения ГИБДД в соответствии со свидетельством о регистрации транспортного средства.</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отсутствия регистрации допускается указать "Отсутствует". </w:t>
      </w:r>
    </w:p>
    <w:p w:rsidR="00000000" w:rsidDel="00000000" w:rsidP="00000000" w:rsidRDefault="00000000" w:rsidRPr="00000000" w14:paraId="000001E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Аналогичным подходом необходимо руководствоваться при указании в данном подразделе водного, воздушного транспорта.</w:t>
      </w:r>
      <w:r w:rsidDel="00000000" w:rsidR="00000000" w:rsidRPr="00000000">
        <w:rPr>
          <w:rtl w:val="0"/>
        </w:rPr>
      </w:r>
    </w:p>
    <w:p w:rsidR="00000000" w:rsidDel="00000000" w:rsidP="00000000" w:rsidRDefault="00000000" w:rsidRPr="00000000" w14:paraId="000001E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"Иные транспортные средства"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подлежат указанию, в частности, прицепы, зарегистрированные в установленном порядке.</w:t>
      </w: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000000" w:rsidDel="00000000" w:rsidP="00000000" w:rsidRDefault="00000000" w:rsidRPr="00000000" w14:paraId="000001EA">
      <w:pPr>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Подраздел 3.3. Цифровые финансовые активы, цифровые права, включающие одновременно цифровые финансовые активы и иные цифровые права</w:t>
      </w:r>
    </w:p>
    <w:p w:rsidR="00000000" w:rsidDel="00000000" w:rsidP="00000000" w:rsidRDefault="00000000" w:rsidRPr="00000000" w14:paraId="000001E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r w:rsidDel="00000000" w:rsidR="00000000" w:rsidRPr="00000000">
        <w:rPr>
          <w:rtl w:val="0"/>
        </w:rPr>
      </w:r>
    </w:p>
    <w:p w:rsidR="00000000" w:rsidDel="00000000" w:rsidP="00000000" w:rsidRDefault="00000000" w:rsidRPr="00000000" w14:paraId="000001E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r w:rsidDel="00000000" w:rsidR="00000000" w:rsidRPr="00000000">
        <w:rPr>
          <w:rtl w:val="0"/>
        </w:rPr>
      </w:r>
    </w:p>
    <w:p w:rsidR="00000000" w:rsidDel="00000000" w:rsidP="00000000" w:rsidRDefault="00000000" w:rsidRPr="00000000" w14:paraId="000001ED">
      <w:pPr>
        <w:widowControl w:val="0"/>
        <w:ind w:firstLine="567"/>
        <w:rPr>
          <w:rFonts w:ascii="Times New Roman" w:cs="Times New Roman" w:eastAsia="Times New Roman" w:hAnsi="Times New Roman"/>
          <w:sz w:val="28"/>
          <w:szCs w:val="28"/>
          <w:shd w:fill="auto" w:val="clear"/>
        </w:rPr>
      </w:pPr>
      <w:r w:rsidDel="00000000" w:rsidR="00000000" w:rsidRPr="00000000">
        <w:rPr>
          <w:rFonts w:ascii="Times New Roman" w:cs="Times New Roman" w:eastAsia="Times New Roman" w:hAnsi="Times New Roman"/>
          <w:sz w:val="28"/>
          <w:szCs w:val="28"/>
          <w:shd w:fill="auto" w:val="clear"/>
          <w:rtl w:val="0"/>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000000" w:rsidDel="00000000" w:rsidP="00000000" w:rsidRDefault="00000000" w:rsidRPr="00000000" w14:paraId="000001E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"Наименование цифрового финансового актива или цифрового права"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Del="00000000" w:rsidR="00000000" w:rsidRPr="00000000">
        <w:rPr>
          <w:rtl w:val="0"/>
        </w:rPr>
      </w:r>
    </w:p>
    <w:p w:rsidR="00000000" w:rsidDel="00000000" w:rsidP="00000000" w:rsidRDefault="00000000" w:rsidRPr="00000000" w14:paraId="000001E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"Дата приобретения"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r w:rsidDel="00000000" w:rsidR="00000000" w:rsidRPr="00000000">
        <w:rPr>
          <w:rtl w:val="0"/>
        </w:rPr>
      </w:r>
    </w:p>
    <w:p w:rsidR="00000000" w:rsidDel="00000000" w:rsidP="00000000" w:rsidRDefault="00000000" w:rsidRPr="00000000" w14:paraId="000001F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"Общее количество"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r w:rsidDel="00000000" w:rsidR="00000000" w:rsidRPr="00000000">
        <w:rPr>
          <w:rtl w:val="0"/>
        </w:rPr>
      </w:r>
    </w:p>
    <w:p w:rsidR="00000000" w:rsidDel="00000000" w:rsidP="00000000" w:rsidRDefault="00000000" w:rsidRPr="00000000" w14:paraId="000001F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"Сведения об операторе информационной системы, в которой осуществляется выпуск цифровых финансовых активов"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r w:rsidDel="00000000" w:rsidR="00000000" w:rsidRPr="00000000">
        <w:rPr>
          <w:rtl w:val="0"/>
        </w:rPr>
      </w:r>
    </w:p>
    <w:p w:rsidR="00000000" w:rsidDel="00000000" w:rsidP="00000000" w:rsidRDefault="00000000" w:rsidRPr="00000000" w14:paraId="000001F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6">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https://cbr.ru/vfs/registers/infr/list_OIS.xlsx</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F3">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Подраздел 3.4. Утилитарные цифровые права</w:t>
      </w:r>
      <w:r w:rsidDel="00000000" w:rsidR="00000000" w:rsidRPr="00000000">
        <w:rPr>
          <w:rtl w:val="0"/>
        </w:rPr>
      </w:r>
    </w:p>
    <w:p w:rsidR="00000000" w:rsidDel="00000000" w:rsidP="00000000" w:rsidRDefault="00000000" w:rsidRPr="00000000" w14:paraId="000001F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Частью 1 статьи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право требовать передачи вещи (вещей) (например, право требования золота в слитках при инвестировании в добычу золота);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rsidR="00000000" w:rsidDel="00000000" w:rsidP="00000000" w:rsidRDefault="00000000" w:rsidRPr="00000000" w14:paraId="000001F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r w:rsidDel="00000000" w:rsidR="00000000" w:rsidRPr="00000000">
        <w:rPr>
          <w:rtl w:val="0"/>
        </w:rPr>
      </w:r>
    </w:p>
    <w:p w:rsidR="00000000" w:rsidDel="00000000" w:rsidP="00000000" w:rsidRDefault="00000000" w:rsidRPr="00000000" w14:paraId="000001F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"Уникальное условное обозначение"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уникальное условное обозначение, идентифицирующее утилитарное цифровое право.</w:t>
      </w:r>
      <w:r w:rsidDel="00000000" w:rsidR="00000000" w:rsidRPr="00000000">
        <w:rPr>
          <w:rtl w:val="0"/>
        </w:rPr>
      </w:r>
    </w:p>
    <w:p w:rsidR="00000000" w:rsidDel="00000000" w:rsidP="00000000" w:rsidRDefault="00000000" w:rsidRPr="00000000" w14:paraId="000001F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"Дата приобретения"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дата приобретения утилитарного цифрового права.</w:t>
      </w:r>
      <w:r w:rsidDel="00000000" w:rsidR="00000000" w:rsidRPr="00000000">
        <w:rPr>
          <w:rtl w:val="0"/>
        </w:rPr>
      </w:r>
    </w:p>
    <w:p w:rsidR="00000000" w:rsidDel="00000000" w:rsidP="00000000" w:rsidRDefault="00000000" w:rsidRPr="00000000" w14:paraId="000001F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"Объем инвестиций (руб.)"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пункта 54 настоящих Методических рекомендаций).</w:t>
      </w:r>
      <w:r w:rsidDel="00000000" w:rsidR="00000000" w:rsidRPr="00000000">
        <w:rPr>
          <w:rtl w:val="0"/>
        </w:rPr>
      </w:r>
    </w:p>
    <w:p w:rsidR="00000000" w:rsidDel="00000000" w:rsidP="00000000" w:rsidRDefault="00000000" w:rsidRPr="00000000" w14:paraId="000001FC">
      <w:pPr>
        <w:widowControl w:val="0"/>
        <w:ind w:firstLine="567"/>
        <w:rPr>
          <w:rFonts w:ascii="Times New Roman" w:cs="Times New Roman" w:eastAsia="Times New Roman" w:hAnsi="Times New Roman"/>
          <w:sz w:val="28"/>
          <w:szCs w:val="28"/>
          <w:shd w:fill="auto" w:val="clear"/>
        </w:rPr>
      </w:pPr>
      <w:r w:rsidDel="00000000" w:rsidR="00000000" w:rsidRPr="00000000">
        <w:rPr>
          <w:rFonts w:ascii="Times New Roman" w:cs="Times New Roman" w:eastAsia="Times New Roman" w:hAnsi="Times New Roman"/>
          <w:sz w:val="28"/>
          <w:szCs w:val="28"/>
          <w:shd w:fill="auto" w:val="clear"/>
          <w:rtl w:val="0"/>
        </w:rPr>
        <w:t xml:space="preserve">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000000" w:rsidDel="00000000" w:rsidP="00000000" w:rsidRDefault="00000000" w:rsidRPr="00000000" w14:paraId="000001F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"Сведения об операторе инвестиционной платформы"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Реестр операторов инвестиционных платформ размещен на официальном сайте Банка России по ссылке: </w:t>
      </w:r>
      <w:hyperlink r:id="rId27">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https://cbr.ru/vfs/registers/infr/list_invest_platform_op.xlsx</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Подраздел 3.5. Цифровая валюта</w:t>
      </w:r>
      <w:r w:rsidDel="00000000" w:rsidR="00000000" w:rsidRPr="00000000">
        <w:rPr>
          <w:rtl w:val="0"/>
        </w:rPr>
      </w:r>
    </w:p>
    <w:p w:rsidR="00000000" w:rsidDel="00000000" w:rsidP="00000000" w:rsidRDefault="00000000" w:rsidRPr="00000000" w14:paraId="0000020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Del="00000000" w:rsidR="00000000" w:rsidRPr="00000000">
        <w:rPr>
          <w:rtl w:val="0"/>
        </w:rPr>
      </w:r>
    </w:p>
    <w:p w:rsidR="00000000" w:rsidDel="00000000" w:rsidP="00000000" w:rsidRDefault="00000000" w:rsidRPr="00000000" w14:paraId="0000020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r w:rsidDel="00000000" w:rsidR="00000000" w:rsidRPr="00000000">
        <w:rPr>
          <w:rtl w:val="0"/>
        </w:rPr>
      </w:r>
    </w:p>
    <w:p w:rsidR="00000000" w:rsidDel="00000000" w:rsidP="00000000" w:rsidRDefault="00000000" w:rsidRPr="00000000" w14:paraId="0000020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Примерами цифровой валюты являются: Биткоин (BTC), Эфириум (ETH), Тезер (USDT) и др.</w:t>
      </w:r>
      <w:r w:rsidDel="00000000" w:rsidR="00000000" w:rsidRPr="00000000">
        <w:rPr>
          <w:rtl w:val="0"/>
        </w:rPr>
      </w:r>
    </w:p>
    <w:p w:rsidR="00000000" w:rsidDel="00000000" w:rsidP="00000000" w:rsidRDefault="00000000" w:rsidRPr="00000000" w14:paraId="0000020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"Наименование цифровой валюты"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наименование цифровой валюты в соответствии с применимыми документами (без произвольной транслитерации).</w:t>
      </w:r>
      <w:r w:rsidDel="00000000" w:rsidR="00000000" w:rsidRPr="00000000">
        <w:rPr>
          <w:rtl w:val="0"/>
        </w:rPr>
      </w:r>
    </w:p>
    <w:p w:rsidR="00000000" w:rsidDel="00000000" w:rsidP="00000000" w:rsidRDefault="00000000" w:rsidRPr="00000000" w14:paraId="0000020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"Дата приобретения"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дата приобретения цифровой валюты.</w:t>
      </w: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"Дата приобретения"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цифровой валюты может совпадать с датой транзакции, то есть с датой передачи цифровой валюты от одного лица другому.</w:t>
      </w:r>
    </w:p>
    <w:p w:rsidR="00000000" w:rsidDel="00000000" w:rsidP="00000000" w:rsidRDefault="00000000" w:rsidRPr="00000000" w14:paraId="0000020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"Общее количество"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точное количество цифровой валюты, находящейся в собственности (без округления). </w:t>
      </w: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8">
      <w:pPr>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4. СВЕДЕНИЯ О СЧЕТАХ В БАНКАХ </w:t>
      </w:r>
    </w:p>
    <w:p w:rsidR="00000000" w:rsidDel="00000000" w:rsidP="00000000" w:rsidRDefault="00000000" w:rsidRPr="00000000" w14:paraId="00000209">
      <w:pPr>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 ИНЫХ КРЕДИТНЫХ ОРГАНИЗАЦИЯХ</w:t>
      </w:r>
    </w:p>
    <w:p w:rsidR="00000000" w:rsidDel="00000000" w:rsidP="00000000" w:rsidRDefault="00000000" w:rsidRPr="00000000" w14:paraId="0000020A">
      <w:pPr>
        <w:ind w:firstLine="85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r w:rsidDel="00000000" w:rsidR="00000000" w:rsidRPr="00000000">
        <w:rPr>
          <w:rtl w:val="0"/>
        </w:rPr>
      </w:r>
    </w:p>
    <w:p w:rsidR="00000000" w:rsidDel="00000000" w:rsidP="00000000" w:rsidRDefault="00000000" w:rsidRPr="00000000" w14:paraId="0000020C">
      <w:pPr>
        <w:tabs>
          <w:tab w:val="left" w:leader="none" w:pos="567"/>
          <w:tab w:val="left" w:leader="none" w:pos="993"/>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Информация о счетах, закрытых по состоянию на отчетную дату, не подлежит отражению в справке. </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Карта может быть не привязана к счету, например, при открытии "Пушкинской карты" и др.</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000000" w:rsidDel="00000000" w:rsidP="00000000" w:rsidRDefault="00000000" w:rsidRPr="00000000" w14:paraId="0000020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частности, подлежит указанию информация о следующих открытых счетах (в том числе о счетах, к которым не эмитированы (не выпущены) платежные карты):</w:t>
      </w: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счета с нулевым остатком по состоянию на отчетную дату;</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счета (вклады) в иностранных банках, расположенных за пределами Российской Федерации.</w:t>
      </w:r>
    </w:p>
    <w:p w:rsidR="00000000" w:rsidDel="00000000" w:rsidP="00000000" w:rsidRDefault="00000000" w:rsidRPr="00000000" w14:paraId="00000213">
      <w:pPr>
        <w:ind w:firstLine="567"/>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счета, открытые для погашения кредита;</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вклады (счета) в драгоценных металлах (в том числе указывается вид счета и металл, в котором он открыт);</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счета, открытые гражданам, зарегистрированным в качестве индивидуальных предпринимателей;</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номинальный счет;</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счет эскроу;</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счет цифрового рубля.</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8">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https://www.cbr.ru/hd_base/metall/metall_base_new/</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учетом целей антикоррупционного законодательства Российской Федерации в данном разделе не указываются следующие счета:</w:t>
      </w: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счета, закрытые по состоянию на отчетную дату;</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публичные депозитные счета нотариуса;</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счета доверительного управления;</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открываемые не на основании гражданско-правового договора счета, счета депо, счета брокера, индивидуальные инвестиционные счета;</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212 настоящих Методических рекомендаций.</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синтетические счета.</w:t>
      </w:r>
    </w:p>
    <w:p w:rsidR="00000000" w:rsidDel="00000000" w:rsidP="00000000" w:rsidRDefault="00000000" w:rsidRPr="00000000" w14:paraId="000002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Для счета цифрового рубля информацию целесообразно получать непосредственно у Банка России, который открывает такой счет.</w:t>
      </w:r>
      <w:r w:rsidDel="00000000" w:rsidR="00000000" w:rsidRPr="00000000">
        <w:rPr>
          <w:rtl w:val="0"/>
        </w:rPr>
      </w:r>
    </w:p>
    <w:p w:rsidR="00000000" w:rsidDel="00000000" w:rsidP="00000000" w:rsidRDefault="00000000" w:rsidRPr="00000000" w14:paraId="0000022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"Наименование и адрес банка или иной кредитной организации"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Поскольку счет цифрового рубля открывается исключительно Банком России, то в отношении такого счета указывается "Банк России,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107016, Москва, ул. Неглинная, д. 12, к.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"Вид и валюта счета"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r w:rsidDel="00000000" w:rsidR="00000000" w:rsidRPr="00000000">
        <w:rPr>
          <w:rtl w:val="0"/>
        </w:rPr>
      </w:r>
    </w:p>
    <w:p w:rsidR="00000000" w:rsidDel="00000000" w:rsidP="00000000" w:rsidRDefault="00000000" w:rsidRPr="00000000" w14:paraId="000002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указанной Инструкцией и с учетом пунктов 152 и 153 настоящих Методических рекомендаций физическим лицам открываются следующие применимые для целей представления Сведений счета:</w:t>
      </w: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 </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000000" w:rsidDel="00000000" w:rsidP="00000000" w:rsidRDefault="00000000" w:rsidRPr="00000000" w14:paraId="000002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"Дата открытия счета"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не допускается указание даты выпуска (перевыпуска) платежной карты. </w:t>
      </w:r>
      <w:r w:rsidDel="00000000" w:rsidR="00000000" w:rsidRPr="00000000">
        <w:rPr>
          <w:rtl w:val="0"/>
        </w:rPr>
      </w:r>
    </w:p>
    <w:p w:rsidR="00000000" w:rsidDel="00000000" w:rsidP="00000000" w:rsidRDefault="00000000" w:rsidRPr="00000000" w14:paraId="000002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Графа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"Остаток на счете (руб.)"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заполняется по состоянию на отчетную дату. </w:t>
      </w: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"Остаток на счете (руб.)"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раздела 4 справки в полном объеме.</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счетов в иностранной валюте остаток указывается в рублях по курсу Банка России на отчетную дату (с учетом положений пункта 54 настоящих Методических рекомендаций). </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000000" w:rsidDel="00000000" w:rsidP="00000000" w:rsidRDefault="00000000" w:rsidRPr="00000000" w14:paraId="000002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Графа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"Сумма поступивших на счет денежных средств (руб.)"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заполняется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только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2024 году графа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"Сумма поступивших на счет денежных средств (руб.)"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такие счета в 2023 году, превышает общий доход служащего (работника), его супруги (супруга) и несовершеннолетних детей за 2021, 2022 и 2023 годы (в таком случае в отношении каждого счета указывается сумма поступивших на него в 2023 году денежных средств). </w:t>
      </w:r>
      <w:r w:rsidDel="00000000" w:rsidR="00000000" w:rsidRPr="00000000">
        <w:rPr>
          <w:rtl w:val="0"/>
        </w:rPr>
      </w:r>
    </w:p>
    <w:p w:rsidR="00000000" w:rsidDel="00000000" w:rsidP="00000000" w:rsidRDefault="00000000" w:rsidRPr="00000000" w14:paraId="00000238">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счету в драгоценных металлах данная графа не заполняется.</w:t>
      </w:r>
    </w:p>
    <w:p w:rsidR="00000000" w:rsidDel="00000000" w:rsidP="00000000" w:rsidRDefault="00000000" w:rsidRPr="00000000" w14:paraId="00000239">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sidDel="00000000" w:rsidR="00000000" w:rsidRPr="00000000">
        <w:rPr>
          <w:rFonts w:ascii="Quattrocento Sans" w:cs="Quattrocento Sans" w:eastAsia="Quattrocento Sans" w:hAnsi="Quattrocento San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rsidR="00000000" w:rsidDel="00000000" w:rsidP="00000000" w:rsidRDefault="00000000" w:rsidRPr="00000000" w14:paraId="0000023A">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 </w:t>
      </w:r>
    </w:p>
    <w:p w:rsidR="00000000" w:rsidDel="00000000" w:rsidP="00000000" w:rsidRDefault="00000000" w:rsidRPr="00000000" w14:paraId="0000023B">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Лица, претендующие на замещение отдельных должностей, в случае наличия оснований также заполняют данную графу.</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"Сумма поступивших на счет денежных средств (руб.)"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часто подлежит заполнению в связи с незначительными доходами в предыдущие годы.</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счетов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000000" w:rsidDel="00000000" w:rsidP="00000000" w:rsidRDefault="00000000" w:rsidRPr="00000000" w14:paraId="000002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Отдельные аспекты заполнения графы "Сумма поступивших на счет денежных средств (руб.)":</w:t>
      </w: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сумма денежных средств, поступивших на закрытые по состоянию на отчетную дату счета, не учитывается;</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Перечень возможных на практике ситуаций (таблица № 5):</w:t>
      </w:r>
    </w:p>
    <w:tbl>
      <w:tblPr>
        <w:tblStyle w:val="Table5"/>
        <w:tblW w:w="101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5"/>
        <w:tblGridChange w:id="0">
          <w:tblGrid>
            <w:gridCol w:w="10195"/>
          </w:tblGrid>
        </w:tblGridChange>
      </w:tblGrid>
      <w:tr>
        <w:trPr>
          <w:cantSplit w:val="0"/>
          <w:tblHeader w:val="0"/>
        </w:trPr>
        <w:tc>
          <w:tcPr>
            <w:shd w:fill="ffffff" w:val="clear"/>
          </w:tcPr>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течение отчетного периода на счета служащего (работника) поступило 300 тыс. руб., а на счета его супруги – 500 тыс. руб.</w:t>
            </w:r>
          </w:p>
          <w:p w:rsidR="00000000" w:rsidDel="00000000" w:rsidP="00000000" w:rsidRDefault="00000000" w:rsidRPr="00000000" w14:paraId="00000248">
            <w:pPr>
              <w:tabs>
                <w:tab w:val="left" w:leader="none" w:pos="454"/>
                <w:tab w:val="left" w:leader="none" w:pos="9390"/>
              </w:tabs>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rsidR="00000000" w:rsidDel="00000000" w:rsidP="00000000" w:rsidRDefault="00000000" w:rsidRPr="00000000" w14:paraId="00000249">
            <w:pPr>
              <w:tabs>
                <w:tab w:val="left" w:leader="none" w:pos="454"/>
                <w:tab w:val="left" w:leader="none" w:pos="9390"/>
              </w:tabs>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данном примере:</w:t>
            </w:r>
          </w:p>
          <w:p w:rsidR="00000000" w:rsidDel="00000000" w:rsidP="00000000" w:rsidRDefault="00000000" w:rsidRPr="00000000" w14:paraId="0000024A">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графа "Сумма поступивших на счет денежных средств (руб.)" раздела 4 справки в отношении служащего (работника) не заполняется;</w:t>
            </w:r>
          </w:p>
          <w:p w:rsidR="00000000" w:rsidDel="00000000" w:rsidP="00000000" w:rsidRDefault="00000000" w:rsidRPr="00000000" w14:paraId="0000024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графа "Сумма поступивших на счет денежных средств (руб.)" раздела 4 справки в отношении его супруги также не заполняется. </w:t>
            </w:r>
          </w:p>
        </w:tc>
      </w:tr>
      <w:tr>
        <w:trPr>
          <w:cantSplit w:val="0"/>
          <w:tblHeader w:val="0"/>
        </w:trPr>
        <w:tc>
          <w:tcPr>
            <w:shd w:fill="ffffff" w:val="clear"/>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состоянию на отчетную дату и в течение отчетного периода у служащего (работника) открыто три счета.</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течение отчетного периода на счет "А" поступило 500 тыс. руб. Впоследствии </w:t>
              <w:br w:type="textWrapping"/>
              <w:t xml:space="preserve">со счета "А" на счета "Б" и "В" переведены денежные средства: 300 тыс. руб. </w:t>
              <w:br w:type="textWrapping"/>
              <w:t xml:space="preserve">и 100 тыс. руб. соответственно.</w:t>
            </w:r>
          </w:p>
          <w:p w:rsidR="00000000" w:rsidDel="00000000" w:rsidP="00000000" w:rsidRDefault="00000000" w:rsidRPr="00000000" w14:paraId="0000024E">
            <w:pPr>
              <w:tabs>
                <w:tab w:val="left" w:leader="none" w:pos="454"/>
                <w:tab w:val="left" w:leader="none" w:pos="9390"/>
              </w:tabs>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данном примере:</w:t>
            </w:r>
          </w:p>
          <w:p w:rsidR="00000000" w:rsidDel="00000000" w:rsidP="00000000" w:rsidRDefault="00000000" w:rsidRPr="00000000" w14:paraId="0000024F">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перераспределение (оборот) денежных средств по счетам составил 900 тыс. руб.;</w:t>
            </w:r>
          </w:p>
          <w:p w:rsidR="00000000" w:rsidDel="00000000" w:rsidP="00000000" w:rsidRDefault="00000000" w:rsidRPr="00000000" w14:paraId="00000250">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сумма денежных средств, поступивших на счета, – 500 тыс. руб.</w:t>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trPr>
          <w:cantSplit w:val="0"/>
          <w:tblHeader w:val="0"/>
        </w:trPr>
        <w:tc>
          <w:tcPr>
            <w:shd w:fill="ffffff" w:val="clear"/>
          </w:tcPr>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состоянию на отчетную дату и в течение отчетного периода у служащего (работника) открыто два счета.</w:t>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течение отчетного периода на счет "А" поступило 400 тыс. руб.; на счет "Б" – </w:t>
              <w:br w:type="textWrapping"/>
              <w:t xml:space="preserve">300 тыс. руб.</w:t>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Сначала со счета "А" на счет "Б" переведены 200 тыс. руб., потом со счета "Б" </w:t>
              <w:br w:type="textWrapping"/>
              <w:t xml:space="preserve">на счет "А" – 500 тыс. руб.</w:t>
            </w:r>
          </w:p>
          <w:p w:rsidR="00000000" w:rsidDel="00000000" w:rsidP="00000000" w:rsidRDefault="00000000" w:rsidRPr="00000000" w14:paraId="00000255">
            <w:pPr>
              <w:tabs>
                <w:tab w:val="left" w:leader="none" w:pos="454"/>
                <w:tab w:val="left" w:leader="none" w:pos="9390"/>
              </w:tabs>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данном примере:</w:t>
            </w:r>
          </w:p>
          <w:p w:rsidR="00000000" w:rsidDel="00000000" w:rsidP="00000000" w:rsidRDefault="00000000" w:rsidRPr="00000000" w14:paraId="00000256">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перераспределение (оборот) денежных средств по счетам составил 1400 тыс. руб.;</w:t>
            </w:r>
          </w:p>
          <w:p w:rsidR="00000000" w:rsidDel="00000000" w:rsidP="00000000" w:rsidRDefault="00000000" w:rsidRPr="00000000" w14:paraId="0000025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сумма денежных средств, поступивших на счета, – 700 тыс. руб.</w:t>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trPr>
          <w:cantSplit w:val="0"/>
          <w:tblHeader w:val="0"/>
        </w:trPr>
        <w:tc>
          <w:tcPr>
            <w:shd w:fill="ffffff" w:val="clear"/>
          </w:tcPr>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состоянию на отчетную дату и в течение отчетного периода у служащего (работника)открыто два счета.</w:t>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течение отчетного периода на счет "А" поступило 500 тыс. руб. Впоследствии </w:t>
              <w:br w:type="textWrapping"/>
              <w:t xml:space="preserve">со счета "А" в банкомате сняли 500 тыс. руб. и зачислили их также с помощью банкомата на счет "Б".</w:t>
            </w:r>
          </w:p>
          <w:p w:rsidR="00000000" w:rsidDel="00000000" w:rsidP="00000000" w:rsidRDefault="00000000" w:rsidRPr="00000000" w14:paraId="0000025B">
            <w:pPr>
              <w:tabs>
                <w:tab w:val="left" w:leader="none" w:pos="454"/>
                <w:tab w:val="left" w:leader="none" w:pos="9390"/>
              </w:tabs>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данном примере:</w:t>
            </w:r>
          </w:p>
          <w:p w:rsidR="00000000" w:rsidDel="00000000" w:rsidP="00000000" w:rsidRDefault="00000000" w:rsidRPr="00000000" w14:paraId="0000025C">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перераспределение (оборот) денежных средств по счетам составил 1000 тыс. руб.;</w:t>
            </w:r>
          </w:p>
          <w:p w:rsidR="00000000" w:rsidDel="00000000" w:rsidP="00000000" w:rsidRDefault="00000000" w:rsidRPr="00000000" w14:paraId="0000025D">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сумма денежных средств, поступивших на счета, – 1000 тыс. руб.</w:t>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3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Заполнение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графы "Сумма поступивших на счет денежных средств (руб.)"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отсутствии оснований не является нарушением.</w:t>
      </w:r>
      <w:r w:rsidDel="00000000" w:rsidR="00000000" w:rsidRPr="00000000">
        <w:rPr>
          <w:rtl w:val="0"/>
        </w:rPr>
      </w:r>
    </w:p>
    <w:p w:rsidR="00000000" w:rsidDel="00000000" w:rsidP="00000000" w:rsidRDefault="00000000" w:rsidRPr="00000000" w14:paraId="00000261">
      <w:pPr>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Совместный счет</w:t>
      </w:r>
    </w:p>
    <w:p w:rsidR="00000000" w:rsidDel="00000000" w:rsidP="00000000" w:rsidRDefault="00000000" w:rsidRPr="00000000" w14:paraId="0000026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 данном случае в каждой подаваемой справке представляется идентичная информация о таком счете.</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Кредитные карты, карты с овердрафтом, электронные средства платежа </w:t>
      </w:r>
    </w:p>
    <w:p w:rsidR="00000000" w:rsidDel="00000000" w:rsidP="00000000" w:rsidRDefault="00000000" w:rsidRPr="00000000" w14:paraId="0000026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Банк (иная кредитная организация) выпускает следующие виды карт (таблица № 6):</w:t>
      </w:r>
      <w:r w:rsidDel="00000000" w:rsidR="00000000" w:rsidRPr="00000000">
        <w:rPr>
          <w:rtl w:val="0"/>
        </w:rPr>
      </w:r>
    </w:p>
    <w:tbl>
      <w:tblPr>
        <w:tblStyle w:val="Table6"/>
        <w:tblW w:w="103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8221"/>
        <w:tblGridChange w:id="0">
          <w:tblGrid>
            <w:gridCol w:w="2127"/>
            <w:gridCol w:w="8221"/>
          </w:tblGrid>
        </w:tblGridChange>
      </w:tblGrid>
      <w:tr>
        <w:trPr>
          <w:cantSplit w:val="0"/>
          <w:tblHeader w:val="0"/>
        </w:trPr>
        <w:tc>
          <w:tcPr/>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Расчетная (дебетовая)</w:t>
            </w:r>
          </w:p>
        </w:tc>
        <w:tc>
          <w:tcPr/>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trPr>
          <w:cantSplit w:val="0"/>
          <w:tblHeader w:val="0"/>
        </w:trPr>
        <w:tc>
          <w:tcPr/>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Кредитная</w:t>
            </w:r>
          </w:p>
        </w:tc>
        <w:tc>
          <w:tcPr/>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000000" w:rsidDel="00000000" w:rsidP="00000000" w:rsidRDefault="00000000" w:rsidRPr="00000000" w14:paraId="0000026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Расчетная (дебетовая) и, как правило, кредитные карты предполагают открытие и ведение банком (иной кредитной организацией) счета.</w:t>
      </w: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Информация о наличии банковских счетов, открытых с 1 июля 2014 года, </w:t>
        <w:br w:type="textWrapping"/>
        <w:t xml:space="preserve">может быть получена в ФНС России. Информацией о ранее открытых счетах </w:t>
        <w:br w:type="textWrapping"/>
        <w:t xml:space="preserve">в банках (если такие счета не закрывались либо по ним не было изменений) </w:t>
        <w:br w:type="textWrapping"/>
        <w:t xml:space="preserve">налоговые органы не располагают. Порядок обращения за данными </w:t>
        <w:br w:type="textWrapping"/>
        <w:t xml:space="preserve">сведениями изложен на официальном сайте ФНС России по ссылке: </w:t>
      </w:r>
      <w:hyperlink r:id="rId29">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https://www.nalog.ru/rn77/related_activities/accounting/bank_account/</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000000" w:rsidDel="00000000" w:rsidP="00000000" w:rsidRDefault="00000000" w:rsidRPr="00000000" w14:paraId="0000026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r w:rsidDel="00000000" w:rsidR="00000000" w:rsidRPr="00000000">
        <w:rPr>
          <w:rtl w:val="0"/>
        </w:rPr>
      </w:r>
    </w:p>
    <w:p w:rsidR="00000000" w:rsidDel="00000000" w:rsidP="00000000" w:rsidRDefault="00000000" w:rsidRPr="00000000" w14:paraId="0000027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r w:rsidDel="00000000" w:rsidR="00000000" w:rsidRPr="00000000">
        <w:rPr>
          <w:rtl w:val="0"/>
        </w:rPr>
      </w:r>
    </w:p>
    <w:p w:rsidR="00000000" w:rsidDel="00000000" w:rsidP="00000000" w:rsidRDefault="00000000" w:rsidRPr="00000000" w14:paraId="000002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r w:rsidDel="00000000" w:rsidR="00000000" w:rsidRPr="00000000">
        <w:rPr>
          <w:rtl w:val="0"/>
        </w:rPr>
      </w:r>
    </w:p>
    <w:p w:rsidR="00000000" w:rsidDel="00000000" w:rsidP="00000000" w:rsidRDefault="00000000" w:rsidRPr="00000000" w14:paraId="0000027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r w:rsidDel="00000000" w:rsidR="00000000" w:rsidRPr="00000000">
        <w:rPr>
          <w:rtl w:val="0"/>
        </w:rPr>
      </w:r>
    </w:p>
    <w:p w:rsidR="00000000" w:rsidDel="00000000" w:rsidP="00000000" w:rsidRDefault="00000000" w:rsidRPr="00000000" w14:paraId="0000027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r w:rsidDel="00000000" w:rsidR="00000000" w:rsidRPr="00000000">
        <w:rPr>
          <w:rtl w:val="0"/>
        </w:rPr>
      </w:r>
    </w:p>
    <w:p w:rsidR="00000000" w:rsidDel="00000000" w:rsidP="00000000" w:rsidRDefault="00000000" w:rsidRPr="00000000" w14:paraId="0000027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разделе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не указываются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7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rsidR="00000000" w:rsidDel="00000000" w:rsidP="00000000" w:rsidRDefault="00000000" w:rsidRPr="00000000" w14:paraId="0000027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rsidR="00000000" w:rsidDel="00000000" w:rsidP="00000000" w:rsidRDefault="00000000" w:rsidRPr="00000000" w14:paraId="0000027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электронные средства платежа, в том числе "электронные кошельки" (например, "ЮMoney", "Qiwi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000000" w:rsidDel="00000000" w:rsidP="00000000" w:rsidRDefault="00000000" w:rsidRPr="00000000" w14:paraId="00000278">
      <w:pPr>
        <w:rPr>
          <w:rFonts w:ascii="Times New Roman" w:cs="Times New Roman" w:eastAsia="Times New Roman" w:hAnsi="Times New Roman"/>
          <w:sz w:val="28"/>
          <w:szCs w:val="28"/>
        </w:rPr>
      </w:pPr>
      <w:bookmarkStart w:colFirst="0" w:colLast="0" w:name="_3znysh7" w:id="3"/>
      <w:bookmarkEnd w:id="3"/>
      <w:r w:rsidDel="00000000" w:rsidR="00000000" w:rsidRPr="00000000">
        <w:rPr>
          <w:rFonts w:ascii="Times New Roman" w:cs="Times New Roman" w:eastAsia="Times New Roman" w:hAnsi="Times New Roman"/>
          <w:sz w:val="28"/>
          <w:szCs w:val="28"/>
          <w:rtl w:val="0"/>
        </w:rPr>
        <w:t xml:space="preserve">Под электронным средством платежа в соответствии с пунктом 19 статьи 3 Федерального закона от 27 июня 2011 г. №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Отзыв лицензии у кредитной организации </w:t>
      </w:r>
      <w:r w:rsidDel="00000000" w:rsidR="00000000" w:rsidRPr="00000000">
        <w:rPr>
          <w:rtl w:val="0"/>
        </w:rPr>
      </w:r>
    </w:p>
    <w:p w:rsidR="00000000" w:rsidDel="00000000" w:rsidP="00000000" w:rsidRDefault="00000000" w:rsidRPr="00000000" w14:paraId="0000027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r w:rsidDel="00000000" w:rsidR="00000000" w:rsidRPr="00000000">
        <w:rPr>
          <w:rtl w:val="0"/>
        </w:rPr>
      </w:r>
    </w:p>
    <w:p w:rsidR="00000000" w:rsidDel="00000000" w:rsidP="00000000" w:rsidRDefault="00000000" w:rsidRPr="00000000" w14:paraId="0000027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r w:rsidDel="00000000" w:rsidR="00000000" w:rsidRPr="00000000">
        <w:rPr>
          <w:rtl w:val="0"/>
        </w:rPr>
      </w:r>
    </w:p>
    <w:p w:rsidR="00000000" w:rsidDel="00000000" w:rsidP="00000000" w:rsidRDefault="00000000" w:rsidRPr="00000000" w14:paraId="0000027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момента закрытия соответствующего счета, счет считается открытым и подлежит отражению в разделе 4 справки.</w:t>
      </w: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Ликвидация кредитной организации</w:t>
      </w:r>
    </w:p>
    <w:p w:rsidR="00000000" w:rsidDel="00000000" w:rsidP="00000000" w:rsidRDefault="00000000" w:rsidRPr="00000000" w14:paraId="0000027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r w:rsidDel="00000000" w:rsidR="00000000" w:rsidRPr="00000000">
        <w:rPr>
          <w:rtl w:val="0"/>
        </w:rPr>
      </w:r>
    </w:p>
    <w:p w:rsidR="00000000" w:rsidDel="00000000" w:rsidP="00000000" w:rsidRDefault="00000000" w:rsidRPr="00000000" w14:paraId="0000027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r w:rsidDel="00000000" w:rsidR="00000000" w:rsidRPr="00000000">
        <w:rPr>
          <w:rtl w:val="0"/>
        </w:rPr>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0">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https://www.cbr.ru/banking_sector/likvidbase/</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81">
      <w:pPr>
        <w:ind w:firstLine="851"/>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2">
      <w:pPr>
        <w:ind w:firstLine="851"/>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3">
      <w:pPr>
        <w:ind w:firstLine="851"/>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4">
      <w:pPr>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5. СВЕДЕНИЯ О ЦЕННЫХ БУМАГАХ</w:t>
      </w:r>
    </w:p>
    <w:p w:rsidR="00000000" w:rsidDel="00000000" w:rsidP="00000000" w:rsidRDefault="00000000" w:rsidRPr="00000000" w14:paraId="00000285">
      <w:pPr>
        <w:ind w:firstLine="851"/>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"Доход от ценных бумаг и долей участия в коммерческих организациях"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Государственный сертификат на материнский (семейный) капитал не является ценной бумагой и не подлежит указанию в разделе 5 справки.</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000000" w:rsidDel="00000000" w:rsidP="00000000" w:rsidRDefault="00000000" w:rsidRPr="00000000" w14:paraId="0000028E">
      <w:pPr>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Подраздел 5.1. Акции и иное участие в коммерческих организациях и фондах </w:t>
      </w:r>
    </w:p>
    <w:p w:rsidR="00000000" w:rsidDel="00000000" w:rsidP="00000000" w:rsidRDefault="00000000" w:rsidRPr="00000000" w14:paraId="0000028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r w:rsidDel="00000000" w:rsidR="00000000" w:rsidRPr="00000000">
        <w:rPr>
          <w:rtl w:val="0"/>
        </w:rPr>
      </w:r>
    </w:p>
    <w:p w:rsidR="00000000" w:rsidDel="00000000" w:rsidP="00000000" w:rsidRDefault="00000000" w:rsidRPr="00000000" w14:paraId="0000029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"Наименование и организационно-правовая форма организации"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r w:rsidDel="00000000" w:rsidR="00000000" w:rsidRPr="00000000">
        <w:rPr>
          <w:rtl w:val="0"/>
        </w:rPr>
      </w:r>
    </w:p>
    <w:p w:rsidR="00000000" w:rsidDel="00000000" w:rsidP="00000000" w:rsidRDefault="00000000" w:rsidRPr="00000000" w14:paraId="00000291">
      <w:pPr>
        <w:tabs>
          <w:tab w:val="left" w:leader="none" w:pos="426"/>
        </w:tabs>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colFirst="0" w:colLast="0" w:name="2et92p0" w:id="4"/>
      <w:bookmarkEnd w:id="4"/>
      <w:r w:rsidDel="00000000" w:rsidR="00000000" w:rsidRPr="00000000">
        <w:rPr>
          <w:rFonts w:ascii="Times New Roman" w:cs="Times New Roman" w:eastAsia="Times New Roman" w:hAnsi="Times New Roman"/>
          <w:sz w:val="28"/>
          <w:szCs w:val="28"/>
          <w:rtl w:val="0"/>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000000" w:rsidDel="00000000" w:rsidP="00000000" w:rsidRDefault="00000000" w:rsidRPr="00000000" w14:paraId="0000029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"Местонахождение организации (адрес)"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r w:rsidDel="00000000" w:rsidR="00000000" w:rsidRPr="00000000">
        <w:rPr>
          <w:rtl w:val="0"/>
        </w:rPr>
      </w:r>
    </w:p>
    <w:p w:rsidR="00000000" w:rsidDel="00000000" w:rsidP="00000000" w:rsidRDefault="00000000" w:rsidRPr="00000000" w14:paraId="0000029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Уставный капитал</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54 настоящих Методических рекомендаций). </w:t>
      </w: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законодательством не предусмотрено формирование уставного капитала, то указывается "0 руб.".</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bookmarkStart w:colFirst="0" w:colLast="0" w:name="tyjcwt" w:id="5"/>
    <w:bookmarkEnd w:id="5"/>
    <w:p w:rsidR="00000000" w:rsidDel="00000000" w:rsidP="00000000" w:rsidRDefault="00000000" w:rsidRPr="00000000" w14:paraId="0000029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Доля участия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выражается в процентах от уставного капитала. Для акционерных обществ указываются также номинальная стоимость и количество акций.</w:t>
      </w:r>
      <w:r w:rsidDel="00000000" w:rsidR="00000000" w:rsidRPr="00000000">
        <w:rPr>
          <w:rtl w:val="0"/>
        </w:rPr>
      </w:r>
    </w:p>
    <w:p w:rsidR="00000000" w:rsidDel="00000000" w:rsidP="00000000" w:rsidRDefault="00000000" w:rsidRPr="00000000" w14:paraId="0000029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СПО "Справки БК" предусмотрена графа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"Общая стоимость (руб.)"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 </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000000" w:rsidDel="00000000" w:rsidP="00000000" w:rsidRDefault="00000000" w:rsidRPr="00000000" w14:paraId="0000029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"Основание участия"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"Основание участия"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"приобретено на организованных торгах", а также указывается год приобретения.</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Подраздел 5.2. Иные ценные бумаги</w:t>
      </w:r>
    </w:p>
    <w:p w:rsidR="00000000" w:rsidDel="00000000" w:rsidP="00000000" w:rsidRDefault="00000000" w:rsidRPr="00000000" w14:paraId="0000029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r w:rsidDel="00000000" w:rsidR="00000000" w:rsidRPr="00000000">
        <w:rPr>
          <w:rtl w:val="0"/>
        </w:rPr>
      </w:r>
    </w:p>
    <w:p w:rsidR="00000000" w:rsidDel="00000000" w:rsidP="00000000" w:rsidRDefault="00000000" w:rsidRPr="00000000" w14:paraId="0000029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"Номинальная величина обязательства (руб.)"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000000" w:rsidDel="00000000" w:rsidP="00000000" w:rsidRDefault="00000000" w:rsidRPr="00000000" w14:paraId="000002A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"Общая стоимость (руб.)"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r w:rsidDel="00000000" w:rsidR="00000000" w:rsidRPr="00000000">
        <w:rPr>
          <w:rtl w:val="0"/>
        </w:rPr>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 </w:t>
      </w:r>
    </w:p>
    <w:p w:rsidR="00000000" w:rsidDel="00000000" w:rsidP="00000000" w:rsidRDefault="00000000" w:rsidRPr="00000000" w14:paraId="000002A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418"/>
        </w:tabs>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31">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https://mintrud.gov.ru/ministry/programms/anticorruption/9/21</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5">
      <w:pPr>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6. СВЕДЕНИЯ ОБ ОБЯЗАТЕЛЬСТВАХ </w:t>
      </w:r>
    </w:p>
    <w:p w:rsidR="00000000" w:rsidDel="00000000" w:rsidP="00000000" w:rsidRDefault="00000000" w:rsidRPr="00000000" w14:paraId="000002A6">
      <w:pPr>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ИМУЩЕСТВЕННОГО ХАРАКТЕРА</w:t>
      </w:r>
    </w:p>
    <w:p w:rsidR="00000000" w:rsidDel="00000000" w:rsidP="00000000" w:rsidRDefault="00000000" w:rsidRPr="00000000" w14:paraId="000002A7">
      <w:pPr>
        <w:ind w:firstLine="851"/>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8">
      <w:pPr>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Подраздел 6.1. Объекты недвижимого имущества, находящиеся в пользовании</w:t>
      </w:r>
    </w:p>
    <w:p w:rsidR="00000000" w:rsidDel="00000000" w:rsidP="00000000" w:rsidRDefault="00000000" w:rsidRPr="00000000" w14:paraId="000002A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000000" w:rsidDel="00000000" w:rsidP="00000000" w:rsidRDefault="00000000" w:rsidRPr="00000000" w14:paraId="000002A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000000" w:rsidDel="00000000" w:rsidP="00000000" w:rsidRDefault="00000000" w:rsidRPr="00000000" w14:paraId="000002A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2" w:right="0" w:firstLine="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отсутствует фактическое пользование этим объектом супругом; </w:t>
      </w:r>
    </w:p>
    <w:p w:rsidR="00000000" w:rsidDel="00000000" w:rsidP="00000000" w:rsidRDefault="00000000" w:rsidRPr="00000000" w14:paraId="000002A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2" w:right="0" w:firstLine="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эти объекты указаны в подразделе 3.1 раздела 3 соответствующей справки. </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Аналогично в отношении несовершеннолетних детей.</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000000" w:rsidDel="00000000" w:rsidP="00000000" w:rsidRDefault="00000000" w:rsidRPr="00000000" w14:paraId="000002B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r w:rsidDel="00000000" w:rsidR="00000000" w:rsidRPr="00000000">
        <w:rPr>
          <w:rtl w:val="0"/>
        </w:rPr>
      </w:r>
    </w:p>
    <w:p w:rsidR="00000000" w:rsidDel="00000000" w:rsidP="00000000" w:rsidRDefault="00000000" w:rsidRPr="00000000" w14:paraId="000002B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том числе указанию подлежат сведения о жилом помещении (дом, квартира, комната), нежилом помещении, земельном участке, гараже и т.д.:</w:t>
      </w:r>
      <w:r w:rsidDel="00000000" w:rsidR="00000000" w:rsidRPr="00000000">
        <w:rPr>
          <w:rtl w:val="0"/>
        </w:rPr>
      </w:r>
    </w:p>
    <w:p w:rsidR="00000000" w:rsidDel="00000000" w:rsidP="00000000" w:rsidRDefault="00000000" w:rsidRPr="00000000" w14:paraId="000002B3">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000000" w:rsidDel="00000000" w:rsidP="00000000" w:rsidRDefault="00000000" w:rsidRPr="00000000" w14:paraId="000002B4">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000000" w:rsidDel="00000000" w:rsidP="00000000" w:rsidRDefault="00000000" w:rsidRPr="00000000" w14:paraId="000002B5">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занимаемых по договору аренды (найма, поднайма);</w:t>
      </w:r>
    </w:p>
    <w:p w:rsidR="00000000" w:rsidDel="00000000" w:rsidP="00000000" w:rsidRDefault="00000000" w:rsidRPr="00000000" w14:paraId="000002B6">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занимаемых по договорам социального найма;</w:t>
      </w:r>
    </w:p>
    <w:p w:rsidR="00000000" w:rsidDel="00000000" w:rsidP="00000000" w:rsidRDefault="00000000" w:rsidRPr="00000000" w14:paraId="000002B7">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000000" w:rsidDel="00000000" w:rsidP="00000000" w:rsidRDefault="00000000" w:rsidRPr="00000000" w14:paraId="000002B8">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принадлежащих на праве пожизненного наследуемого владения земельным участком;</w:t>
      </w:r>
    </w:p>
    <w:p w:rsidR="00000000" w:rsidDel="00000000" w:rsidP="00000000" w:rsidRDefault="00000000" w:rsidRPr="00000000" w14:paraId="000002B9">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переданных объектах по договору или иному акту, но не зарегистрированных в установленном законодательством Российской Федерации порядке.</w:t>
      </w:r>
    </w:p>
    <w:p w:rsidR="00000000" w:rsidDel="00000000" w:rsidP="00000000" w:rsidRDefault="00000000" w:rsidRPr="00000000" w14:paraId="000002B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Отражению подлежит также, например, земельный участок, на котором расположен частный дом, находящийся в пользовании.</w:t>
      </w:r>
      <w:r w:rsidDel="00000000" w:rsidR="00000000" w:rsidRPr="00000000">
        <w:rPr>
          <w:rtl w:val="0"/>
        </w:rPr>
      </w:r>
    </w:p>
    <w:p w:rsidR="00000000" w:rsidDel="00000000" w:rsidP="00000000" w:rsidRDefault="00000000" w:rsidRPr="00000000" w14:paraId="000002B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указывается общая площадь объекта недвижимого имущества, находящегося в пользовании.</w:t>
      </w:r>
      <w:r w:rsidDel="00000000" w:rsidR="00000000" w:rsidRPr="00000000">
        <w:rPr>
          <w:rtl w:val="0"/>
        </w:rPr>
      </w:r>
    </w:p>
    <w:p w:rsidR="00000000" w:rsidDel="00000000" w:rsidP="00000000" w:rsidRDefault="00000000" w:rsidRPr="00000000" w14:paraId="000002B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об объектах недвижимого имущества, находящихся в пользовании, указываются по состоянию на отчетную дату.</w:t>
      </w:r>
      <w:r w:rsidDel="00000000" w:rsidR="00000000" w:rsidRPr="00000000">
        <w:rPr>
          <w:rtl w:val="0"/>
        </w:rPr>
      </w:r>
    </w:p>
    <w:p w:rsidR="00000000" w:rsidDel="00000000" w:rsidP="00000000" w:rsidRDefault="00000000" w:rsidRPr="00000000" w14:paraId="000002B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"Вид имущества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вид недвижимого имущества (земельный участок, жилой дом, дача, квартира, комната и др.).</w:t>
      </w:r>
      <w:r w:rsidDel="00000000" w:rsidR="00000000" w:rsidRPr="00000000">
        <w:rPr>
          <w:rtl w:val="0"/>
        </w:rPr>
      </w:r>
    </w:p>
    <w:bookmarkStart w:colFirst="0" w:colLast="0" w:name="3dy6vkm" w:id="6"/>
    <w:bookmarkEnd w:id="6"/>
    <w:p w:rsidR="00000000" w:rsidDel="00000000" w:rsidP="00000000" w:rsidRDefault="00000000" w:rsidRPr="00000000" w14:paraId="000002B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"Вид и сроки пользования"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указываются вид пользования (аренда, безвозмездное пользование и др.) и сроки пользования.</w:t>
      </w:r>
      <w:r w:rsidDel="00000000" w:rsidR="00000000" w:rsidRPr="00000000">
        <w:rPr>
          <w:rtl w:val="0"/>
        </w:rPr>
      </w:r>
    </w:p>
    <w:bookmarkStart w:colFirst="0" w:colLast="0" w:name="1t3h5sf" w:id="7"/>
    <w:bookmarkEnd w:id="7"/>
    <w:p w:rsidR="00000000" w:rsidDel="00000000" w:rsidP="00000000" w:rsidRDefault="00000000" w:rsidRPr="00000000" w14:paraId="000002B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"Основание пользования"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r w:rsidDel="00000000" w:rsidR="00000000" w:rsidRPr="00000000">
        <w:rPr>
          <w:rtl w:val="0"/>
        </w:rPr>
      </w:r>
    </w:p>
    <w:p w:rsidR="00000000" w:rsidDel="00000000" w:rsidP="00000000" w:rsidRDefault="00000000" w:rsidRPr="00000000" w14:paraId="000002C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подразделе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не указывается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недвижимое имущество, которое находится в собственности и уже отражено в подразделе 3.1 раздела 3 справки. </w:t>
      </w: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000000" w:rsidDel="00000000" w:rsidP="00000000" w:rsidRDefault="00000000" w:rsidRPr="00000000" w14:paraId="000002C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данные доли собственности должны быть отражены в подразделе 3.1. раздела 3 справок служащего (работника) и его супруги (супруга).</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Аналогично в отношении несовершеннолетних детей.</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000000" w:rsidDel="00000000" w:rsidP="00000000" w:rsidRDefault="00000000" w:rsidRPr="00000000" w14:paraId="000002C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Графа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"Площадь (кв.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заполняется на основании правоустанавливающих документов, а в случае их отсутствия – исходя из фактических значений.</w:t>
      </w:r>
      <w:r w:rsidDel="00000000" w:rsidR="00000000" w:rsidRPr="00000000">
        <w:rPr>
          <w:rtl w:val="0"/>
        </w:rPr>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Подраздел 6.2. Срочные обязательства финансового характера</w:t>
      </w:r>
    </w:p>
    <w:p w:rsidR="00000000" w:rsidDel="00000000" w:rsidP="00000000" w:rsidRDefault="00000000" w:rsidRPr="00000000" w14:paraId="000002C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подразделе указывается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каждое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имеющееся на отчетную дату срочное обязательство финансового характера на сумму,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равную или превышающую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500 000 руб., кредитором или должником по которому является служащий (работник), его супруга (супруг), несовершеннолетний ребенок.</w:t>
      </w:r>
      <w:r w:rsidDel="00000000" w:rsidR="00000000" w:rsidRPr="00000000">
        <w:rPr>
          <w:rtl w:val="0"/>
        </w:rPr>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00000" w:rsidDel="00000000" w:rsidP="00000000" w:rsidRDefault="00000000" w:rsidRPr="00000000" w14:paraId="000002CB">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Данный подраздел также подлежит заполнению в случае, если лицо, в отношении которого представляются Сведения, является созаемщиком.</w:t>
      </w:r>
    </w:p>
    <w:bookmarkStart w:colFirst="0" w:colLast="0" w:name="4d34og8" w:id="8"/>
    <w:bookmarkEnd w:id="8"/>
    <w:p w:rsidR="00000000" w:rsidDel="00000000" w:rsidP="00000000" w:rsidRDefault="00000000" w:rsidRPr="00000000" w14:paraId="000002C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"Содержание обязательства"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r w:rsidDel="00000000" w:rsidR="00000000" w:rsidRPr="00000000">
        <w:rPr>
          <w:rtl w:val="0"/>
        </w:rPr>
      </w:r>
    </w:p>
    <w:p w:rsidR="00000000" w:rsidDel="00000000" w:rsidP="00000000" w:rsidRDefault="00000000" w:rsidRPr="00000000" w14:paraId="000002C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"Кредитор (должник)"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r w:rsidDel="00000000" w:rsidR="00000000" w:rsidRPr="00000000">
        <w:rPr>
          <w:rtl w:val="0"/>
        </w:rPr>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Например, </w:t>
      </w:r>
    </w:p>
    <w:p w:rsidR="00000000" w:rsidDel="00000000" w:rsidP="00000000" w:rsidRDefault="00000000" w:rsidRPr="00000000" w14:paraId="000002CF">
      <w:pPr>
        <w:widowControl w:val="0"/>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если служащий (работник) или его супруга (супруг) взял(-а) кредит в ПАО Сбербанк и является должником, то в графе </w:t>
      </w:r>
      <w:r w:rsidDel="00000000" w:rsidR="00000000" w:rsidRPr="00000000">
        <w:rPr>
          <w:rFonts w:ascii="Times New Roman" w:cs="Times New Roman" w:eastAsia="Times New Roman" w:hAnsi="Times New Roman"/>
          <w:b w:val="1"/>
          <w:sz w:val="28"/>
          <w:szCs w:val="28"/>
          <w:rtl w:val="0"/>
        </w:rPr>
        <w:t xml:space="preserve">"Кредитор (должник)"</w:t>
      </w:r>
      <w:r w:rsidDel="00000000" w:rsidR="00000000" w:rsidRPr="00000000">
        <w:rPr>
          <w:rFonts w:ascii="Times New Roman" w:cs="Times New Roman" w:eastAsia="Times New Roman" w:hAnsi="Times New Roman"/>
          <w:sz w:val="28"/>
          <w:szCs w:val="28"/>
          <w:rtl w:val="0"/>
        </w:rPr>
        <w:t xml:space="preserve"> указывается вторая сторона обязательства: кредитор ПАО Сбербанк;</w:t>
      </w:r>
    </w:p>
    <w:p w:rsidR="00000000" w:rsidDel="00000000" w:rsidP="00000000" w:rsidRDefault="00000000" w:rsidRPr="00000000" w14:paraId="000002D0">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если служащий (работник) или его супруга (супруг) заключил(-а) договор займа денежных средств и является займодавцем, то в графе </w:t>
      </w:r>
      <w:r w:rsidDel="00000000" w:rsidR="00000000" w:rsidRPr="00000000">
        <w:rPr>
          <w:rFonts w:ascii="Times New Roman" w:cs="Times New Roman" w:eastAsia="Times New Roman" w:hAnsi="Times New Roman"/>
          <w:b w:val="1"/>
          <w:sz w:val="28"/>
          <w:szCs w:val="28"/>
          <w:rtl w:val="0"/>
        </w:rPr>
        <w:t xml:space="preserve">"Кредитор (должник)"</w:t>
      </w:r>
      <w:r w:rsidDel="00000000" w:rsidR="00000000" w:rsidRPr="00000000">
        <w:rPr>
          <w:rFonts w:ascii="Times New Roman" w:cs="Times New Roman" w:eastAsia="Times New Roman" w:hAnsi="Times New Roman"/>
          <w:sz w:val="28"/>
          <w:szCs w:val="28"/>
          <w:rtl w:val="0"/>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bookmarkStart w:colFirst="0" w:colLast="0" w:name="2s8eyo1" w:id="9"/>
    <w:bookmarkEnd w:id="9"/>
    <w:p w:rsidR="00000000" w:rsidDel="00000000" w:rsidP="00000000" w:rsidRDefault="00000000" w:rsidRPr="00000000" w14:paraId="000002D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"Основание возникновения"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указываются основание возникновения обязательства, а также реквизиты (дата, номер) соответствующего договора или акта.</w:t>
      </w:r>
      <w:r w:rsidDel="00000000" w:rsidR="00000000" w:rsidRPr="00000000">
        <w:rPr>
          <w:rtl w:val="0"/>
        </w:rPr>
      </w:r>
    </w:p>
    <w:p w:rsidR="00000000" w:rsidDel="00000000" w:rsidP="00000000" w:rsidRDefault="00000000" w:rsidRPr="00000000" w14:paraId="000002D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"Сумма обязательства / размер обязательства по состоянию на отчетную дату"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указываются: </w:t>
      </w:r>
      <w:r w:rsidDel="00000000" w:rsidR="00000000" w:rsidRPr="00000000">
        <w:rPr>
          <w:rtl w:val="0"/>
        </w:rPr>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 </w:t>
      </w:r>
    </w:p>
    <w:p w:rsidR="00000000" w:rsidDel="00000000" w:rsidP="00000000" w:rsidRDefault="00000000" w:rsidRPr="00000000" w14:paraId="000002D6">
      <w:pPr>
        <w:widowControl w:val="0"/>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32">
        <w:r w:rsidDel="00000000" w:rsidR="00000000" w:rsidRPr="00000000">
          <w:rPr>
            <w:rFonts w:ascii="Times New Roman" w:cs="Times New Roman" w:eastAsia="Times New Roman" w:hAnsi="Times New Roman"/>
            <w:color w:val="0563c1"/>
            <w:sz w:val="28"/>
            <w:szCs w:val="28"/>
            <w:u w:val="single"/>
            <w:rtl w:val="0"/>
          </w:rPr>
          <w:t xml:space="preserve">https://www.cbr.ru/currency_base/daily/</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D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r w:rsidDel="00000000" w:rsidR="00000000" w:rsidRPr="00000000">
        <w:rPr>
          <w:rtl w:val="0"/>
        </w:rPr>
      </w:r>
    </w:p>
    <w:bookmarkStart w:colFirst="0" w:colLast="0" w:name="17dp8vu" w:id="10"/>
    <w:bookmarkEnd w:id="10"/>
    <w:p w:rsidR="00000000" w:rsidDel="00000000" w:rsidP="00000000" w:rsidRDefault="00000000" w:rsidRPr="00000000" w14:paraId="000002D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"Условия обязательства"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обязательства гарантии и поручительства.</w:t>
      </w:r>
      <w:r w:rsidDel="00000000" w:rsidR="00000000" w:rsidRPr="00000000">
        <w:rPr>
          <w:rtl w:val="0"/>
        </w:rPr>
      </w:r>
    </w:p>
    <w:p w:rsidR="00000000" w:rsidDel="00000000" w:rsidP="00000000" w:rsidRDefault="00000000" w:rsidRPr="00000000" w14:paraId="000002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Помимо прочего подлежат указанию:</w:t>
      </w:r>
      <w:r w:rsidDel="00000000" w:rsidR="00000000" w:rsidRPr="00000000">
        <w:rPr>
          <w:rtl w:val="0"/>
        </w:rPr>
      </w:r>
    </w:p>
    <w:p w:rsidR="00000000" w:rsidDel="00000000" w:rsidP="00000000" w:rsidRDefault="00000000" w:rsidRPr="00000000" w14:paraId="000002DA">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000000" w:rsidDel="00000000" w:rsidP="00000000" w:rsidRDefault="00000000" w:rsidRPr="00000000" w14:paraId="000002DB">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договор финансовой аренды (лизинг);</w:t>
      </w:r>
    </w:p>
    <w:p w:rsidR="00000000" w:rsidDel="00000000" w:rsidP="00000000" w:rsidRDefault="00000000" w:rsidRPr="00000000" w14:paraId="000002DC">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договор займа;</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договор финансирования под уступку денежного требования;</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обязательства, связанные с заключением договора об уступке права требования;</w:t>
      </w:r>
    </w:p>
    <w:p w:rsidR="00000000" w:rsidDel="00000000" w:rsidP="00000000" w:rsidRDefault="00000000" w:rsidRPr="00000000" w14:paraId="000002DF">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обязательства вследствие причинения вреда (финансовые);</w:t>
      </w:r>
    </w:p>
    <w:p w:rsidR="00000000" w:rsidDel="00000000" w:rsidP="00000000" w:rsidRDefault="00000000" w:rsidRPr="00000000" w14:paraId="000002E0">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000000" w:rsidDel="00000000" w:rsidP="00000000" w:rsidRDefault="00000000" w:rsidRPr="00000000" w14:paraId="000002E1">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обязательства по уплате алиментов (если по состоянию на отчетную дату сумма невыплаченных алиментов равна или превышает 500 000 руб.);</w:t>
      </w:r>
    </w:p>
    <w:p w:rsidR="00000000" w:rsidDel="00000000" w:rsidP="00000000" w:rsidRDefault="00000000" w:rsidRPr="00000000" w14:paraId="000002E2">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000000" w:rsidDel="00000000" w:rsidP="00000000" w:rsidRDefault="00000000" w:rsidRPr="00000000" w14:paraId="000002E3">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выкупленная дебиторская задолженность;</w:t>
      </w:r>
    </w:p>
    <w:p w:rsidR="00000000" w:rsidDel="00000000" w:rsidP="00000000" w:rsidRDefault="00000000" w:rsidRPr="00000000" w14:paraId="000002E4">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000000" w:rsidDel="00000000" w:rsidP="00000000" w:rsidRDefault="00000000" w:rsidRPr="00000000" w14:paraId="000002E5">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предоставленные брокером займы (т.н. "маржинальные сделки");</w:t>
      </w:r>
    </w:p>
    <w:p w:rsidR="00000000" w:rsidDel="00000000" w:rsidP="00000000" w:rsidRDefault="00000000" w:rsidRPr="00000000" w14:paraId="000002E6">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обязательства по незакрытым сделкам РЕПО и СВОП (у клиента имеются требования и обязательства по этим сделкам);</w:t>
      </w:r>
    </w:p>
    <w:p w:rsidR="00000000" w:rsidDel="00000000" w:rsidP="00000000" w:rsidRDefault="00000000" w:rsidRPr="00000000" w14:paraId="000002E7">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000000" w:rsidDel="00000000" w:rsidP="00000000" w:rsidRDefault="00000000" w:rsidRPr="00000000" w14:paraId="000002E8">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фьючерсный договор;</w:t>
      </w:r>
    </w:p>
    <w:p w:rsidR="00000000" w:rsidDel="00000000" w:rsidP="00000000" w:rsidRDefault="00000000" w:rsidRPr="00000000" w14:paraId="000002E9">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иные обязательства, в том числе установленные решением суда.</w:t>
      </w:r>
    </w:p>
    <w:p w:rsidR="00000000" w:rsidDel="00000000" w:rsidP="00000000" w:rsidRDefault="00000000" w:rsidRPr="00000000" w14:paraId="000002E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в данном подразделе не указываются, например, договор срочного банковского вклада. </w:t>
      </w:r>
      <w:r w:rsidDel="00000000" w:rsidR="00000000" w:rsidRPr="00000000">
        <w:rPr>
          <w:rtl w:val="0"/>
        </w:rPr>
      </w:r>
    </w:p>
    <w:p w:rsidR="00000000" w:rsidDel="00000000" w:rsidP="00000000" w:rsidRDefault="00000000" w:rsidRPr="00000000" w14:paraId="000002E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r w:rsidDel="00000000" w:rsidR="00000000" w:rsidRPr="00000000">
        <w:rPr>
          <w:rtl w:val="0"/>
        </w:rPr>
      </w:r>
    </w:p>
    <w:p w:rsidR="00000000" w:rsidDel="00000000" w:rsidP="00000000" w:rsidRDefault="00000000" w:rsidRPr="00000000" w14:paraId="000002E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Отдельные виды срочных обязательств финансового характера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участие в долевом строительстве объекта недвижимости.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000000" w:rsidDel="00000000" w:rsidP="00000000" w:rsidRDefault="00000000" w:rsidRPr="00000000" w14:paraId="000002EE">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Del="00000000" w:rsidR="00000000" w:rsidRPr="00000000">
        <w:rPr>
          <w:rFonts w:ascii="Times New Roman" w:cs="Times New Roman" w:eastAsia="Times New Roman" w:hAnsi="Times New Roman"/>
          <w:b w:val="1"/>
          <w:sz w:val="28"/>
          <w:szCs w:val="28"/>
          <w:rtl w:val="0"/>
        </w:rPr>
        <w:t xml:space="preserve">"Кредитор (должник)"</w:t>
      </w:r>
      <w:r w:rsidDel="00000000" w:rsidR="00000000" w:rsidRPr="00000000">
        <w:rPr>
          <w:rFonts w:ascii="Times New Roman" w:cs="Times New Roman" w:eastAsia="Times New Roman" w:hAnsi="Times New Roman"/>
          <w:sz w:val="28"/>
          <w:szCs w:val="28"/>
          <w:rtl w:val="0"/>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Del="00000000" w:rsidR="00000000" w:rsidRPr="00000000">
        <w:rPr>
          <w:rFonts w:ascii="Times New Roman" w:cs="Times New Roman" w:eastAsia="Times New Roman" w:hAnsi="Times New Roman"/>
          <w:b w:val="1"/>
          <w:sz w:val="28"/>
          <w:szCs w:val="28"/>
          <w:rtl w:val="0"/>
        </w:rPr>
        <w:t xml:space="preserve">"Условие обязательства" </w:t>
      </w:r>
      <w:r w:rsidDel="00000000" w:rsidR="00000000" w:rsidRPr="00000000">
        <w:rPr>
          <w:rFonts w:ascii="Times New Roman" w:cs="Times New Roman" w:eastAsia="Times New Roman" w:hAnsi="Times New Roman"/>
          <w:sz w:val="28"/>
          <w:szCs w:val="28"/>
          <w:rtl w:val="0"/>
        </w:rPr>
        <w:t xml:space="preserve">можно отразить, что денежные средства переданы застройщику в полном объеме. В графе </w:t>
      </w:r>
      <w:r w:rsidDel="00000000" w:rsidR="00000000" w:rsidRPr="00000000">
        <w:rPr>
          <w:rFonts w:ascii="Times New Roman" w:cs="Times New Roman" w:eastAsia="Times New Roman" w:hAnsi="Times New Roman"/>
          <w:b w:val="1"/>
          <w:sz w:val="28"/>
          <w:szCs w:val="28"/>
          <w:rtl w:val="0"/>
        </w:rPr>
        <w:t xml:space="preserve">"Сумма обязательства/размер обязательства по состоянию на отчетную дату (руб.)"</w:t>
      </w:r>
      <w:r w:rsidDel="00000000" w:rsidR="00000000" w:rsidRPr="00000000">
        <w:rPr>
          <w:rFonts w:ascii="Times New Roman" w:cs="Times New Roman" w:eastAsia="Times New Roman" w:hAnsi="Times New Roman"/>
          <w:sz w:val="28"/>
          <w:szCs w:val="28"/>
          <w:rtl w:val="0"/>
        </w:rPr>
        <w:t xml:space="preserve">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000000" w:rsidDel="00000000" w:rsidP="00000000" w:rsidRDefault="00000000" w:rsidRPr="00000000" w14:paraId="000002EF">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Данный порядок применяется также в случае использования счетов эскроу.</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1418"/>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1418"/>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000000" w:rsidDel="00000000" w:rsidP="00000000" w:rsidRDefault="00000000" w:rsidRPr="00000000" w14:paraId="000002F2">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обязательства по ипотеке в случае разделения суммы кредита между супругами.</w:t>
      </w:r>
      <w:r w:rsidDel="00000000" w:rsidR="00000000" w:rsidRPr="00000000">
        <w:rPr>
          <w:rFonts w:ascii="Times New Roman" w:cs="Times New Roman" w:eastAsia="Times New Roman" w:hAnsi="Times New Roman"/>
          <w:sz w:val="28"/>
          <w:szCs w:val="28"/>
          <w:rtl w:val="0"/>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"Сумма обязательства/размер обязательства по состоянию на отчетную дату (руб.)"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"Условие обязательства"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названного подраздела указать созаемщиков. </w:t>
      </w:r>
    </w:p>
    <w:p w:rsidR="00000000" w:rsidDel="00000000" w:rsidP="00000000" w:rsidRDefault="00000000" w:rsidRPr="00000000" w14:paraId="000002F4">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обязательства в соответствии с Законом Российской Федерации от 27 ноября 1992 г. №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Del="00000000" w:rsidR="00000000" w:rsidRPr="00000000">
        <w:rPr>
          <w:rFonts w:ascii="Times New Roman" w:cs="Times New Roman" w:eastAsia="Times New Roman" w:hAnsi="Times New Roman"/>
          <w:sz w:val="28"/>
          <w:szCs w:val="28"/>
          <w:rtl w:val="0"/>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000000" w:rsidDel="00000000" w:rsidP="00000000" w:rsidRDefault="00000000" w:rsidRPr="00000000" w14:paraId="000002F5">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000000" w:rsidDel="00000000" w:rsidP="00000000" w:rsidRDefault="00000000" w:rsidRPr="00000000" w14:paraId="000002F6">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000000" w:rsidDel="00000000" w:rsidP="00000000" w:rsidRDefault="00000000" w:rsidRPr="00000000" w14:paraId="000002F7">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w:t>
      </w:r>
      <w:r w:rsidDel="00000000" w:rsidR="00000000" w:rsidRPr="00000000">
        <w:rPr>
          <w:rFonts w:ascii="Times New Roman" w:cs="Times New Roman" w:eastAsia="Times New Roman" w:hAnsi="Times New Roman"/>
          <w:b w:val="1"/>
          <w:sz w:val="28"/>
          <w:szCs w:val="28"/>
          <w:rtl w:val="0"/>
        </w:rPr>
        <w:t xml:space="preserve">"Содержание обязательства"</w:t>
      </w:r>
      <w:r w:rsidDel="00000000" w:rsidR="00000000" w:rsidRPr="00000000">
        <w:rPr>
          <w:rFonts w:ascii="Times New Roman" w:cs="Times New Roman" w:eastAsia="Times New Roman" w:hAnsi="Times New Roman"/>
          <w:sz w:val="28"/>
          <w:szCs w:val="28"/>
          <w:rtl w:val="0"/>
        </w:rPr>
        <w:t xml:space="preserve"> указывается вид страхования, в графе </w:t>
      </w:r>
      <w:r w:rsidDel="00000000" w:rsidR="00000000" w:rsidRPr="00000000">
        <w:rPr>
          <w:rFonts w:ascii="Times New Roman" w:cs="Times New Roman" w:eastAsia="Times New Roman" w:hAnsi="Times New Roman"/>
          <w:b w:val="1"/>
          <w:sz w:val="28"/>
          <w:szCs w:val="28"/>
          <w:rtl w:val="0"/>
        </w:rPr>
        <w:t xml:space="preserve">"Кредитор (должник)"</w:t>
      </w:r>
      <w:r w:rsidDel="00000000" w:rsidR="00000000" w:rsidRPr="00000000">
        <w:rPr>
          <w:rFonts w:ascii="Times New Roman" w:cs="Times New Roman" w:eastAsia="Times New Roman" w:hAnsi="Times New Roman"/>
          <w:sz w:val="28"/>
          <w:szCs w:val="28"/>
          <w:rtl w:val="0"/>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Del="00000000" w:rsidR="00000000" w:rsidRPr="00000000">
        <w:rPr>
          <w:rFonts w:ascii="Times New Roman" w:cs="Times New Roman" w:eastAsia="Times New Roman" w:hAnsi="Times New Roman"/>
          <w:b w:val="1"/>
          <w:sz w:val="28"/>
          <w:szCs w:val="28"/>
          <w:rtl w:val="0"/>
        </w:rPr>
        <w:t xml:space="preserve">"Сумма обязательства"</w:t>
      </w:r>
      <w:r w:rsidDel="00000000" w:rsidR="00000000" w:rsidRPr="00000000">
        <w:rPr>
          <w:rFonts w:ascii="Times New Roman" w:cs="Times New Roman" w:eastAsia="Times New Roman" w:hAnsi="Times New Roman"/>
          <w:sz w:val="28"/>
          <w:szCs w:val="28"/>
          <w:rtl w:val="0"/>
        </w:rPr>
        <w:t xml:space="preserve"> указывается страховая премия по договору. В графе </w:t>
      </w:r>
      <w:r w:rsidDel="00000000" w:rsidR="00000000" w:rsidRPr="00000000">
        <w:rPr>
          <w:rFonts w:ascii="Times New Roman" w:cs="Times New Roman" w:eastAsia="Times New Roman" w:hAnsi="Times New Roman"/>
          <w:b w:val="1"/>
          <w:sz w:val="28"/>
          <w:szCs w:val="28"/>
          <w:rtl w:val="0"/>
        </w:rPr>
        <w:t xml:space="preserve">"Условия обязательства"</w:t>
      </w:r>
      <w:r w:rsidDel="00000000" w:rsidR="00000000" w:rsidRPr="00000000">
        <w:rPr>
          <w:rFonts w:ascii="Times New Roman" w:cs="Times New Roman" w:eastAsia="Times New Roman" w:hAnsi="Times New Roman"/>
          <w:sz w:val="28"/>
          <w:szCs w:val="28"/>
          <w:rtl w:val="0"/>
        </w:rPr>
        <w:t xml:space="preserve"> могут быть указаны сроки окончания договора страхования.</w:t>
      </w:r>
    </w:p>
    <w:p w:rsidR="00000000" w:rsidDel="00000000" w:rsidP="00000000" w:rsidRDefault="00000000" w:rsidRPr="00000000" w14:paraId="000002F8">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Справку рекомендуется заполнять с учетом сведений, полученных от страховщика в рамках Указания Банка России № 5798-У. </w:t>
      </w:r>
    </w:p>
    <w:p w:rsidR="00000000" w:rsidDel="00000000" w:rsidP="00000000" w:rsidRDefault="00000000" w:rsidRPr="00000000" w14:paraId="000002F9">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000000" w:rsidDel="00000000" w:rsidP="00000000" w:rsidRDefault="00000000" w:rsidRPr="00000000" w14:paraId="000002FA">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Обязательное пенсионное страхование не подпадает под регулирование Законом Российской Федерации от 27 ноября 1992 г. № 4015-I "Об организации страхового дела в Российской Федерации". </w:t>
      </w:r>
    </w:p>
    <w:p w:rsidR="00000000" w:rsidDel="00000000" w:rsidP="00000000" w:rsidRDefault="00000000" w:rsidRPr="00000000" w14:paraId="000002FB">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Del="00000000" w:rsidR="00000000" w:rsidRPr="00000000">
        <w:rPr>
          <w:rFonts w:ascii="Times New Roman" w:cs="Times New Roman" w:eastAsia="Times New Roman" w:hAnsi="Times New Roman"/>
          <w:sz w:val="28"/>
          <w:szCs w:val="28"/>
          <w:rtl w:val="0"/>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0000" w:rsidDel="00000000" w:rsidP="00000000" w:rsidRDefault="00000000" w:rsidRPr="00000000" w14:paraId="000002FC">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000000" w:rsidDel="00000000" w:rsidP="00000000" w:rsidRDefault="00000000" w:rsidRPr="00000000" w14:paraId="000002FD">
      <w:pPr>
        <w:ind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E">
      <w:pPr>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000000" w:rsidDel="00000000" w:rsidP="00000000" w:rsidRDefault="00000000" w:rsidRPr="00000000" w14:paraId="000002FF">
      <w:pPr>
        <w:ind w:firstLine="851"/>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 </w:t>
      </w:r>
      <w:r w:rsidDel="00000000" w:rsidR="00000000" w:rsidRPr="00000000">
        <w:rPr>
          <w:rtl w:val="0"/>
        </w:rPr>
      </w:r>
    </w:p>
    <w:p w:rsidR="00000000" w:rsidDel="00000000" w:rsidP="00000000" w:rsidRDefault="00000000" w:rsidRPr="00000000" w14:paraId="0000030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r w:rsidDel="00000000" w:rsidR="00000000" w:rsidRPr="00000000">
        <w:rPr>
          <w:rtl w:val="0"/>
        </w:rPr>
      </w:r>
    </w:p>
    <w:p w:rsidR="00000000" w:rsidDel="00000000" w:rsidP="00000000" w:rsidRDefault="00000000" w:rsidRPr="00000000" w14:paraId="0000030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r w:rsidDel="00000000" w:rsidR="00000000" w:rsidRPr="00000000">
        <w:rPr>
          <w:rtl w:val="0"/>
        </w:rPr>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000000" w:rsidDel="00000000" w:rsidP="00000000" w:rsidRDefault="00000000" w:rsidRPr="00000000" w14:paraId="0000030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Уничтоженные объекты имущества не подлежат отражению в данном разделе справки.</w:t>
      </w:r>
      <w:r w:rsidDel="00000000" w:rsidR="00000000" w:rsidRPr="00000000">
        <w:rPr>
          <w:rtl w:val="0"/>
        </w:rPr>
      </w:r>
    </w:p>
    <w:p w:rsidR="00000000" w:rsidDel="00000000" w:rsidP="00000000" w:rsidRDefault="00000000" w:rsidRPr="00000000" w14:paraId="0000030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Договор мены не подлежит отражению в данном разделе справки, так как он является возмездным.</w:t>
      </w:r>
      <w:r w:rsidDel="00000000" w:rsidR="00000000" w:rsidRPr="00000000">
        <w:rPr>
          <w:rtl w:val="0"/>
        </w:rPr>
      </w:r>
    </w:p>
    <w:p w:rsidR="00000000" w:rsidDel="00000000" w:rsidP="00000000" w:rsidRDefault="00000000" w:rsidRPr="00000000" w14:paraId="0000030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r w:rsidDel="00000000" w:rsidR="00000000" w:rsidRPr="00000000">
        <w:rPr>
          <w:rtl w:val="0"/>
        </w:rPr>
      </w:r>
    </w:p>
    <w:p w:rsidR="00000000" w:rsidDel="00000000" w:rsidP="00000000" w:rsidRDefault="00000000" w:rsidRPr="00000000" w14:paraId="0000030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Каждый объект безвозмездной сделки указывается отдельно.</w:t>
      </w:r>
      <w:r w:rsidDel="00000000" w:rsidR="00000000" w:rsidRPr="00000000">
        <w:rPr>
          <w:rtl w:val="0"/>
        </w:rPr>
      </w:r>
    </w:p>
    <w:p w:rsidR="00000000" w:rsidDel="00000000" w:rsidP="00000000" w:rsidRDefault="00000000" w:rsidRPr="00000000" w14:paraId="0000030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строках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"Земельные участки"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"Иное недвижимое имущество"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рекомендуется указывать вид недвижимого имущества (в отношении земельных участков следует руководствоваться пунктом 108 настоящих Методических рекомендаций), местонахождение (адрес) в соответствии с пунктами 116 и 117 настоящих Методических рекомендаций, площадь (кв. м) в соответствии с пунктом 118 настоящих Методических рекомендаций.</w:t>
      </w:r>
      <w:r w:rsidDel="00000000" w:rsidR="00000000" w:rsidRPr="00000000">
        <w:rPr>
          <w:rtl w:val="0"/>
        </w:rPr>
      </w:r>
    </w:p>
    <w:p w:rsidR="00000000" w:rsidDel="00000000" w:rsidP="00000000" w:rsidRDefault="00000000" w:rsidRPr="00000000" w14:paraId="0000030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"Транспортные средства"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рекомендуется указывать вид, марку, модель транспортного средства, год изготовления, место регистрации.</w:t>
      </w:r>
      <w:r w:rsidDel="00000000" w:rsidR="00000000" w:rsidRPr="00000000">
        <w:rPr>
          <w:rtl w:val="0"/>
        </w:rPr>
      </w:r>
    </w:p>
    <w:p w:rsidR="00000000" w:rsidDel="00000000" w:rsidP="00000000" w:rsidRDefault="00000000" w:rsidRPr="00000000" w14:paraId="0000030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"Ценные бумаги"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пункта 54 настоящих Методических рекомендаций). </w:t>
      </w:r>
      <w:r w:rsidDel="00000000" w:rsidR="00000000" w:rsidRPr="00000000">
        <w:rPr>
          <w:rtl w:val="0"/>
        </w:rPr>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179 настоящих Методических рекомендаций, местонахождение организации (адрес) в соответствии с пунктом 180 настоящих Методических рекомендаций, уставный капитал в соответствии с пунктом 181 настоящих Методических рекомендаций, доли участия в соответствии с пунктом 182 настоящих Методических рекомендаций.</w:t>
      </w:r>
    </w:p>
    <w:p w:rsidR="00000000" w:rsidDel="00000000" w:rsidP="00000000" w:rsidRDefault="00000000" w:rsidRPr="00000000" w14:paraId="0000030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"Цифровые финансовые активы"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r w:rsidDel="00000000" w:rsidR="00000000" w:rsidRPr="00000000">
        <w:rPr>
          <w:rtl w:val="0"/>
        </w:rPr>
      </w:r>
    </w:p>
    <w:p w:rsidR="00000000" w:rsidDel="00000000" w:rsidP="00000000" w:rsidRDefault="00000000" w:rsidRPr="00000000" w14:paraId="0000030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"Цифровые права, включающие одновременно цифровые финансовые активы и иные цифровые права"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Del="00000000" w:rsidR="00000000" w:rsidRPr="00000000">
        <w:rPr>
          <w:rtl w:val="0"/>
        </w:rPr>
      </w:r>
    </w:p>
    <w:p w:rsidR="00000000" w:rsidDel="00000000" w:rsidP="00000000" w:rsidRDefault="00000000" w:rsidRPr="00000000" w14:paraId="0000030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"Утилитарные цифровые права"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рекомендуется указывать уникальное условное обозначение, идентифицирующее утилитарное цифровое право.</w:t>
      </w:r>
      <w:r w:rsidDel="00000000" w:rsidR="00000000" w:rsidRPr="00000000">
        <w:rPr>
          <w:rtl w:val="0"/>
        </w:rPr>
      </w:r>
    </w:p>
    <w:p w:rsidR="00000000" w:rsidDel="00000000" w:rsidP="00000000" w:rsidRDefault="00000000" w:rsidRPr="00000000" w14:paraId="0000030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строке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"Цифровая валюта"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указывается наименование цифровой валюты в соответствии с применимыми документами (без произвольной транслитерации).</w:t>
      </w:r>
      <w:r w:rsidDel="00000000" w:rsidR="00000000" w:rsidRPr="00000000">
        <w:rPr>
          <w:rtl w:val="0"/>
        </w:rPr>
      </w:r>
    </w:p>
    <w:p w:rsidR="00000000" w:rsidDel="00000000" w:rsidP="00000000" w:rsidRDefault="00000000" w:rsidRPr="00000000" w14:paraId="0000031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"Приобретатель имущества (права) по сделке"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 указывается актуальный адрес места регистрации физического лица либо адрес, указанный в договоре.</w:t>
      </w:r>
      <w:r w:rsidDel="00000000" w:rsidR="00000000" w:rsidRPr="00000000">
        <w:rPr>
          <w:rtl w:val="0"/>
        </w:rPr>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rsidR="00000000" w:rsidDel="00000000" w:rsidP="00000000" w:rsidRDefault="00000000" w:rsidRPr="00000000" w14:paraId="0000031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"Основание отчуждения имущества (права)"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r w:rsidDel="00000000" w:rsidR="00000000" w:rsidRPr="00000000">
        <w:rPr>
          <w:rtl w:val="0"/>
        </w:rPr>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999999999999943"/>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33" w:type="default"/>
      <w:pgSz w:h="16838" w:w="11906" w:orient="portrait"/>
      <w:pgMar w:bottom="1134" w:top="1134" w:left="1134" w:right="567" w:header="454"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Quattrocento San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070" w:hanging="360"/>
      </w:pPr>
      <w:rPr>
        <w:rFonts w:ascii="Times New Roman" w:cs="Times New Roman" w:eastAsia="Times New Roman" w:hAnsi="Times New Roman"/>
        <w:b w:val="0"/>
        <w:sz w:val="28"/>
        <w:szCs w:val="28"/>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5">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6">
    <w:lvl w:ilvl="0">
      <w:start w:val="1"/>
      <w:numFmt w:val="decimal"/>
      <w:lvlText w:val="%1)"/>
      <w:lvlJc w:val="left"/>
      <w:pPr>
        <w:ind w:left="928" w:hanging="360"/>
      </w:pPr>
      <w:rPr/>
    </w:lvl>
    <w:lvl w:ilvl="1">
      <w:start w:val="1"/>
      <w:numFmt w:val="lowerLetter"/>
      <w:lvlText w:val="%2."/>
      <w:lvlJc w:val="left"/>
      <w:pPr>
        <w:ind w:left="2265" w:hanging="360"/>
      </w:pPr>
      <w:rPr/>
    </w:lvl>
    <w:lvl w:ilvl="2">
      <w:start w:val="1"/>
      <w:numFmt w:val="lowerRoman"/>
      <w:lvlText w:val="%3."/>
      <w:lvlJc w:val="right"/>
      <w:pPr>
        <w:ind w:left="2985" w:hanging="180"/>
      </w:pPr>
      <w:rPr/>
    </w:lvl>
    <w:lvl w:ilvl="3">
      <w:start w:val="1"/>
      <w:numFmt w:val="decimal"/>
      <w:lvlText w:val="%4."/>
      <w:lvlJc w:val="left"/>
      <w:pPr>
        <w:ind w:left="3705" w:hanging="360"/>
      </w:pPr>
      <w:rPr/>
    </w:lvl>
    <w:lvl w:ilvl="4">
      <w:start w:val="1"/>
      <w:numFmt w:val="lowerLetter"/>
      <w:lvlText w:val="%5."/>
      <w:lvlJc w:val="left"/>
      <w:pPr>
        <w:ind w:left="4425" w:hanging="360"/>
      </w:pPr>
      <w:rPr/>
    </w:lvl>
    <w:lvl w:ilvl="5">
      <w:start w:val="1"/>
      <w:numFmt w:val="lowerRoman"/>
      <w:lvlText w:val="%6."/>
      <w:lvlJc w:val="right"/>
      <w:pPr>
        <w:ind w:left="5145" w:hanging="180"/>
      </w:pPr>
      <w:rPr/>
    </w:lvl>
    <w:lvl w:ilvl="6">
      <w:start w:val="1"/>
      <w:numFmt w:val="decimal"/>
      <w:lvlText w:val="%7."/>
      <w:lvlJc w:val="left"/>
      <w:pPr>
        <w:ind w:left="5865" w:hanging="360"/>
      </w:pPr>
      <w:rPr/>
    </w:lvl>
    <w:lvl w:ilvl="7">
      <w:start w:val="1"/>
      <w:numFmt w:val="lowerLetter"/>
      <w:lvlText w:val="%8."/>
      <w:lvlJc w:val="left"/>
      <w:pPr>
        <w:ind w:left="6585" w:hanging="360"/>
      </w:pPr>
      <w:rPr/>
    </w:lvl>
    <w:lvl w:ilvl="8">
      <w:start w:val="1"/>
      <w:numFmt w:val="lowerRoman"/>
      <w:lvlText w:val="%9."/>
      <w:lvlJc w:val="right"/>
      <w:pPr>
        <w:ind w:left="7305"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center"/>
      <w:pPr>
        <w:ind w:left="2422" w:hanging="720"/>
      </w:pPr>
      <w:rPr>
        <w:b w:val="0"/>
        <w:color w:val="000000"/>
        <w:sz w:val="28"/>
        <w:szCs w:val="28"/>
      </w:rPr>
    </w:lvl>
    <w:lvl w:ilvl="1">
      <w:start w:val="1"/>
      <w:numFmt w:val="decimal"/>
      <w:lvlText w:val="%2)"/>
      <w:lvlJc w:val="left"/>
      <w:pPr>
        <w:ind w:left="2858" w:hanging="360"/>
      </w:pPr>
      <w:rPr/>
    </w:lvl>
    <w:lvl w:ilvl="2">
      <w:start w:val="1"/>
      <w:numFmt w:val="lowerRoman"/>
      <w:lvlText w:val="%3."/>
      <w:lvlJc w:val="right"/>
      <w:pPr>
        <w:ind w:left="3578" w:hanging="180"/>
      </w:pPr>
      <w:rPr/>
    </w:lvl>
    <w:lvl w:ilvl="3">
      <w:start w:val="1"/>
      <w:numFmt w:val="decimal"/>
      <w:lvlText w:val="%4."/>
      <w:lvlJc w:val="left"/>
      <w:pPr>
        <w:ind w:left="4298" w:hanging="360"/>
      </w:pPr>
      <w:rPr/>
    </w:lvl>
    <w:lvl w:ilvl="4">
      <w:start w:val="1"/>
      <w:numFmt w:val="lowerLetter"/>
      <w:lvlText w:val="%5."/>
      <w:lvlJc w:val="left"/>
      <w:pPr>
        <w:ind w:left="5018" w:hanging="360"/>
      </w:pPr>
      <w:rPr/>
    </w:lvl>
    <w:lvl w:ilvl="5">
      <w:start w:val="1"/>
      <w:numFmt w:val="lowerRoman"/>
      <w:lvlText w:val="%6."/>
      <w:lvlJc w:val="right"/>
      <w:pPr>
        <w:ind w:left="5738" w:hanging="180"/>
      </w:pPr>
      <w:rPr/>
    </w:lvl>
    <w:lvl w:ilvl="6">
      <w:start w:val="1"/>
      <w:numFmt w:val="decimal"/>
      <w:lvlText w:val="%7."/>
      <w:lvlJc w:val="left"/>
      <w:pPr>
        <w:ind w:left="6458" w:hanging="360"/>
      </w:pPr>
      <w:rPr/>
    </w:lvl>
    <w:lvl w:ilvl="7">
      <w:start w:val="1"/>
      <w:numFmt w:val="lowerLetter"/>
      <w:lvlText w:val="%8."/>
      <w:lvlJc w:val="left"/>
      <w:pPr>
        <w:ind w:left="7178" w:hanging="360"/>
      </w:pPr>
      <w:rPr/>
    </w:lvl>
    <w:lvl w:ilvl="8">
      <w:start w:val="1"/>
      <w:numFmt w:val="lowerRoman"/>
      <w:lvlText w:val="%9."/>
      <w:lvlJc w:val="right"/>
      <w:pPr>
        <w:ind w:left="7898" w:hanging="180"/>
      </w:pPr>
      <w:rPr/>
    </w:lvl>
  </w:abstractNum>
  <w:abstractNum w:abstractNumId="9">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10">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80" w:lineRule="auto"/>
    </w:pPr>
    <w:rPr>
      <w:rFonts w:ascii="Arial" w:cs="Arial" w:eastAsia="Arial" w:hAnsi="Arial"/>
      <w:sz w:val="40"/>
      <w:szCs w:val="40"/>
    </w:rPr>
  </w:style>
  <w:style w:type="paragraph" w:styleId="Heading2">
    <w:name w:val="heading 2"/>
    <w:basedOn w:val="Normal"/>
    <w:next w:val="Normal"/>
    <w:pPr>
      <w:keepNext w:val="1"/>
      <w:keepLines w:val="1"/>
      <w:spacing w:after="200" w:before="360" w:lineRule="auto"/>
    </w:pPr>
    <w:rPr>
      <w:rFonts w:ascii="Arial" w:cs="Arial" w:eastAsia="Arial" w:hAnsi="Arial"/>
      <w:sz w:val="34"/>
      <w:szCs w:val="34"/>
    </w:rPr>
  </w:style>
  <w:style w:type="paragraph" w:styleId="Heading3">
    <w:name w:val="heading 3"/>
    <w:basedOn w:val="Normal"/>
    <w:next w:val="Normal"/>
    <w:pPr>
      <w:keepNext w:val="1"/>
      <w:keepLines w:val="1"/>
      <w:spacing w:after="200" w:before="320" w:lineRule="auto"/>
    </w:pPr>
    <w:rPr>
      <w:rFonts w:ascii="Arial" w:cs="Arial" w:eastAsia="Arial" w:hAnsi="Arial"/>
      <w:sz w:val="30"/>
      <w:szCs w:val="30"/>
    </w:rPr>
  </w:style>
  <w:style w:type="paragraph" w:styleId="Heading4">
    <w:name w:val="heading 4"/>
    <w:basedOn w:val="Normal"/>
    <w:next w:val="Normal"/>
    <w:pPr>
      <w:keepNext w:val="1"/>
      <w:keepLines w:val="1"/>
      <w:spacing w:after="200" w:before="320" w:lineRule="auto"/>
    </w:pPr>
    <w:rPr>
      <w:rFonts w:ascii="Arial" w:cs="Arial" w:eastAsia="Arial" w:hAnsi="Arial"/>
      <w:b w:val="1"/>
      <w:sz w:val="26"/>
      <w:szCs w:val="26"/>
    </w:rPr>
  </w:style>
  <w:style w:type="paragraph" w:styleId="Heading5">
    <w:name w:val="heading 5"/>
    <w:basedOn w:val="Normal"/>
    <w:next w:val="Normal"/>
    <w:pPr>
      <w:keepNext w:val="1"/>
      <w:keepLines w:val="1"/>
      <w:spacing w:after="200" w:before="320" w:lineRule="auto"/>
    </w:pPr>
    <w:rPr>
      <w:rFonts w:ascii="Arial" w:cs="Arial" w:eastAsia="Arial" w:hAnsi="Arial"/>
      <w:b w:val="1"/>
      <w:sz w:val="24"/>
      <w:szCs w:val="24"/>
    </w:rPr>
  </w:style>
  <w:style w:type="paragraph" w:styleId="Heading6">
    <w:name w:val="heading 6"/>
    <w:basedOn w:val="Normal"/>
    <w:next w:val="Normal"/>
    <w:pPr>
      <w:keepNext w:val="1"/>
      <w:keepLines w:val="1"/>
      <w:spacing w:after="200" w:before="320" w:lineRule="auto"/>
    </w:pPr>
    <w:rPr>
      <w:rFonts w:ascii="Arial" w:cs="Arial" w:eastAsia="Arial" w:hAnsi="Arial"/>
      <w:b w:val="1"/>
    </w:rPr>
  </w:style>
  <w:style w:type="paragraph" w:styleId="Title">
    <w:name w:val="Title"/>
    <w:basedOn w:val="Normal"/>
    <w:next w:val="Normal"/>
    <w:pPr>
      <w:spacing w:after="200" w:before="300" w:lineRule="auto"/>
    </w:pPr>
    <w:rPr>
      <w:sz w:val="48"/>
      <w:szCs w:val="48"/>
    </w:rPr>
  </w:style>
  <w:style w:type="paragraph" w:styleId="Subtitle">
    <w:name w:val="Subtitle"/>
    <w:basedOn w:val="Normal"/>
    <w:next w:val="Normal"/>
    <w:pPr>
      <w:spacing w:after="200" w:before="200" w:lineRule="auto"/>
    </w:pPr>
    <w:rPr>
      <w:sz w:val="24"/>
      <w:szCs w:val="24"/>
    </w:rPr>
  </w:style>
  <w:style w:type="table" w:styleId="Table1">
    <w:basedOn w:val="TableNormal"/>
    <w:rPr>
      <w:color w:val="404040"/>
    </w:rPr>
    <w:tblPr>
      <w:tblStyleRowBandSize w:val="1"/>
      <w:tblStyleColBandSize w:val="1"/>
      <w:tblCellMar>
        <w:top w:w="0.0" w:type="dxa"/>
        <w:left w:w="115.0" w:type="dxa"/>
        <w:bottom w:w="0.0" w:type="dxa"/>
        <w:right w:w="115.0" w:type="dxa"/>
      </w:tblCellMar>
    </w:tblPr>
    <w:tcPr>
      <w:shd w:fill="a9d08e" w:val="clear"/>
    </w:tcPr>
  </w:style>
  <w:style w:type="table" w:styleId="Table2">
    <w:basedOn w:val="TableNormal"/>
    <w:rPr>
      <w:color w:val="404040"/>
    </w:rPr>
    <w:tblPr>
      <w:tblStyleRowBandSize w:val="1"/>
      <w:tblStyleColBandSize w:val="1"/>
      <w:tblCellMar>
        <w:top w:w="0.0" w:type="dxa"/>
        <w:left w:w="115.0" w:type="dxa"/>
        <w:bottom w:w="0.0" w:type="dxa"/>
        <w:right w:w="115.0" w:type="dxa"/>
      </w:tblCellMar>
    </w:tblPr>
    <w:tcPr>
      <w:shd w:fill="a9d08e" w:val="clear"/>
    </w:tcPr>
  </w:style>
  <w:style w:type="table" w:styleId="Table3">
    <w:basedOn w:val="TableNormal"/>
    <w:rPr>
      <w:color w:val="404040"/>
    </w:rPr>
    <w:tblPr>
      <w:tblStyleRowBandSize w:val="1"/>
      <w:tblStyleColBandSize w:val="1"/>
      <w:tblCellMar>
        <w:top w:w="0.0" w:type="dxa"/>
        <w:left w:w="115.0" w:type="dxa"/>
        <w:bottom w:w="0.0" w:type="dxa"/>
        <w:right w:w="115.0" w:type="dxa"/>
      </w:tblCellMar>
    </w:tblPr>
    <w:tcPr>
      <w:shd w:fill="a9d08e" w:val="clear"/>
    </w:tcPr>
  </w:style>
  <w:style w:type="table" w:styleId="Table4">
    <w:basedOn w:val="TableNormal"/>
    <w:rPr>
      <w:color w:val="404040"/>
    </w:rPr>
    <w:tblPr>
      <w:tblStyleRowBandSize w:val="1"/>
      <w:tblStyleColBandSize w:val="1"/>
      <w:tblCellMar>
        <w:top w:w="0.0" w:type="dxa"/>
        <w:left w:w="115.0" w:type="dxa"/>
        <w:bottom w:w="0.0" w:type="dxa"/>
        <w:right w:w="115.0" w:type="dxa"/>
      </w:tblCellMar>
    </w:tblPr>
    <w:tcPr>
      <w:shd w:fill="a9d08e" w:val="clear"/>
    </w:tcPr>
  </w:style>
  <w:style w:type="table" w:styleId="Table5">
    <w:basedOn w:val="TableNormal"/>
    <w:rPr>
      <w:color w:val="404040"/>
    </w:rPr>
    <w:tblPr>
      <w:tblStyleRowBandSize w:val="1"/>
      <w:tblStyleColBandSize w:val="1"/>
      <w:tblCellMar>
        <w:top w:w="0.0" w:type="dxa"/>
        <w:left w:w="115.0" w:type="dxa"/>
        <w:bottom w:w="0.0" w:type="dxa"/>
        <w:right w:w="115.0" w:type="dxa"/>
      </w:tblCellMar>
    </w:tblPr>
    <w:tcPr>
      <w:shd w:fill="a9d08e" w:val="clear"/>
    </w:tcPr>
  </w:style>
  <w:style w:type="table" w:styleId="Table6">
    <w:basedOn w:val="TableNormal"/>
    <w:rPr>
      <w:color w:val="404040"/>
    </w:rPr>
    <w:tblPr>
      <w:tblStyleRowBandSize w:val="1"/>
      <w:tblStyleColBandSize w:val="1"/>
      <w:tblCellMar>
        <w:top w:w="0.0" w:type="dxa"/>
        <w:left w:w="115.0" w:type="dxa"/>
        <w:bottom w:w="0.0" w:type="dxa"/>
        <w:right w:w="115.0" w:type="dxa"/>
      </w:tblCellMar>
    </w:tblPr>
    <w:tcPr>
      <w:shd w:fill="a9d08e"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www.cbr.ru/currency_base/daily/" TargetMode="External"/><Relationship Id="rId22" Type="http://schemas.openxmlformats.org/officeDocument/2006/relationships/hyperlink" Target="https://lk.rosreestr.ru/eservices/real-estate-objects-online" TargetMode="External"/><Relationship Id="rId21" Type="http://schemas.openxmlformats.org/officeDocument/2006/relationships/hyperlink" Target="https://mintrud.gov.ru/docs/1872" TargetMode="External"/><Relationship Id="rId24" Type="http://schemas.openxmlformats.org/officeDocument/2006/relationships/hyperlink" Target="https://www.gibdd.ru/r/66/contacts/div1165058/" TargetMode="External"/><Relationship Id="rId23" Type="http://schemas.openxmlformats.org/officeDocument/2006/relationships/hyperlink" Target="https://www.gibdd.ru/r/77/contacts/div114503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26" Type="http://schemas.openxmlformats.org/officeDocument/2006/relationships/hyperlink" Target="https://cbr.ru/vfs/registers/infr/list_OIS.xlsx" TargetMode="External"/><Relationship Id="rId25" Type="http://schemas.openxmlformats.org/officeDocument/2006/relationships/hyperlink" Target="https://www.gibdd.ru/r/66/contacts/div1165043/" TargetMode="External"/><Relationship Id="rId28" Type="http://schemas.openxmlformats.org/officeDocument/2006/relationships/hyperlink" Target="https://www.cbr.ru/hd_base/metall/metall_base_new/" TargetMode="External"/><Relationship Id="rId27" Type="http://schemas.openxmlformats.org/officeDocument/2006/relationships/hyperlink" Target="https://cbr.ru/vfs/registers/infr/list_invest_platform_op.xlsx" TargetMode="External"/><Relationship Id="rId5" Type="http://schemas.openxmlformats.org/officeDocument/2006/relationships/styles" Target="styles.xml"/><Relationship Id="rId6" Type="http://schemas.openxmlformats.org/officeDocument/2006/relationships/hyperlink" Target="about:blank" TargetMode="External"/><Relationship Id="rId29" Type="http://schemas.openxmlformats.org/officeDocument/2006/relationships/hyperlink" Target="https://www.nalog.ru/rn77/related_activities/accounting/bank_account/" TargetMode="External"/><Relationship Id="rId7" Type="http://schemas.openxmlformats.org/officeDocument/2006/relationships/hyperlink" Target="https://mintrud.gov.ru/ministry/programms/anticorruption/9/instruktivno-metodicheskie-materialy-po-fz" TargetMode="External"/><Relationship Id="rId8" Type="http://schemas.openxmlformats.org/officeDocument/2006/relationships/hyperlink" Target="about:blank" TargetMode="External"/><Relationship Id="rId31" Type="http://schemas.openxmlformats.org/officeDocument/2006/relationships/hyperlink" Target="https://mintrud.gov.ru/ministry/programms/anticorruption/9/21" TargetMode="External"/><Relationship Id="rId30" Type="http://schemas.openxmlformats.org/officeDocument/2006/relationships/hyperlink" Target="https://www.cbr.ru/banking_sector/likvidbase/" TargetMode="External"/><Relationship Id="rId11" Type="http://schemas.openxmlformats.org/officeDocument/2006/relationships/hyperlink" Target="about:blank" TargetMode="External"/><Relationship Id="rId33" Type="http://schemas.openxmlformats.org/officeDocument/2006/relationships/header" Target="header1.xml"/><Relationship Id="rId10" Type="http://schemas.openxmlformats.org/officeDocument/2006/relationships/hyperlink" Target="about:blank" TargetMode="External"/><Relationship Id="rId32" Type="http://schemas.openxmlformats.org/officeDocument/2006/relationships/hyperlink" Target="https://www.cbr.ru/currency_base/daily/"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5" Type="http://schemas.openxmlformats.org/officeDocument/2006/relationships/hyperlink" Target="https://mintrud.gov.ru/ministry/programms/anticorruption/9/23" TargetMode="External"/><Relationship Id="rId14" Type="http://schemas.openxmlformats.org/officeDocument/2006/relationships/hyperlink" Target="https://mintrud.gov.ru/ministry/programms/anticorruption/9/23" TargetMode="External"/><Relationship Id="rId17" Type="http://schemas.openxmlformats.org/officeDocument/2006/relationships/hyperlink" Target="https://mintrud.gov.ru/ministry/programms/anticorruption/9/24" TargetMode="External"/><Relationship Id="rId16" Type="http://schemas.openxmlformats.org/officeDocument/2006/relationships/hyperlink" Target="https://mintrud.gov.ru/ministry/programms/anticorruption/9/23" TargetMode="External"/><Relationship Id="rId19" Type="http://schemas.openxmlformats.org/officeDocument/2006/relationships/hyperlink" Target="https://gossluzhba.gov.ru/anticorruption/spravki_bk" TargetMode="External"/><Relationship Id="rId18" Type="http://schemas.openxmlformats.org/officeDocument/2006/relationships/hyperlink" Target="http://www.kremlin.ru/structure/additional/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