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4"/>
        <w:ind w:firstLine="709"/>
        <w:jc w:val="right"/>
        <w:spacing w:after="0" w:line="240" w:lineRule="auto"/>
        <w:widowControl w:val="off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Проект</w:t>
      </w:r>
      <w:r>
        <w:rPr>
          <w:rFonts w:ascii="Times New Roman" w:hAnsi="Times New Roman"/>
          <w:bCs/>
          <w:sz w:val="26"/>
        </w:rPr>
      </w:r>
      <w:r>
        <w:rPr>
          <w:rFonts w:ascii="Times New Roman" w:hAnsi="Times New Roman"/>
          <w:bCs/>
          <w:sz w:val="26"/>
        </w:rPr>
      </w:r>
    </w:p>
    <w:p>
      <w:pPr>
        <w:pStyle w:val="744"/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 w:val="0"/>
          <w:sz w:val="26"/>
        </w:rPr>
      </w:pPr>
      <w:r>
        <w:rPr>
          <w:rFonts w:ascii="Times New Roman" w:hAnsi="Times New Roman"/>
          <w:bCs/>
          <w:i w:val="0"/>
          <w:sz w:val="26"/>
        </w:rPr>
      </w:r>
      <w:r>
        <w:rPr>
          <w:rFonts w:ascii="Times New Roman" w:hAnsi="Times New Roman"/>
          <w:bCs/>
          <w:i w:val="0"/>
          <w:sz w:val="26"/>
        </w:rPr>
      </w:r>
    </w:p>
    <w:p>
      <w:pPr>
        <w:pStyle w:val="744"/>
        <w:ind w:right="4110"/>
        <w:jc w:val="both"/>
        <w:spacing w:after="0" w:line="240" w:lineRule="auto"/>
        <w:widowControl w:val="off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</w:r>
      <w:r>
        <w:rPr>
          <w:rFonts w:ascii="Times New Roman" w:hAnsi="Times New Roman"/>
          <w:i w:val="0"/>
          <w:sz w:val="26"/>
        </w:rPr>
      </w:r>
    </w:p>
    <w:p>
      <w:pPr>
        <w:pStyle w:val="744"/>
        <w:ind w:right="4110"/>
        <w:jc w:val="both"/>
        <w:spacing w:after="0" w:line="240" w:lineRule="auto"/>
        <w:widowControl w:val="off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</w:r>
      <w:r>
        <w:rPr>
          <w:rFonts w:ascii="Times New Roman" w:hAnsi="Times New Roman"/>
          <w:i w:val="0"/>
          <w:sz w:val="26"/>
        </w:rPr>
      </w:r>
    </w:p>
    <w:p>
      <w:pPr>
        <w:pStyle w:val="744"/>
        <w:ind w:right="4110"/>
        <w:jc w:val="both"/>
        <w:spacing w:after="0" w:line="240" w:lineRule="auto"/>
        <w:widowControl w:val="off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</w:r>
      <w:r>
        <w:rPr>
          <w:rFonts w:ascii="Times New Roman" w:hAnsi="Times New Roman"/>
          <w:i w:val="0"/>
          <w:sz w:val="26"/>
        </w:rPr>
      </w:r>
    </w:p>
    <w:p>
      <w:pPr>
        <w:pStyle w:val="744"/>
        <w:ind w:right="4110"/>
        <w:jc w:val="both"/>
        <w:spacing w:after="0" w:line="240" w:lineRule="auto"/>
        <w:widowControl w:val="off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</w:r>
      <w:r>
        <w:rPr>
          <w:rFonts w:ascii="Times New Roman" w:hAnsi="Times New Roman"/>
          <w:i w:val="0"/>
          <w:sz w:val="26"/>
        </w:rPr>
      </w:r>
    </w:p>
    <w:p>
      <w:pPr>
        <w:pStyle w:val="744"/>
        <w:ind w:right="4110"/>
        <w:jc w:val="both"/>
        <w:spacing w:after="0" w:line="240" w:lineRule="auto"/>
        <w:widowControl w:val="off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</w:r>
      <w:r>
        <w:rPr>
          <w:rFonts w:ascii="Times New Roman" w:hAnsi="Times New Roman"/>
          <w:i w:val="0"/>
          <w:sz w:val="26"/>
        </w:rPr>
      </w:r>
    </w:p>
    <w:p>
      <w:pPr>
        <w:pStyle w:val="744"/>
        <w:ind w:right="4110"/>
        <w:jc w:val="both"/>
        <w:spacing w:after="0" w:line="240" w:lineRule="auto"/>
        <w:widowControl w:val="off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</w:r>
      <w:r>
        <w:rPr>
          <w:rFonts w:ascii="Times New Roman" w:hAnsi="Times New Roman"/>
          <w:i w:val="0"/>
          <w:sz w:val="26"/>
        </w:rPr>
      </w:r>
    </w:p>
    <w:p>
      <w:pPr>
        <w:pStyle w:val="744"/>
        <w:ind w:right="4110"/>
        <w:jc w:val="both"/>
        <w:spacing w:after="0" w:line="240" w:lineRule="auto"/>
        <w:widowControl w:val="off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</w:r>
      <w:r>
        <w:rPr>
          <w:rFonts w:ascii="Times New Roman" w:hAnsi="Times New Roman"/>
          <w:i w:val="0"/>
          <w:sz w:val="26"/>
        </w:rPr>
      </w:r>
    </w:p>
    <w:p>
      <w:pPr>
        <w:pStyle w:val="744"/>
        <w:ind w:right="4110"/>
        <w:jc w:val="both"/>
        <w:spacing w:after="0" w:line="240" w:lineRule="auto"/>
        <w:widowControl w:val="off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</w:r>
      <w:r>
        <w:rPr>
          <w:rFonts w:ascii="Times New Roman" w:hAnsi="Times New Roman"/>
          <w:i w:val="0"/>
          <w:sz w:val="26"/>
        </w:rPr>
      </w:r>
    </w:p>
    <w:p>
      <w:pPr>
        <w:pStyle w:val="744"/>
        <w:ind w:right="4110"/>
        <w:jc w:val="both"/>
        <w:spacing w:after="0" w:line="240" w:lineRule="auto"/>
        <w:widowControl w:val="off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</w:r>
      <w:r>
        <w:rPr>
          <w:rFonts w:ascii="Times New Roman" w:hAnsi="Times New Roman"/>
          <w:i w:val="0"/>
          <w:sz w:val="26"/>
        </w:rPr>
      </w:r>
    </w:p>
    <w:p>
      <w:pPr>
        <w:pStyle w:val="744"/>
        <w:ind w:right="5172"/>
        <w:jc w:val="both"/>
        <w:spacing w:after="0" w:line="240" w:lineRule="auto"/>
        <w:widowControl w:val="off"/>
        <w:rPr>
          <w:rFonts w:ascii="Times New Roman" w:hAnsi="Times New Roman"/>
          <w:b/>
          <w:i w:val="0"/>
          <w:sz w:val="26"/>
        </w:rPr>
      </w:pPr>
      <w:r>
        <w:rPr>
          <w:rFonts w:ascii="Times New Roman" w:hAnsi="Times New Roman"/>
          <w:b/>
          <w:i w:val="0"/>
          <w:sz w:val="26"/>
        </w:rPr>
        <w:t xml:space="preserve">О внесении изменени</w:t>
      </w:r>
      <w:r>
        <w:rPr>
          <w:rFonts w:ascii="Times New Roman" w:hAnsi="Times New Roman"/>
          <w:b/>
          <w:i w:val="0"/>
          <w:sz w:val="26"/>
        </w:rPr>
        <w:t xml:space="preserve">й</w:t>
      </w:r>
      <w:r>
        <w:rPr>
          <w:rFonts w:ascii="Times New Roman" w:hAnsi="Times New Roman"/>
          <w:b/>
          <w:i w:val="0"/>
          <w:sz w:val="26"/>
        </w:rPr>
        <w:t xml:space="preserve"> в п</w:t>
      </w:r>
      <w:r>
        <w:rPr>
          <w:rFonts w:ascii="Times New Roman" w:hAnsi="Times New Roman"/>
          <w:b/>
          <w:i w:val="0"/>
          <w:sz w:val="26"/>
        </w:rPr>
        <w:t xml:space="preserve">ос</w:t>
      </w:r>
      <w:r>
        <w:rPr>
          <w:rFonts w:ascii="Times New Roman" w:hAnsi="Times New Roman"/>
          <w:b/>
          <w:i w:val="0"/>
          <w:sz w:val="26"/>
        </w:rPr>
        <w:t xml:space="preserve">т</w:t>
      </w:r>
      <w:r>
        <w:rPr>
          <w:rFonts w:ascii="Times New Roman" w:hAnsi="Times New Roman"/>
          <w:b/>
          <w:i w:val="0"/>
          <w:sz w:val="26"/>
        </w:rPr>
        <w:t xml:space="preserve">а</w:t>
      </w:r>
      <w:r>
        <w:rPr>
          <w:rFonts w:ascii="Times New Roman" w:hAnsi="Times New Roman"/>
          <w:b/>
          <w:i w:val="0"/>
          <w:sz w:val="26"/>
        </w:rPr>
        <w:t xml:space="preserve">новление Кабинета Мини</w:t>
      </w:r>
      <w:r>
        <w:rPr>
          <w:rFonts w:ascii="Times New Roman" w:hAnsi="Times New Roman"/>
          <w:b/>
          <w:i w:val="0"/>
          <w:sz w:val="26"/>
        </w:rPr>
        <w:t xml:space="preserve">стров Чувашской Республики от </w:t>
      </w:r>
      <w:r>
        <w:rPr>
          <w:rFonts w:ascii="Times New Roman" w:hAnsi="Times New Roman"/>
          <w:b/>
          <w:i w:val="0"/>
          <w:sz w:val="26"/>
        </w:rPr>
        <w:t xml:space="preserve">9</w:t>
      </w:r>
      <w:r>
        <w:rPr>
          <w:rFonts w:ascii="Times New Roman" w:hAnsi="Times New Roman"/>
          <w:b/>
          <w:i w:val="0"/>
          <w:sz w:val="26"/>
        </w:rPr>
        <w:t xml:space="preserve"> </w:t>
      </w:r>
      <w:r>
        <w:rPr>
          <w:rFonts w:ascii="Times New Roman" w:hAnsi="Times New Roman"/>
          <w:b/>
          <w:i w:val="0"/>
          <w:sz w:val="26"/>
        </w:rPr>
        <w:t xml:space="preserve">д</w:t>
      </w:r>
      <w:r>
        <w:rPr>
          <w:rFonts w:ascii="Times New Roman" w:hAnsi="Times New Roman"/>
          <w:b/>
          <w:i w:val="0"/>
          <w:sz w:val="26"/>
        </w:rPr>
        <w:t xml:space="preserve">е</w:t>
      </w:r>
      <w:r>
        <w:rPr>
          <w:rFonts w:ascii="Times New Roman" w:hAnsi="Times New Roman"/>
          <w:b/>
          <w:i w:val="0"/>
          <w:sz w:val="26"/>
        </w:rPr>
        <w:t xml:space="preserve">кабря</w:t>
      </w:r>
      <w:r>
        <w:rPr>
          <w:rFonts w:ascii="Times New Roman" w:hAnsi="Times New Roman"/>
          <w:b/>
          <w:i w:val="0"/>
          <w:sz w:val="26"/>
        </w:rPr>
        <w:t xml:space="preserve"> 202</w:t>
      </w:r>
      <w:r>
        <w:rPr>
          <w:rFonts w:ascii="Times New Roman" w:hAnsi="Times New Roman"/>
          <w:b/>
          <w:i w:val="0"/>
          <w:sz w:val="26"/>
        </w:rPr>
        <w:t xml:space="preserve">0</w:t>
      </w:r>
      <w:r>
        <w:rPr>
          <w:rFonts w:ascii="Times New Roman" w:hAnsi="Times New Roman"/>
          <w:b/>
          <w:i w:val="0"/>
          <w:sz w:val="26"/>
        </w:rPr>
        <w:t xml:space="preserve"> г. </w:t>
      </w:r>
      <w:r>
        <w:rPr>
          <w:rFonts w:ascii="Times New Roman" w:hAnsi="Times New Roman"/>
          <w:b/>
          <w:i w:val="0"/>
          <w:sz w:val="26"/>
        </w:rPr>
        <w:t xml:space="preserve">№</w:t>
      </w:r>
      <w:r>
        <w:rPr>
          <w:rFonts w:ascii="Times New Roman" w:hAnsi="Times New Roman"/>
          <w:b/>
          <w:i w:val="0"/>
          <w:sz w:val="26"/>
        </w:rPr>
        <w:t xml:space="preserve"> </w:t>
      </w:r>
      <w:r>
        <w:rPr>
          <w:rFonts w:ascii="Times New Roman" w:hAnsi="Times New Roman"/>
          <w:b/>
          <w:i w:val="0"/>
          <w:sz w:val="26"/>
        </w:rPr>
        <w:t xml:space="preserve">697</w:t>
      </w:r>
      <w:r>
        <w:rPr>
          <w:rFonts w:ascii="Times New Roman" w:hAnsi="Times New Roman"/>
          <w:b/>
          <w:i w:val="0"/>
          <w:sz w:val="26"/>
        </w:rPr>
      </w:r>
      <w:r>
        <w:rPr>
          <w:rFonts w:ascii="Times New Roman" w:hAnsi="Times New Roman"/>
          <w:b/>
          <w:i w:val="0"/>
          <w:sz w:val="26"/>
        </w:rPr>
      </w:r>
    </w:p>
    <w:p>
      <w:pPr>
        <w:pStyle w:val="744"/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 w:val="0"/>
          <w:sz w:val="26"/>
        </w:rPr>
      </w:pPr>
      <w:r>
        <w:rPr>
          <w:rFonts w:ascii="Times New Roman" w:hAnsi="Times New Roman"/>
          <w:bCs/>
          <w:i w:val="0"/>
          <w:sz w:val="26"/>
        </w:rPr>
      </w:r>
      <w:r>
        <w:rPr>
          <w:rFonts w:ascii="Times New Roman" w:hAnsi="Times New Roman"/>
          <w:bCs/>
          <w:i w:val="0"/>
          <w:sz w:val="26"/>
        </w:rPr>
      </w:r>
    </w:p>
    <w:p>
      <w:pPr>
        <w:pStyle w:val="744"/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 w:val="0"/>
          <w:sz w:val="26"/>
        </w:rPr>
      </w:pPr>
      <w:r>
        <w:rPr>
          <w:rFonts w:ascii="Times New Roman" w:hAnsi="Times New Roman"/>
          <w:bCs/>
          <w:i w:val="0"/>
          <w:sz w:val="26"/>
        </w:rPr>
      </w:r>
      <w:r>
        <w:rPr>
          <w:rFonts w:ascii="Times New Roman" w:hAnsi="Times New Roman"/>
          <w:bCs/>
          <w:i w:val="0"/>
          <w:sz w:val="26"/>
        </w:rPr>
      </w:r>
    </w:p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Кабинет Министров Чувашской Республики   п о с т а н о в л я е т:</w:t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1. </w:t>
      </w:r>
      <w:r>
        <w:rPr>
          <w:rFonts w:ascii="Times New Roman" w:hAnsi="Times New Roman"/>
          <w:i w:val="0"/>
          <w:sz w:val="26"/>
          <w:szCs w:val="26"/>
        </w:rPr>
        <w:t xml:space="preserve">Внести в постановление Кабинета Министров Чувашской Республики от 9 декабря 2020 г. </w:t>
      </w:r>
      <w:r>
        <w:rPr>
          <w:rFonts w:ascii="Times New Roman" w:hAnsi="Times New Roman"/>
          <w:i w:val="0"/>
          <w:sz w:val="26"/>
          <w:szCs w:val="26"/>
        </w:rPr>
        <w:t xml:space="preserve">№ </w:t>
      </w:r>
      <w:r>
        <w:rPr>
          <w:rFonts w:ascii="Times New Roman" w:hAnsi="Times New Roman"/>
          <w:i w:val="0"/>
          <w:sz w:val="26"/>
          <w:szCs w:val="26"/>
        </w:rPr>
        <w:t xml:space="preserve">697 </w:t>
      </w:r>
      <w:r>
        <w:rPr>
          <w:rFonts w:ascii="Times New Roman" w:hAnsi="Times New Roman"/>
          <w:i w:val="0"/>
          <w:sz w:val="26"/>
          <w:szCs w:val="26"/>
        </w:rPr>
        <w:t xml:space="preserve">«</w:t>
      </w:r>
      <w:r>
        <w:rPr>
          <w:rFonts w:ascii="Times New Roman" w:hAnsi="Times New Roman"/>
          <w:i w:val="0"/>
          <w:sz w:val="26"/>
          <w:szCs w:val="26"/>
        </w:rPr>
        <w:t xml:space="preserve">Об утверждении примерных положений об оплате труда работников государственных учреждений Чувашской Республики, занятых в сфере поддержки и развития субъектов малого и среднего предпринимател</w:t>
      </w:r>
      <w:r>
        <w:rPr>
          <w:rFonts w:ascii="Times New Roman" w:hAnsi="Times New Roman"/>
          <w:i w:val="0"/>
          <w:sz w:val="26"/>
          <w:szCs w:val="26"/>
        </w:rPr>
        <w:t xml:space="preserve">ь</w:t>
      </w:r>
      <w:r>
        <w:rPr>
          <w:rFonts w:ascii="Times New Roman" w:hAnsi="Times New Roman"/>
          <w:i w:val="0"/>
          <w:sz w:val="26"/>
          <w:szCs w:val="26"/>
        </w:rPr>
        <w:t xml:space="preserve">ства, предоставления государственных и муниципальных услуг,</w:t>
      </w:r>
      <w:r>
        <w:rPr>
          <w:rFonts w:ascii="Times New Roman" w:hAnsi="Times New Roman"/>
          <w:i w:val="0"/>
          <w:sz w:val="26"/>
          <w:szCs w:val="26"/>
        </w:rPr>
        <w:t xml:space="preserve"> туризма,</w:t>
      </w:r>
      <w:r>
        <w:rPr>
          <w:rFonts w:ascii="Times New Roman" w:hAnsi="Times New Roman"/>
          <w:i w:val="0"/>
          <w:sz w:val="26"/>
          <w:szCs w:val="26"/>
        </w:rPr>
        <w:t xml:space="preserve"> в сфере имущественных и земельных отношений</w:t>
      </w:r>
      <w:r>
        <w:rPr>
          <w:rFonts w:ascii="Times New Roman" w:hAnsi="Times New Roman"/>
          <w:i w:val="0"/>
          <w:sz w:val="26"/>
          <w:szCs w:val="26"/>
        </w:rPr>
        <w:t xml:space="preserve">» (с изменениями, внесенными пост</w:t>
      </w:r>
      <w:r>
        <w:rPr>
          <w:rFonts w:ascii="Times New Roman" w:hAnsi="Times New Roman"/>
          <w:i w:val="0"/>
          <w:sz w:val="26"/>
          <w:szCs w:val="26"/>
        </w:rPr>
        <w:t xml:space="preserve">а</w:t>
      </w:r>
      <w:r>
        <w:rPr>
          <w:rFonts w:ascii="Times New Roman" w:hAnsi="Times New Roman"/>
          <w:i w:val="0"/>
          <w:sz w:val="26"/>
          <w:szCs w:val="26"/>
        </w:rPr>
        <w:t xml:space="preserve">новл</w:t>
      </w:r>
      <w:r>
        <w:rPr>
          <w:rFonts w:ascii="Times New Roman" w:hAnsi="Times New Roman"/>
          <w:i w:val="0"/>
          <w:sz w:val="26"/>
          <w:szCs w:val="26"/>
        </w:rPr>
        <w:t xml:space="preserve">е</w:t>
      </w:r>
      <w:r>
        <w:rPr>
          <w:rFonts w:ascii="Times New Roman" w:hAnsi="Times New Roman"/>
          <w:i w:val="0"/>
          <w:sz w:val="26"/>
          <w:szCs w:val="26"/>
        </w:rPr>
        <w:t xml:space="preserve">ниями Кабинета Министров Чувашской Республики от 23 марта 2022 г. № 107</w:t>
      </w:r>
      <w:r>
        <w:rPr>
          <w:rFonts w:ascii="Times New Roman" w:hAnsi="Times New Roman"/>
          <w:i w:val="0"/>
          <w:sz w:val="26"/>
          <w:szCs w:val="26"/>
        </w:rPr>
        <w:t xml:space="preserve">, от 9 ноября 2022 г. № 574</w:t>
      </w:r>
      <w:r>
        <w:rPr>
          <w:rFonts w:ascii="Times New Roman" w:hAnsi="Times New Roman"/>
          <w:i w:val="0"/>
          <w:sz w:val="26"/>
          <w:szCs w:val="26"/>
        </w:rPr>
        <w:t xml:space="preserve">, от 6 февраля 2023 г. № 70, от 25 октября 2023 г. № 677, от 21 февраля 2024 г. №63</w:t>
      </w:r>
      <w:r>
        <w:rPr>
          <w:rFonts w:ascii="Times New Roman" w:hAnsi="Times New Roman"/>
          <w:i w:val="0"/>
          <w:sz w:val="26"/>
          <w:szCs w:val="26"/>
        </w:rPr>
        <w:t xml:space="preserve">)</w:t>
      </w:r>
      <w:r>
        <w:rPr>
          <w:rFonts w:ascii="Times New Roman" w:hAnsi="Times New Roman"/>
          <w:i w:val="0"/>
          <w:sz w:val="26"/>
          <w:szCs w:val="26"/>
        </w:rPr>
        <w:t xml:space="preserve"> следующие и</w:t>
      </w:r>
      <w:r>
        <w:rPr>
          <w:rFonts w:ascii="Times New Roman" w:hAnsi="Times New Roman"/>
          <w:i w:val="0"/>
          <w:sz w:val="26"/>
          <w:szCs w:val="26"/>
        </w:rPr>
        <w:t xml:space="preserve">з</w:t>
      </w:r>
      <w:r>
        <w:rPr>
          <w:rFonts w:ascii="Times New Roman" w:hAnsi="Times New Roman"/>
          <w:i w:val="0"/>
          <w:sz w:val="26"/>
          <w:szCs w:val="26"/>
        </w:rPr>
        <w:t xml:space="preserve">менения:</w:t>
      </w: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в Примерном положении об оплате труда работников государственных учреждений Чувашской Республики, занятых в сфере поддержки и развития субъектов малого и среднего предпринимательства, предоставления госуда</w:t>
      </w:r>
      <w:r>
        <w:rPr>
          <w:rFonts w:ascii="Times New Roman" w:hAnsi="Times New Roman"/>
          <w:i w:val="0"/>
          <w:sz w:val="26"/>
          <w:szCs w:val="26"/>
        </w:rPr>
        <w:t xml:space="preserve">р</w:t>
      </w:r>
      <w:r>
        <w:rPr>
          <w:rFonts w:ascii="Times New Roman" w:hAnsi="Times New Roman"/>
          <w:i w:val="0"/>
          <w:sz w:val="26"/>
          <w:szCs w:val="26"/>
        </w:rPr>
        <w:t xml:space="preserve">ственных и муниципальных услуг</w:t>
      </w:r>
      <w:r>
        <w:rPr>
          <w:rFonts w:ascii="Times New Roman" w:hAnsi="Times New Roman"/>
          <w:i w:val="0"/>
          <w:sz w:val="26"/>
          <w:szCs w:val="26"/>
        </w:rPr>
        <w:t xml:space="preserve">, туризма</w:t>
      </w:r>
      <w:r>
        <w:rPr>
          <w:rFonts w:ascii="Times New Roman" w:hAnsi="Times New Roman"/>
          <w:i w:val="0"/>
          <w:sz w:val="26"/>
          <w:szCs w:val="26"/>
        </w:rPr>
        <w:t xml:space="preserve"> (приложение </w:t>
      </w:r>
      <w:r>
        <w:rPr>
          <w:rFonts w:ascii="Times New Roman" w:hAnsi="Times New Roman"/>
          <w:i w:val="0"/>
          <w:sz w:val="26"/>
          <w:szCs w:val="26"/>
        </w:rPr>
        <w:t xml:space="preserve">№</w:t>
      </w:r>
      <w:r>
        <w:rPr>
          <w:rFonts w:ascii="Times New Roman" w:hAnsi="Times New Roman"/>
          <w:i w:val="0"/>
          <w:sz w:val="26"/>
          <w:szCs w:val="26"/>
        </w:rPr>
        <w:t xml:space="preserve"> 1), утвержденном указанным постановлением:</w:t>
      </w: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подпункт</w:t>
      </w:r>
      <w:r>
        <w:rPr>
          <w:rFonts w:ascii="Times New Roman" w:hAnsi="Times New Roman"/>
          <w:i w:val="0"/>
          <w:sz w:val="26"/>
          <w:szCs w:val="26"/>
        </w:rPr>
        <w:t xml:space="preserve">ы</w:t>
      </w:r>
      <w:r>
        <w:rPr>
          <w:rFonts w:ascii="Times New Roman" w:hAnsi="Times New Roman"/>
          <w:i w:val="0"/>
          <w:sz w:val="26"/>
          <w:szCs w:val="26"/>
        </w:rPr>
        <w:t xml:space="preserve"> 2.1.1</w:t>
      </w:r>
      <w:r>
        <w:rPr>
          <w:rFonts w:ascii="Times New Roman" w:hAnsi="Times New Roman"/>
          <w:i w:val="0"/>
          <w:sz w:val="26"/>
          <w:szCs w:val="26"/>
        </w:rPr>
        <w:t xml:space="preserve">, 2.1.2</w:t>
      </w:r>
      <w:r>
        <w:rPr>
          <w:rFonts w:ascii="Times New Roman" w:hAnsi="Times New Roman"/>
          <w:i w:val="0"/>
          <w:sz w:val="26"/>
          <w:szCs w:val="26"/>
        </w:rPr>
        <w:t xml:space="preserve"> пункта 2.1 раздела II</w:t>
      </w: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 xml:space="preserve">изложить в следующей реда</w:t>
      </w:r>
      <w:r>
        <w:rPr>
          <w:rFonts w:ascii="Times New Roman" w:hAnsi="Times New Roman"/>
          <w:i w:val="0"/>
          <w:sz w:val="26"/>
          <w:szCs w:val="26"/>
        </w:rPr>
        <w:t xml:space="preserve">к</w:t>
      </w:r>
      <w:r>
        <w:rPr>
          <w:rFonts w:ascii="Times New Roman" w:hAnsi="Times New Roman"/>
          <w:i w:val="0"/>
          <w:sz w:val="26"/>
          <w:szCs w:val="26"/>
        </w:rPr>
        <w:t xml:space="preserve">ции:</w:t>
      </w: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«</w:t>
      </w:r>
      <w:r>
        <w:rPr>
          <w:rFonts w:ascii="Times New Roman" w:hAnsi="Times New Roman"/>
          <w:i w:val="0"/>
          <w:sz w:val="26"/>
          <w:szCs w:val="26"/>
        </w:rPr>
        <w:t xml:space="preserve">2.1.1. Рекомендуемые минимальные размеры должностных окладов р</w:t>
      </w:r>
      <w:r>
        <w:rPr>
          <w:rFonts w:ascii="Times New Roman" w:hAnsi="Times New Roman"/>
          <w:i w:val="0"/>
          <w:sz w:val="26"/>
          <w:szCs w:val="26"/>
        </w:rPr>
        <w:t xml:space="preserve">а</w:t>
      </w:r>
      <w:r>
        <w:rPr>
          <w:rFonts w:ascii="Times New Roman" w:hAnsi="Times New Roman"/>
          <w:i w:val="0"/>
          <w:sz w:val="26"/>
          <w:szCs w:val="26"/>
        </w:rPr>
        <w:t xml:space="preserve">ботников государственных учреждений Чувашской Республики, занятых в сфере поддержки и развития субъектов малого и среднего предпринимательства, предоставления государственных и муниципальных услуг, туризма, осущест</w:t>
      </w:r>
      <w:r>
        <w:rPr>
          <w:rFonts w:ascii="Times New Roman" w:hAnsi="Times New Roman"/>
          <w:i w:val="0"/>
          <w:sz w:val="26"/>
          <w:szCs w:val="26"/>
        </w:rPr>
        <w:t xml:space="preserve">в</w:t>
      </w:r>
      <w:r>
        <w:rPr>
          <w:rFonts w:ascii="Times New Roman" w:hAnsi="Times New Roman"/>
          <w:i w:val="0"/>
          <w:sz w:val="26"/>
          <w:szCs w:val="26"/>
        </w:rPr>
        <w:t xml:space="preserve">ляющих свою профессиональную деятельность по должностям, не отнесенным к профессиональным квалификационным группам: </w:t>
      </w: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85"/>
        <w:gridCol w:w="4311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656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Наименование должности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3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Рекомендуемый минимальный ра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мер должностного оклада, рублей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656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Секретарь руководителя, эксперт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3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5808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656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Эксперт II категории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3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6215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656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Эксперт I категории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3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6937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656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Инспектор по контролю за исполнением поручений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3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8383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656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3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8383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656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Аналитик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3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5193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656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Инженер-энергетик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23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5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4699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</w:tbl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ind w:firstLine="709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2.1.2.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val="en-US" w:eastAsia="ru-RU"/>
        </w:rPr>
        <w:t xml:space="preserve"> 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Рекомендуемые минимальные размеры должностных окладов р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ботников учреждения, осуществляющих свою профессиональную деятельность в учреждении по должностям служащих, устанавливаются на основе отнесения занимаемых ими должностей и профессий к профессиональным квалификац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онным группам, утвержденным приказом Министерства здравоохранения и с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циального развития Российской Федерации от 29 мая 2008 г. № 247н «Об утве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ждении профессиональных квалификационных групп общеотраслевых должн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стей руководителей, специалистов и служащих» (зарегистрирован в Министе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стве юстиции Российской Федерации 18 июня 2008 г., регистрационный </w:t>
        <w:br w:type="textWrapping" w:clear="all"/>
        <w:t xml:space="preserve">№ 11858), рекомендуемые минимальные размеры окладов работников учрежд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ния, осуществляющих свою профессиональную деятельность в учреждении по профессиям рабочих, устанавливаются по профессиональным квалификацио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i w:val="0"/>
          <w:iCs w:val="0"/>
          <w:spacing w:val="-2"/>
          <w:sz w:val="26"/>
          <w:szCs w:val="26"/>
          <w:lang w:eastAsia="ru-RU"/>
        </w:rPr>
        <w:t xml:space="preserve">ным группам общеотраслевых профессий рабочих, утвержденным приказом М</w:t>
      </w:r>
      <w:r>
        <w:rPr>
          <w:rFonts w:ascii="Times New Roman" w:hAnsi="Times New Roman" w:eastAsia="Times New Roman"/>
          <w:i w:val="0"/>
          <w:iCs w:val="0"/>
          <w:spacing w:val="-2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нистерства здравоохранения и соци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ального развития Российской Федерации от 29 мая 2008 г. № 248н «Об утверждении профессиональных квалификационных групп общеотраслевых профессий рабочих» (зарегистрирован в Министерстве юстиции Российской Федерации 23 июня 2008 г., регистрационный № 11861).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ind w:firstLine="709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ind w:firstLine="709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Общеотраслевые должности служащих второго уровня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516"/>
        <w:gridCol w:w="3764"/>
        <w:gridCol w:w="1916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9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Квалификационные уровни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Должности, отнесенные 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 квалификационным уровням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Рекомендуемый минимальный размер дол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ностного окл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да, рублей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944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2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заведующий хозяйством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3962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944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4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механик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3962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</w:tbl>
    <w:p>
      <w:pPr>
        <w:pStyle w:val="744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ind w:firstLine="709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Общеотраслевые должности служащих третьего уровня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516"/>
        <w:gridCol w:w="3764"/>
        <w:gridCol w:w="1916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19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Квалификационные уровни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Должности, отнесенные 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 квалификационным уровням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Рекомендуемый минимальный размер дол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ностного окл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да, рублей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1944" w:type="pct"/>
            <w:vAlign w:val="top"/>
            <w:vMerge w:val="restart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бухгалтер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5808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1944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экономист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5808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1944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инженер-электроник (электр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ник)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5281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1944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юрисконсульт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5281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1944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инженер-программист (пр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граммист)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5193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</w:tbl>
    <w:p>
      <w:pPr>
        <w:pStyle w:val="744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ind w:firstLine="709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Общеотраслевые должности служащих четвертого уровня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516"/>
        <w:gridCol w:w="3764"/>
        <w:gridCol w:w="1916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19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Квалификационные уровни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Должности, отнесенные 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 квалификационным уровням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Рекомендуемый минимальный размер дол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ностного окл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да, рублей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1944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начальник отдела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9393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</w:tbl>
    <w:p>
      <w:pPr>
        <w:pStyle w:val="744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ind w:firstLine="709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Общеотраслевые профессии рабочих первого уровня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jc w:val="both"/>
        <w:spacing w:after="0" w:line="23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181"/>
        <w:gridCol w:w="4099"/>
        <w:gridCol w:w="1916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30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Квалификационные уро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2229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Профессии рабочих, отнесе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ные к квалификационным уро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ням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042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Рекомендуемый минимальный размер дол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ностного окл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да, рублей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</w:tbl>
    <w:p>
      <w:pPr>
        <w:pStyle w:val="744"/>
        <w:spacing w:after="0" w:line="230" w:lineRule="auto"/>
        <w:rPr>
          <w:rFonts w:ascii="Times New Roman" w:hAnsi="Times New Roman" w:eastAsia="Times New Roman"/>
          <w:i w:val="0"/>
          <w:iCs w:val="0"/>
          <w:sz w:val="2"/>
          <w:szCs w:val="24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"/>
          <w:szCs w:val="24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"/>
          <w:szCs w:val="24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182"/>
        <w:gridCol w:w="4215"/>
        <w:gridCol w:w="1799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left w:val="none" w:color="000000" w:sz="4" w:space="0"/>
            </w:tcBorders>
            <w:tcW w:w="1730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val="en-US" w:eastAsia="ru-RU"/>
              </w:rPr>
            </w:r>
          </w:p>
        </w:tc>
        <w:tc>
          <w:tcPr>
            <w:tcW w:w="2292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val="en-US"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val="en-US"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1730" w:type="pct"/>
            <w:vAlign w:val="top"/>
            <w:textDirection w:val="lrTb"/>
            <w:noWrap w:val="false"/>
          </w:tcPr>
          <w:p>
            <w:pPr>
              <w:pStyle w:val="744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2292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уборщик служебных помещ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ний, уборщик производственных пом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щений, дворник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3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3249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1730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2 квалификационный ур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2292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старший уборщик служебных п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мещений, старший уборщик прои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водственных помещений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3544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</w:tbl>
    <w:p>
      <w:pPr>
        <w:pStyle w:val="744"/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ind w:firstLine="709"/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Общеотраслевые профессии рабочих второго уровня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516"/>
        <w:gridCol w:w="3764"/>
        <w:gridCol w:w="1916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1944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Квалификационные уровни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Профессии рабочих, отнесе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ные к квалификационным уро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ням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Рекомендуемый минимальный размер дол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ностного окл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да, рублей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1944" w:type="pct"/>
            <w:vAlign w:val="top"/>
            <w:vMerge w:val="restart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уровень</w:t>
            </w:r>
            <w:r/>
          </w:p>
        </w:tc>
        <w:tc>
          <w:tcPr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водитель автомобиля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4054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1944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2078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слесарь-сантехник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3962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</w:tbl>
    <w:p>
      <w:pPr>
        <w:pStyle w:val="744"/>
        <w:contextualSpacing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  <w:tab w:val="left" w:pos="321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в Примерном </w:t>
      </w:r>
      <w:r>
        <w:rPr>
          <w:rFonts w:ascii="Times New Roman" w:hAnsi="Times New Roman"/>
          <w:i w:val="0"/>
          <w:sz w:val="26"/>
          <w:szCs w:val="26"/>
        </w:rPr>
        <w:t xml:space="preserve">положени</w:t>
      </w:r>
      <w:r>
        <w:rPr>
          <w:rFonts w:ascii="Times New Roman" w:hAnsi="Times New Roman"/>
          <w:i w:val="0"/>
          <w:sz w:val="26"/>
          <w:szCs w:val="26"/>
        </w:rPr>
        <w:t xml:space="preserve">и </w:t>
      </w:r>
      <w:r>
        <w:rPr>
          <w:rFonts w:ascii="Times New Roman" w:hAnsi="Times New Roman"/>
          <w:i w:val="0"/>
          <w:sz w:val="26"/>
          <w:szCs w:val="26"/>
        </w:rPr>
        <w:t xml:space="preserve">об оплате труда работников государственного учреждения</w:t>
      </w: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 xml:space="preserve">Чувашской Республики, занятых в сфере имущественных</w:t>
      </w: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 xml:space="preserve">и земел</w:t>
      </w:r>
      <w:r>
        <w:rPr>
          <w:rFonts w:ascii="Times New Roman" w:hAnsi="Times New Roman"/>
          <w:i w:val="0"/>
          <w:sz w:val="26"/>
          <w:szCs w:val="26"/>
        </w:rPr>
        <w:t xml:space="preserve">ь</w:t>
      </w:r>
      <w:r>
        <w:rPr>
          <w:rFonts w:ascii="Times New Roman" w:hAnsi="Times New Roman"/>
          <w:i w:val="0"/>
          <w:sz w:val="26"/>
          <w:szCs w:val="26"/>
        </w:rPr>
        <w:t xml:space="preserve">ных отношений</w:t>
      </w:r>
      <w:r>
        <w:t xml:space="preserve"> </w:t>
      </w:r>
      <w:r>
        <w:rPr>
          <w:rFonts w:ascii="Times New Roman" w:hAnsi="Times New Roman"/>
          <w:i w:val="0"/>
          <w:sz w:val="26"/>
          <w:szCs w:val="26"/>
        </w:rPr>
        <w:t xml:space="preserve">(приложение № </w:t>
      </w:r>
      <w:r>
        <w:rPr>
          <w:rFonts w:ascii="Times New Roman" w:hAnsi="Times New Roman"/>
          <w:i w:val="0"/>
          <w:sz w:val="26"/>
          <w:szCs w:val="26"/>
        </w:rPr>
        <w:t xml:space="preserve">2</w:t>
      </w:r>
      <w:r>
        <w:rPr>
          <w:rFonts w:ascii="Times New Roman" w:hAnsi="Times New Roman"/>
          <w:i w:val="0"/>
          <w:sz w:val="26"/>
          <w:szCs w:val="26"/>
        </w:rPr>
        <w:t xml:space="preserve">), утвержденном указанным постановлен</w:t>
      </w:r>
      <w:r>
        <w:rPr>
          <w:rFonts w:ascii="Times New Roman" w:hAnsi="Times New Roman"/>
          <w:i w:val="0"/>
          <w:sz w:val="26"/>
          <w:szCs w:val="26"/>
        </w:rPr>
        <w:t xml:space="preserve">и</w:t>
      </w:r>
      <w:r>
        <w:rPr>
          <w:rFonts w:ascii="Times New Roman" w:hAnsi="Times New Roman"/>
          <w:i w:val="0"/>
          <w:sz w:val="26"/>
          <w:szCs w:val="26"/>
        </w:rPr>
        <w:t xml:space="preserve">ем:</w:t>
      </w: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  <w:tab w:val="left" w:pos="321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пункт 2.1 </w:t>
      </w:r>
      <w:r>
        <w:rPr>
          <w:rFonts w:ascii="Times New Roman" w:hAnsi="Times New Roman"/>
          <w:i w:val="0"/>
          <w:sz w:val="26"/>
          <w:szCs w:val="26"/>
        </w:rPr>
        <w:t xml:space="preserve">раздел</w:t>
      </w:r>
      <w:r>
        <w:rPr>
          <w:rFonts w:ascii="Times New Roman" w:hAnsi="Times New Roman"/>
          <w:i w:val="0"/>
          <w:sz w:val="26"/>
          <w:szCs w:val="26"/>
        </w:rPr>
        <w:t xml:space="preserve">а</w:t>
      </w: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en-US"/>
        </w:rPr>
        <w:t xml:space="preserve">II</w:t>
      </w:r>
      <w:r>
        <w:rPr>
          <w:rFonts w:ascii="Times New Roman" w:hAnsi="Times New Roman"/>
          <w:i w:val="0"/>
          <w:sz w:val="26"/>
          <w:szCs w:val="26"/>
        </w:rPr>
        <w:t xml:space="preserve"> </w:t>
      </w:r>
      <w:r>
        <w:rPr>
          <w:rFonts w:ascii="Times New Roman" w:hAnsi="Times New Roman"/>
          <w:i w:val="0"/>
          <w:sz w:val="26"/>
          <w:szCs w:val="26"/>
        </w:rPr>
        <w:t xml:space="preserve">изложить в следующей реда</w:t>
      </w:r>
      <w:r>
        <w:rPr>
          <w:rFonts w:ascii="Times New Roman" w:hAnsi="Times New Roman"/>
          <w:i w:val="0"/>
          <w:sz w:val="26"/>
          <w:szCs w:val="26"/>
        </w:rPr>
        <w:t xml:space="preserve">к</w:t>
      </w:r>
      <w:r>
        <w:rPr>
          <w:rFonts w:ascii="Times New Roman" w:hAnsi="Times New Roman"/>
          <w:i w:val="0"/>
          <w:sz w:val="26"/>
          <w:szCs w:val="26"/>
        </w:rPr>
        <w:t xml:space="preserve">ции:</w:t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86"/>
        <w:ind w:firstLine="709"/>
        <w:jc w:val="both"/>
        <w:widowControl/>
        <w:rPr>
          <w:rFonts w:ascii="Times New Roman" w:hAnsi="Times New Roman"/>
          <w:b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«</w:t>
      </w:r>
      <w:r>
        <w:rPr>
          <w:rFonts w:ascii="Times New Roman" w:hAnsi="Times New Roman"/>
          <w:b/>
          <w:i w:val="0"/>
          <w:sz w:val="26"/>
          <w:szCs w:val="26"/>
        </w:rPr>
        <w:t xml:space="preserve">2.1. Основные условия оплаты труда</w:t>
      </w:r>
      <w:r>
        <w:rPr>
          <w:rFonts w:ascii="Times New Roman" w:hAnsi="Times New Roman"/>
          <w:b/>
          <w:i w:val="0"/>
          <w:sz w:val="26"/>
          <w:szCs w:val="26"/>
        </w:rPr>
      </w:r>
    </w:p>
    <w:p>
      <w:pPr>
        <w:pStyle w:val="744"/>
        <w:ind w:firstLine="709"/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2.1.1. Рекомендуемые минимальные размеры окладов (должностных окл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дов) работников учреждения, осуществляющих свою профессиональную де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тельность в учреждении по должностям служащих, устанавливаются на основе отнесения занимаемых ими должностей и профессий к профессиональным кв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лификационным группам общеотраслевых должностей руководителей, специ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листов и служащих, утверж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денным приказом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общеотраслевых должностей руководителей, специалистов и служащих» (зарегистрирован в М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нистерстве юстиции Российской Федерации 18 июня 2008 г., регистрационный </w:t>
        <w:br w:type="textWrapping" w:clear="all"/>
        <w:t xml:space="preserve">№ 11858):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947"/>
        <w:gridCol w:w="3555"/>
        <w:gridCol w:w="1694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46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Профессиональные 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квалификационные группы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Квалификационные уровни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Рекоменду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мый мин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мальный ра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мер окл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да (должностн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го оклада), ру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лей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</w:tbl>
    <w:p>
      <w:pPr>
        <w:pStyle w:val="744"/>
        <w:spacing w:after="0" w:line="20" w:lineRule="exact"/>
        <w:widowControl w:val="off"/>
        <w:rPr>
          <w:rFonts w:ascii="Times New Roman" w:hAnsi="Times New Roman" w:eastAsia="Times New Roman"/>
          <w:i w:val="0"/>
          <w:iCs w:val="0"/>
          <w:sz w:val="2"/>
          <w:szCs w:val="24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"/>
          <w:szCs w:val="24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"/>
          <w:szCs w:val="24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947"/>
        <w:gridCol w:w="3555"/>
        <w:gridCol w:w="1694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left w:val="none" w:color="000000" w:sz="4" w:space="0"/>
            </w:tcBorders>
            <w:tcW w:w="2146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restart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Общеотраслевые должности сл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жащих первого уровня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6256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2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6777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restart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Общеотраслевые должности сл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жащих второго уровня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7633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2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7947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3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9538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4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10808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5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13988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restart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Общеотраслевые должности сл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жащих третьего уровня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7804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2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8672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3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9538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4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10404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5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15171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restart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Общеотраслевые должности сл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жащих четвертого уровня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14060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2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15699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</w:tbl>
    <w:p>
      <w:pPr>
        <w:pStyle w:val="744"/>
        <w:ind w:firstLine="709"/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ind w:firstLine="709"/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2.1.2. Рекомендуемые минимальные размеры окладов (должностных окл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дов) работников учреждения, осуществляющих свою профессиональную де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тельность в учреждении по должностям работников отдела архива, устанавл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ваются по профессиональным квалификационным группам должностей рабо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ников государственных архивов, центров хранения документации, архивов м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ниципальных образований, ведомств, организаций, лабораторий обеспечения с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хранности архивных документов, утвержденным приказом Министерства труда и социальной защиты Российской Федерации от 25 марта 2013 г. № 119н «Об утверждении профессиональных квалификационных групп должностей рабо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ников государственных архивов, центров хранения документации, архивов м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ниципальных образований, ведомств, организаций, лабораторий обеспечения с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хранности архивных документов» (зарегистрирован в Министерстве юстиции Российской Федерации 10 июня 2013 г., регистрационный № 28774):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947"/>
        <w:gridCol w:w="3555"/>
        <w:gridCol w:w="1694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Профессиональные 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квалификационные группы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Квалификационные уровни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Рекоменду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мый мин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мальный ра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мер оклада (должностн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го оклада), рублей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restart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Профессиональная квалификац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онная группа должностей треть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го уровня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7804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2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8672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3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9538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4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10404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Профессиональная квалификац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онная группа должностей четве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того уровня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уровень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14060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</w:tbl>
    <w:p>
      <w:pPr>
        <w:pStyle w:val="744"/>
        <w:ind w:firstLine="709"/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ind w:firstLine="709"/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2.1.3. Рекомендуемые минимальные размеры окладов работников учр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ждения, осуществляющих свою профессиональную деятельность в учреждении по профессиям рабочих, устанавливаются по профессиональным квалификац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онным группам общеотраслевых профессий рабочих, утвержденным приказом Министерства здравоохранения и социального развития Российской Федерации от 29 мая 2008 г. № 248н «Об утверждении профессиональных квалификацио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ных групп общеотраслевых профессий рабочих» (зарегистрирован в Министе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  <w:t xml:space="preserve">стве юстиции Российской Федерации 23 июня 2008 г., регистрационный </w:t>
        <w:br w:type="textWrapping" w:clear="all"/>
        <w:t xml:space="preserve">№ 11861):</w:t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p>
      <w:pPr>
        <w:pStyle w:val="744"/>
        <w:jc w:val="both"/>
        <w:spacing w:after="0" w:line="240" w:lineRule="auto"/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  <w:r>
        <w:rPr>
          <w:rFonts w:ascii="Times New Roman" w:hAnsi="Times New Roman" w:eastAsia="Times New Roman"/>
          <w:i w:val="0"/>
          <w:iCs w:val="0"/>
          <w:sz w:val="26"/>
          <w:szCs w:val="26"/>
          <w:lang w:eastAsia="ru-RU"/>
        </w:rPr>
      </w:r>
    </w:p>
    <w:tbl>
      <w:tblPr>
        <w:tblW w:w="5000" w:type="pct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836"/>
        <w:gridCol w:w="3444"/>
        <w:gridCol w:w="1916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Профессиональные 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квалификационные группы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Квалификационные уровни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Рекомендуемый минимальный размер оклада, рублей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restart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Общеотраслевые профессии 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бочих первого уровня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6665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2 квалификационный ур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6966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restart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Общеотраслевые профессии 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бочих второго уровня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1 квалификационный ур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7415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2 квалификационный ур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7655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3 квалификационный ур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8491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2146" w:type="pct"/>
            <w:vAlign w:val="top"/>
            <w:vMerge w:val="continue"/>
            <w:textDirection w:val="lrTb"/>
            <w:noWrap w:val="false"/>
          </w:tcPr>
          <w:p>
            <w:pPr>
              <w:pStyle w:val="744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W w:w="1933" w:type="pct"/>
            <w:vAlign w:val="top"/>
            <w:textDirection w:val="lrTb"/>
            <w:noWrap w:val="false"/>
          </w:tcPr>
          <w:p>
            <w:pPr>
              <w:pStyle w:val="744"/>
              <w:jc w:val="both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4 квалификационный ур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вень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921" w:type="pct"/>
            <w:vAlign w:val="top"/>
            <w:textDirection w:val="lrTb"/>
            <w:noWrap w:val="false"/>
          </w:tcPr>
          <w:p>
            <w:pPr>
              <w:pStyle w:val="744"/>
              <w:jc w:val="center"/>
              <w:spacing w:after="0" w:line="240" w:lineRule="auto"/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8786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  <w:t xml:space="preserve">».</w:t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i w:val="0"/>
                <w:iCs w:val="0"/>
                <w:sz w:val="26"/>
                <w:szCs w:val="26"/>
                <w:lang w:eastAsia="ru-RU"/>
              </w:rPr>
            </w:r>
          </w:p>
        </w:tc>
      </w:tr>
    </w:tbl>
    <w:p>
      <w:pPr>
        <w:pStyle w:val="744"/>
        <w:contextualSpacing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2. </w:t>
      </w:r>
      <w:r>
        <w:rPr>
          <w:rFonts w:ascii="Times New Roman" w:hAnsi="Times New Roman"/>
          <w:i w:val="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i w:val="0"/>
          <w:sz w:val="26"/>
          <w:szCs w:val="26"/>
        </w:rPr>
        <w:t xml:space="preserve">со</w:t>
      </w:r>
      <w:r>
        <w:rPr>
          <w:rFonts w:ascii="Times New Roman" w:hAnsi="Times New Roman"/>
          <w:i w:val="0"/>
          <w:sz w:val="26"/>
          <w:szCs w:val="26"/>
        </w:rPr>
        <w:t xml:space="preserve"> дня его официального опубликования и распространяется на правоотношения, возникшие с 1 </w:t>
      </w:r>
      <w:r>
        <w:rPr>
          <w:rFonts w:ascii="Times New Roman" w:hAnsi="Times New Roman"/>
          <w:i w:val="0"/>
          <w:sz w:val="26"/>
          <w:szCs w:val="26"/>
        </w:rPr>
        <w:t xml:space="preserve">января 2025</w:t>
      </w:r>
      <w:r>
        <w:rPr>
          <w:rFonts w:ascii="Times New Roman" w:hAnsi="Times New Roman"/>
          <w:i w:val="0"/>
          <w:sz w:val="26"/>
          <w:szCs w:val="26"/>
        </w:rPr>
        <w:t xml:space="preserve"> года.</w:t>
      </w: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spacing w:after="0" w:line="240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spacing w:after="0" w:line="240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spacing w:after="0" w:line="240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spacing w:after="0" w:line="240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ind w:firstLine="708"/>
        <w:spacing w:after="0" w:line="240" w:lineRule="auto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                   О.Николаев</w:t>
      </w: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86"/>
        <w:widowControl/>
        <w:rPr>
          <w:rFonts w:ascii="Times New Roman" w:hAnsi="Times New Roman"/>
          <w:i w:val="0"/>
          <w:iCs/>
          <w:color w:val="000000"/>
          <w:sz w:val="26"/>
          <w:szCs w:val="26"/>
        </w:rPr>
      </w:pPr>
      <w:r>
        <w:rPr>
          <w:rFonts w:ascii="Times New Roman" w:hAnsi="Times New Roman"/>
          <w:i w:val="0"/>
          <w:iCs/>
          <w:color w:val="000000"/>
          <w:sz w:val="26"/>
          <w:szCs w:val="26"/>
        </w:rPr>
      </w:r>
      <w:r>
        <w:rPr>
          <w:rFonts w:ascii="Times New Roman" w:hAnsi="Times New Roman"/>
          <w:i w:val="0"/>
          <w:iCs/>
          <w:color w:val="000000"/>
          <w:sz w:val="26"/>
          <w:szCs w:val="26"/>
        </w:rPr>
      </w:r>
    </w:p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</w:r>
      <w:r>
        <w:rPr>
          <w:rFonts w:ascii="Times New Roman" w:hAnsi="Times New Roman"/>
          <w:i w:val="0"/>
          <w:sz w:val="26"/>
          <w:szCs w:val="26"/>
        </w:rPr>
      </w:r>
    </w:p>
    <w:p>
      <w:pPr>
        <w:pStyle w:val="744"/>
        <w:contextualSpacing/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i w:val="0"/>
          <w:sz w:val="26"/>
          <w:szCs w:val="26"/>
        </w:rPr>
      </w:pPr>
      <w:r/>
      <w:r>
        <w:rPr>
          <w:rFonts w:ascii="Times New Roman" w:hAnsi="Times New Roman"/>
          <w:i w:val="0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i w:val="0"/>
          <w:sz w:val="26"/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4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rPr>
        <w:rStyle w:val="795"/>
        <w:rFonts w:ascii="Times New Roman" w:hAnsi="Times New Roman"/>
        <w:i/>
        <w:sz w:val="24"/>
        <w:szCs w:val="24"/>
      </w:rPr>
      <w:framePr w:wrap="around" w:vAnchor="text" w:hAnchor="margin" w:xAlign="center" w:y="1"/>
    </w:pPr>
    <w:r>
      <w:rPr>
        <w:rStyle w:val="795"/>
        <w:rFonts w:ascii="Times New Roman" w:hAnsi="Times New Roman"/>
        <w:i/>
        <w:sz w:val="24"/>
        <w:szCs w:val="24"/>
      </w:rPr>
      <w:fldChar w:fldCharType="begin"/>
    </w:r>
    <w:r>
      <w:rPr>
        <w:rStyle w:val="795"/>
        <w:rFonts w:ascii="Times New Roman" w:hAnsi="Times New Roman"/>
        <w:i/>
        <w:sz w:val="24"/>
        <w:szCs w:val="24"/>
      </w:rPr>
      <w:instrText xml:space="preserve">PAGE  </w:instrText>
    </w:r>
    <w:r>
      <w:rPr>
        <w:rStyle w:val="795"/>
        <w:rFonts w:ascii="Times New Roman" w:hAnsi="Times New Roman"/>
        <w:i/>
        <w:sz w:val="24"/>
        <w:szCs w:val="24"/>
      </w:rPr>
      <w:fldChar w:fldCharType="separate"/>
    </w:r>
    <w:r>
      <w:rPr>
        <w:rStyle w:val="795"/>
        <w:rFonts w:ascii="Times New Roman" w:hAnsi="Times New Roman"/>
        <w:i/>
        <w:sz w:val="24"/>
        <w:szCs w:val="24"/>
      </w:rPr>
      <w:t xml:space="preserve">5</w:t>
    </w:r>
    <w:r>
      <w:rPr>
        <w:rStyle w:val="795"/>
        <w:rFonts w:ascii="Times New Roman" w:hAnsi="Times New Roman"/>
        <w:i/>
        <w:sz w:val="24"/>
        <w:szCs w:val="24"/>
      </w:rPr>
      <w:fldChar w:fldCharType="end"/>
    </w:r>
    <w:r>
      <w:rPr>
        <w:rStyle w:val="795"/>
        <w:rFonts w:ascii="Times New Roman" w:hAnsi="Times New Roman"/>
        <w:i/>
        <w:sz w:val="24"/>
        <w:szCs w:val="24"/>
      </w:rPr>
    </w:r>
    <w:r>
      <w:rPr>
        <w:rStyle w:val="795"/>
        <w:rFonts w:ascii="Times New Roman" w:hAnsi="Times New Roman"/>
        <w:i/>
        <w:sz w:val="24"/>
        <w:szCs w:val="24"/>
      </w:rPr>
    </w:r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8"/>
      <w:rPr>
        <w:rStyle w:val="795"/>
      </w:rPr>
      <w:framePr w:wrap="around" w:vAnchor="text" w:hAnchor="margin" w:xAlign="center" w:y="1"/>
    </w:pPr>
    <w:r>
      <w:rPr>
        <w:rStyle w:val="795"/>
      </w:rPr>
      <w:fldChar w:fldCharType="begin"/>
    </w:r>
    <w:r>
      <w:rPr>
        <w:rStyle w:val="795"/>
      </w:rPr>
      <w:instrText xml:space="preserve">PAGE  </w:instrText>
    </w:r>
    <w:r>
      <w:rPr>
        <w:rStyle w:val="795"/>
      </w:rPr>
      <w:fldChar w:fldCharType="separate"/>
    </w:r>
    <w:r>
      <w:rPr>
        <w:rStyle w:val="795"/>
      </w:rPr>
      <w:t xml:space="preserve">2</w:t>
    </w:r>
    <w:r>
      <w:rPr>
        <w:rStyle w:val="795"/>
      </w:rPr>
      <w:fldChar w:fldCharType="end"/>
    </w:r>
    <w:r>
      <w:rPr>
        <w:rStyle w:val="795"/>
      </w:rPr>
    </w:r>
    <w:r>
      <w:rPr>
        <w:rStyle w:val="795"/>
      </w:rPr>
    </w:r>
  </w:p>
  <w:p>
    <w:pPr>
      <w:pStyle w:val="788"/>
    </w:pPr>
    <w:r/>
    <w:r/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682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74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71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8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65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62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59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256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053" w:hanging="396"/>
      </w:pPr>
      <w:rPr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30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93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6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99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52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0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58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811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564" w:hanging="396"/>
      </w:pPr>
      <w:rPr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34" w:hanging="370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33" w:hanging="370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26" w:hanging="37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19" w:hanging="37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312" w:hanging="37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105" w:hanging="37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98" w:hanging="37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91" w:hanging="37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84" w:hanging="370"/>
      </w:pPr>
      <w:rPr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9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9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9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9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9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9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9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9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9"/>
      </w:pPr>
      <w:rPr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9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9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9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9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9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9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9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9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9"/>
      </w:pPr>
      <w:rPr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30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93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6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99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52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0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58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811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564" w:hanging="396"/>
      </w:pPr>
      <w:rPr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30" w:hanging="399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93" w:hanging="399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6" w:hanging="399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99" w:hanging="399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52" w:hanging="399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05" w:hanging="399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58" w:hanging="399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811" w:hanging="399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564" w:hanging="399"/>
      </w:pPr>
      <w:rPr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290" w:hanging="115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7" w:hanging="115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15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713" w:hanging="115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8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0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90" w:hanging="1800"/>
      </w:p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426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1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1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5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01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45" w:hanging="1800"/>
      </w:p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247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9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9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9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9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9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9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9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9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9"/>
      </w:pPr>
      <w:rPr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05" w:hanging="396"/>
      </w:pPr>
      <w:rPr>
        <w:rFonts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97" w:hanging="3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4" w:hanging="3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91" w:hanging="3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88" w:hanging="3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85" w:hanging="3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882" w:hanging="3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679" w:hanging="3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76" w:hanging="396"/>
      </w:pPr>
      <w:rPr>
        <w:lang w:val="ru-RU" w:eastAsia="en-US" w:bidi="ar-SA"/>
      </w:rPr>
    </w:lvl>
  </w:abstractNum>
  <w:num w:numId="1">
    <w:abstractNumId w:val="24"/>
  </w:num>
  <w:num w:numId="2">
    <w:abstractNumId w:val="13"/>
  </w:num>
  <w:num w:numId="3">
    <w:abstractNumId w:val="35"/>
  </w:num>
  <w:num w:numId="4">
    <w:abstractNumId w:val="33"/>
  </w:num>
  <w:num w:numId="5">
    <w:abstractNumId w:val="14"/>
  </w:num>
  <w:num w:numId="6">
    <w:abstractNumId w:val="8"/>
  </w:num>
  <w:num w:numId="7">
    <w:abstractNumId w:val="20"/>
  </w:num>
  <w:num w:numId="8">
    <w:abstractNumId w:val="30"/>
  </w:num>
  <w:num w:numId="9">
    <w:abstractNumId w:val="39"/>
  </w:num>
  <w:num w:numId="10">
    <w:abstractNumId w:val="38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26"/>
  </w:num>
  <w:num w:numId="16">
    <w:abstractNumId w:val="21"/>
  </w:num>
  <w:num w:numId="17">
    <w:abstractNumId w:val="5"/>
  </w:num>
  <w:num w:numId="18">
    <w:abstractNumId w:val="18"/>
  </w:num>
  <w:num w:numId="19">
    <w:abstractNumId w:val="42"/>
  </w:num>
  <w:num w:numId="20">
    <w:abstractNumId w:val="23"/>
  </w:num>
  <w:num w:numId="21">
    <w:abstractNumId w:val="36"/>
  </w:num>
  <w:num w:numId="22">
    <w:abstractNumId w:val="0"/>
  </w:num>
  <w:num w:numId="23">
    <w:abstractNumId w:val="29"/>
  </w:num>
  <w:num w:numId="24">
    <w:abstractNumId w:val="1"/>
  </w:num>
  <w:num w:numId="25">
    <w:abstractNumId w:val="11"/>
  </w:num>
  <w:num w:numId="26">
    <w:abstractNumId w:val="12"/>
  </w:num>
  <w:num w:numId="27">
    <w:abstractNumId w:val="34"/>
  </w:num>
  <w:num w:numId="28">
    <w:abstractNumId w:val="37"/>
  </w:num>
  <w:num w:numId="29">
    <w:abstractNumId w:val="6"/>
  </w:num>
  <w:num w:numId="30">
    <w:abstractNumId w:val="4"/>
  </w:num>
  <w:num w:numId="31">
    <w:abstractNumId w:val="27"/>
  </w:num>
  <w:num w:numId="32">
    <w:abstractNumId w:val="17"/>
  </w:num>
  <w:num w:numId="33">
    <w:abstractNumId w:val="2"/>
  </w:num>
  <w:num w:numId="34">
    <w:abstractNumId w:val="15"/>
  </w:num>
  <w:num w:numId="35">
    <w:abstractNumId w:val="16"/>
  </w:num>
  <w:num w:numId="36">
    <w:abstractNumId w:val="41"/>
  </w:num>
  <w:num w:numId="37">
    <w:abstractNumId w:val="25"/>
  </w:num>
  <w:num w:numId="38">
    <w:abstractNumId w:val="31"/>
  </w:num>
  <w:num w:numId="39">
    <w:abstractNumId w:val="40"/>
  </w:num>
  <w:num w:numId="40">
    <w:abstractNumId w:val="32"/>
  </w:num>
  <w:num w:numId="41">
    <w:abstractNumId w:val="7"/>
  </w:num>
  <w:num w:numId="42">
    <w:abstractNumId w:val="2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4"/>
    <w:next w:val="74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4"/>
    <w:next w:val="74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4"/>
    <w:next w:val="74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4"/>
    <w:next w:val="7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4"/>
    <w:next w:val="7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4"/>
    <w:next w:val="7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4"/>
    <w:next w:val="7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4"/>
    <w:next w:val="7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4"/>
    <w:next w:val="7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4"/>
    <w:next w:val="7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44"/>
    <w:next w:val="7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44"/>
    <w:next w:val="7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4"/>
    <w:next w:val="7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44"/>
    <w:next w:val="7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44"/>
    <w:next w:val="7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4"/>
    <w:next w:val="7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4"/>
    <w:next w:val="7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4"/>
    <w:next w:val="7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4"/>
    <w:next w:val="7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4"/>
    <w:next w:val="7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4"/>
    <w:next w:val="7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4"/>
    <w:next w:val="7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4"/>
    <w:next w:val="7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4"/>
    <w:next w:val="744"/>
    <w:uiPriority w:val="99"/>
    <w:unhideWhenUsed/>
    <w:pPr>
      <w:spacing w:after="0" w:afterAutospacing="0"/>
    </w:pPr>
  </w:style>
  <w:style w:type="paragraph" w:styleId="744" w:default="1">
    <w:name w:val="Normal"/>
    <w:next w:val="744"/>
    <w:link w:val="744"/>
    <w:qFormat/>
    <w:pPr>
      <w:spacing w:after="200" w:line="288" w:lineRule="auto"/>
    </w:pPr>
    <w:rPr>
      <w:i/>
      <w:iCs/>
      <w:lang w:val="ru-RU" w:eastAsia="en-US" w:bidi="ar-SA"/>
    </w:rPr>
  </w:style>
  <w:style w:type="paragraph" w:styleId="745">
    <w:name w:val="Заголовок 1"/>
    <w:basedOn w:val="744"/>
    <w:next w:val="744"/>
    <w:link w:val="757"/>
    <w:uiPriority w:val="9"/>
    <w:qFormat/>
    <w:pPr>
      <w:contextualSpacing/>
      <w:spacing w:before="480" w:after="100" w:line="269" w:lineRule="auto"/>
      <w:shd w:val="clear" w:color="auto" w:fill="f2dbdb"/>
      <w:pBdr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pBdr>
      <w:outlineLvl w:val="0"/>
    </w:pPr>
    <w:rPr>
      <w:rFonts w:ascii="Cambria" w:hAnsi="Cambria" w:eastAsia="Times New Roman"/>
      <w:b/>
      <w:bCs/>
      <w:color w:val="622423"/>
      <w:lang w:val="en-US" w:eastAsia="en-US"/>
    </w:rPr>
  </w:style>
  <w:style w:type="paragraph" w:styleId="746">
    <w:name w:val="Заголовок 2"/>
    <w:basedOn w:val="744"/>
    <w:next w:val="744"/>
    <w:link w:val="758"/>
    <w:uiPriority w:val="9"/>
    <w:qFormat/>
    <w:pPr>
      <w:contextualSpacing/>
      <w:ind w:left="144"/>
      <w:spacing w:before="200" w:after="100" w:line="269" w:lineRule="auto"/>
      <w:pBdr>
        <w:top w:val="single" w:color="C0504D" w:sz="4" w:space="0"/>
        <w:left w:val="single" w:color="C0504D" w:sz="48" w:space="2"/>
        <w:bottom w:val="single" w:color="C0504D" w:sz="4" w:space="0"/>
        <w:right w:val="single" w:color="C0504D" w:sz="4" w:space="4"/>
      </w:pBdr>
      <w:outlineLvl w:val="1"/>
    </w:pPr>
    <w:rPr>
      <w:rFonts w:ascii="Cambria" w:hAnsi="Cambria" w:eastAsia="Times New Roman"/>
      <w:b/>
      <w:bCs/>
      <w:color w:val="943634"/>
      <w:lang w:val="en-US" w:eastAsia="en-US"/>
    </w:rPr>
  </w:style>
  <w:style w:type="paragraph" w:styleId="747">
    <w:name w:val="Заголовок 3"/>
    <w:basedOn w:val="744"/>
    <w:next w:val="744"/>
    <w:link w:val="759"/>
    <w:uiPriority w:val="9"/>
    <w:qFormat/>
    <w:pPr>
      <w:contextualSpacing/>
      <w:ind w:left="144"/>
      <w:spacing w:before="200" w:after="100" w:line="240" w:lineRule="auto"/>
      <w:pBdr>
        <w:left w:val="single" w:color="C0504D" w:sz="48" w:space="2"/>
        <w:bottom w:val="single" w:color="C0504D" w:sz="4" w:space="0"/>
      </w:pBdr>
      <w:outlineLvl w:val="2"/>
    </w:pPr>
    <w:rPr>
      <w:rFonts w:ascii="Cambria" w:hAnsi="Cambria" w:eastAsia="Times New Roman"/>
      <w:b/>
      <w:bCs/>
      <w:color w:val="943634"/>
      <w:lang w:val="en-US" w:eastAsia="en-US"/>
    </w:rPr>
  </w:style>
  <w:style w:type="paragraph" w:styleId="748">
    <w:name w:val="Заголовок 4"/>
    <w:basedOn w:val="744"/>
    <w:next w:val="744"/>
    <w:link w:val="760"/>
    <w:uiPriority w:val="9"/>
    <w:qFormat/>
    <w:pPr>
      <w:contextualSpacing/>
      <w:ind w:left="86"/>
      <w:spacing w:before="200" w:after="100" w:line="240" w:lineRule="auto"/>
      <w:pBdr>
        <w:left w:val="single" w:color="C0504D" w:sz="4" w:space="2"/>
        <w:bottom w:val="single" w:color="C0504D" w:sz="4" w:space="2"/>
      </w:pBdr>
      <w:outlineLvl w:val="3"/>
    </w:pPr>
    <w:rPr>
      <w:rFonts w:ascii="Cambria" w:hAnsi="Cambria" w:eastAsia="Times New Roman"/>
      <w:b/>
      <w:bCs/>
      <w:color w:val="943634"/>
      <w:lang w:val="en-US" w:eastAsia="en-US"/>
    </w:rPr>
  </w:style>
  <w:style w:type="paragraph" w:styleId="749">
    <w:name w:val="Заголовок 5"/>
    <w:basedOn w:val="744"/>
    <w:next w:val="744"/>
    <w:link w:val="761"/>
    <w:uiPriority w:val="9"/>
    <w:qFormat/>
    <w:pPr>
      <w:contextualSpacing/>
      <w:ind w:left="86"/>
      <w:spacing w:before="200" w:after="100" w:line="240" w:lineRule="auto"/>
      <w:pBdr>
        <w:left w:val="single" w:color="C0504D" w:sz="4" w:space="2"/>
        <w:bottom w:val="single" w:color="C0504D" w:sz="4" w:space="2"/>
      </w:pBdr>
      <w:outlineLvl w:val="4"/>
    </w:pPr>
    <w:rPr>
      <w:rFonts w:ascii="Cambria" w:hAnsi="Cambria" w:eastAsia="Times New Roman"/>
      <w:b/>
      <w:bCs/>
      <w:color w:val="943634"/>
      <w:lang w:val="en-US" w:eastAsia="en-US"/>
    </w:rPr>
  </w:style>
  <w:style w:type="paragraph" w:styleId="750">
    <w:name w:val="Заголовок 6"/>
    <w:basedOn w:val="744"/>
    <w:next w:val="744"/>
    <w:link w:val="762"/>
    <w:uiPriority w:val="9"/>
    <w:qFormat/>
    <w:pPr>
      <w:contextualSpacing/>
      <w:spacing w:before="200" w:after="100" w:line="240" w:lineRule="auto"/>
      <w:pBdr>
        <w:bottom w:val="single" w:color="E5B8B7" w:sz="4" w:space="2"/>
      </w:pBdr>
      <w:outlineLvl w:val="5"/>
    </w:pPr>
    <w:rPr>
      <w:rFonts w:ascii="Cambria" w:hAnsi="Cambria" w:eastAsia="Times New Roman"/>
      <w:color w:val="943634"/>
      <w:lang w:val="en-US" w:eastAsia="en-US"/>
    </w:rPr>
  </w:style>
  <w:style w:type="paragraph" w:styleId="751">
    <w:name w:val="Заголовок 7"/>
    <w:basedOn w:val="744"/>
    <w:next w:val="744"/>
    <w:link w:val="763"/>
    <w:uiPriority w:val="9"/>
    <w:qFormat/>
    <w:pPr>
      <w:contextualSpacing/>
      <w:spacing w:before="200" w:after="100" w:line="240" w:lineRule="auto"/>
      <w:pBdr>
        <w:bottom w:val="single" w:color="D99594" w:sz="4" w:space="2"/>
      </w:pBdr>
      <w:outlineLvl w:val="6"/>
    </w:pPr>
    <w:rPr>
      <w:rFonts w:ascii="Cambria" w:hAnsi="Cambria" w:eastAsia="Times New Roman"/>
      <w:color w:val="943634"/>
      <w:lang w:val="en-US" w:eastAsia="en-US"/>
    </w:rPr>
  </w:style>
  <w:style w:type="paragraph" w:styleId="752">
    <w:name w:val="Заголовок 8"/>
    <w:basedOn w:val="744"/>
    <w:next w:val="744"/>
    <w:link w:val="764"/>
    <w:uiPriority w:val="9"/>
    <w:qFormat/>
    <w:pPr>
      <w:contextualSpacing/>
      <w:spacing w:before="200" w:after="100" w:line="240" w:lineRule="auto"/>
      <w:outlineLvl w:val="7"/>
    </w:pPr>
    <w:rPr>
      <w:rFonts w:ascii="Cambria" w:hAnsi="Cambria" w:eastAsia="Times New Roman"/>
      <w:color w:val="c0504d"/>
      <w:lang w:val="en-US" w:eastAsia="en-US"/>
    </w:rPr>
  </w:style>
  <w:style w:type="paragraph" w:styleId="753">
    <w:name w:val="Заголовок 9"/>
    <w:basedOn w:val="744"/>
    <w:next w:val="744"/>
    <w:link w:val="765"/>
    <w:uiPriority w:val="9"/>
    <w:qFormat/>
    <w:pPr>
      <w:contextualSpacing/>
      <w:spacing w:before="200" w:after="100" w:line="240" w:lineRule="auto"/>
      <w:outlineLvl w:val="8"/>
    </w:pPr>
    <w:rPr>
      <w:rFonts w:ascii="Cambria" w:hAnsi="Cambria" w:eastAsia="Times New Roman"/>
      <w:color w:val="c0504d"/>
      <w:lang w:val="en-US" w:eastAsia="en-US"/>
    </w:rPr>
  </w:style>
  <w:style w:type="character" w:styleId="754">
    <w:name w:val="Основной шрифт абзаца"/>
    <w:next w:val="754"/>
    <w:link w:val="744"/>
    <w:uiPriority w:val="1"/>
    <w:unhideWhenUsed/>
  </w:style>
  <w:style w:type="table" w:styleId="755">
    <w:name w:val="Обычная таблица"/>
    <w:next w:val="755"/>
    <w:link w:val="744"/>
    <w:uiPriority w:val="99"/>
    <w:semiHidden/>
    <w:unhideWhenUsed/>
    <w:tblPr/>
  </w:style>
  <w:style w:type="numbering" w:styleId="756">
    <w:name w:val="Нет списка"/>
    <w:next w:val="756"/>
    <w:link w:val="744"/>
    <w:uiPriority w:val="99"/>
    <w:semiHidden/>
    <w:unhideWhenUsed/>
  </w:style>
  <w:style w:type="character" w:styleId="757">
    <w:name w:val="Заголовок 1 Знак"/>
    <w:next w:val="757"/>
    <w:link w:val="745"/>
    <w:uiPriority w:val="9"/>
    <w:rPr>
      <w:rFonts w:ascii="Cambria" w:hAnsi="Cambria" w:eastAsia="Times New Roman" w:cs="Times New Roman"/>
      <w:b/>
      <w:bCs/>
      <w:i/>
      <w:iCs/>
      <w:color w:val="622423"/>
      <w:shd w:val="clear" w:color="auto" w:fill="f2dbdb"/>
    </w:rPr>
  </w:style>
  <w:style w:type="character" w:styleId="758">
    <w:name w:val="Заголовок 2 Знак"/>
    <w:next w:val="758"/>
    <w:link w:val="746"/>
    <w:uiPriority w:val="9"/>
    <w:semiHidden/>
    <w:rPr>
      <w:rFonts w:ascii="Cambria" w:hAnsi="Cambria" w:eastAsia="Times New Roman" w:cs="Times New Roman"/>
      <w:b/>
      <w:bCs/>
      <w:i/>
      <w:iCs/>
      <w:color w:val="943634"/>
    </w:rPr>
  </w:style>
  <w:style w:type="character" w:styleId="759">
    <w:name w:val="Заголовок 3 Знак"/>
    <w:next w:val="759"/>
    <w:link w:val="747"/>
    <w:uiPriority w:val="9"/>
    <w:semiHidden/>
    <w:rPr>
      <w:rFonts w:ascii="Cambria" w:hAnsi="Cambria" w:eastAsia="Times New Roman" w:cs="Times New Roman"/>
      <w:b/>
      <w:bCs/>
      <w:i/>
      <w:iCs/>
      <w:color w:val="943634"/>
    </w:rPr>
  </w:style>
  <w:style w:type="character" w:styleId="760">
    <w:name w:val="Заголовок 4 Знак"/>
    <w:next w:val="760"/>
    <w:link w:val="748"/>
    <w:uiPriority w:val="9"/>
    <w:semiHidden/>
    <w:rPr>
      <w:rFonts w:ascii="Cambria" w:hAnsi="Cambria" w:eastAsia="Times New Roman" w:cs="Times New Roman"/>
      <w:b/>
      <w:bCs/>
      <w:i/>
      <w:iCs/>
      <w:color w:val="943634"/>
    </w:rPr>
  </w:style>
  <w:style w:type="character" w:styleId="761">
    <w:name w:val="Заголовок 5 Знак"/>
    <w:next w:val="761"/>
    <w:link w:val="749"/>
    <w:uiPriority w:val="9"/>
    <w:semiHidden/>
    <w:rPr>
      <w:rFonts w:ascii="Cambria" w:hAnsi="Cambria" w:eastAsia="Times New Roman" w:cs="Times New Roman"/>
      <w:b/>
      <w:bCs/>
      <w:i/>
      <w:iCs/>
      <w:color w:val="943634"/>
    </w:rPr>
  </w:style>
  <w:style w:type="character" w:styleId="762">
    <w:name w:val="Заголовок 6 Знак"/>
    <w:next w:val="762"/>
    <w:link w:val="750"/>
    <w:uiPriority w:val="9"/>
    <w:semiHidden/>
    <w:rPr>
      <w:rFonts w:ascii="Cambria" w:hAnsi="Cambria" w:eastAsia="Times New Roman" w:cs="Times New Roman"/>
      <w:i/>
      <w:iCs/>
      <w:color w:val="943634"/>
    </w:rPr>
  </w:style>
  <w:style w:type="character" w:styleId="763">
    <w:name w:val="Заголовок 7 Знак"/>
    <w:next w:val="763"/>
    <w:link w:val="751"/>
    <w:uiPriority w:val="9"/>
    <w:semiHidden/>
    <w:rPr>
      <w:rFonts w:ascii="Cambria" w:hAnsi="Cambria" w:eastAsia="Times New Roman" w:cs="Times New Roman"/>
      <w:i/>
      <w:iCs/>
      <w:color w:val="943634"/>
    </w:rPr>
  </w:style>
  <w:style w:type="character" w:styleId="764">
    <w:name w:val="Заголовок 8 Знак"/>
    <w:next w:val="764"/>
    <w:link w:val="752"/>
    <w:uiPriority w:val="9"/>
    <w:semiHidden/>
    <w:rPr>
      <w:rFonts w:ascii="Cambria" w:hAnsi="Cambria" w:eastAsia="Times New Roman" w:cs="Times New Roman"/>
      <w:i/>
      <w:iCs/>
      <w:color w:val="c0504d"/>
    </w:rPr>
  </w:style>
  <w:style w:type="character" w:styleId="765">
    <w:name w:val="Заголовок 9 Знак"/>
    <w:next w:val="765"/>
    <w:link w:val="753"/>
    <w:uiPriority w:val="9"/>
    <w:semiHidden/>
    <w:rPr>
      <w:rFonts w:ascii="Cambria" w:hAnsi="Cambria" w:eastAsia="Times New Roman" w:cs="Times New Roman"/>
      <w:i/>
      <w:iCs/>
      <w:color w:val="c0504d"/>
      <w:sz w:val="20"/>
      <w:szCs w:val="20"/>
    </w:rPr>
  </w:style>
  <w:style w:type="paragraph" w:styleId="766">
    <w:name w:val="Название объекта"/>
    <w:basedOn w:val="744"/>
    <w:next w:val="744"/>
    <w:link w:val="744"/>
    <w:uiPriority w:val="35"/>
    <w:qFormat/>
    <w:rPr>
      <w:b/>
      <w:bCs/>
      <w:color w:val="943634"/>
      <w:sz w:val="18"/>
      <w:szCs w:val="18"/>
    </w:rPr>
  </w:style>
  <w:style w:type="paragraph" w:styleId="767">
    <w:name w:val="Название"/>
    <w:basedOn w:val="744"/>
    <w:next w:val="744"/>
    <w:link w:val="768"/>
    <w:uiPriority w:val="10"/>
    <w:qFormat/>
    <w:pPr>
      <w:jc w:val="center"/>
      <w:spacing w:after="0" w:line="240" w:lineRule="auto"/>
      <w:shd w:val="clear" w:color="auto" w:fill="c0504d"/>
      <w:pBdr>
        <w:top w:val="single" w:color="C0504D" w:sz="48" w:space="0"/>
        <w:bottom w:val="single" w:color="C0504D" w:sz="48" w:space="0"/>
      </w:pBdr>
    </w:pPr>
    <w:rPr>
      <w:rFonts w:ascii="Cambria" w:hAnsi="Cambria" w:eastAsia="Times New Roman"/>
      <w:color w:val="ffffff"/>
      <w:spacing w:val="10"/>
      <w:sz w:val="48"/>
      <w:szCs w:val="48"/>
      <w:lang w:val="en-US" w:eastAsia="en-US"/>
    </w:rPr>
  </w:style>
  <w:style w:type="character" w:styleId="768">
    <w:name w:val="Название Знак"/>
    <w:next w:val="768"/>
    <w:link w:val="767"/>
    <w:uiPriority w:val="10"/>
    <w:rPr>
      <w:rFonts w:ascii="Cambria" w:hAnsi="Cambria" w:eastAsia="Times New Roman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769">
    <w:name w:val="Подзаголовок"/>
    <w:basedOn w:val="744"/>
    <w:next w:val="744"/>
    <w:link w:val="770"/>
    <w:qFormat/>
    <w:pPr>
      <w:jc w:val="center"/>
      <w:spacing w:before="200" w:after="900" w:line="240" w:lineRule="auto"/>
      <w:pBdr>
        <w:bottom w:val="single" w:color="C0504D" w:sz="8" w:space="10"/>
      </w:pBdr>
    </w:pPr>
    <w:rPr>
      <w:rFonts w:ascii="Cambria" w:hAnsi="Cambria" w:eastAsia="Times New Roman"/>
      <w:color w:val="622423"/>
      <w:sz w:val="24"/>
      <w:szCs w:val="24"/>
      <w:lang w:val="en-US" w:eastAsia="en-US"/>
    </w:rPr>
  </w:style>
  <w:style w:type="character" w:styleId="770">
    <w:name w:val="Подзаголовок Знак"/>
    <w:next w:val="770"/>
    <w:link w:val="769"/>
    <w:rPr>
      <w:rFonts w:ascii="Cambria" w:hAnsi="Cambria" w:eastAsia="Times New Roman" w:cs="Times New Roman"/>
      <w:i/>
      <w:iCs/>
      <w:color w:val="622423"/>
      <w:sz w:val="24"/>
      <w:szCs w:val="24"/>
    </w:rPr>
  </w:style>
  <w:style w:type="character" w:styleId="771">
    <w:name w:val="Строгий"/>
    <w:next w:val="771"/>
    <w:link w:val="744"/>
    <w:uiPriority w:val="22"/>
    <w:qFormat/>
    <w:rPr>
      <w:b/>
      <w:bCs/>
      <w:spacing w:val="0"/>
    </w:rPr>
  </w:style>
  <w:style w:type="character" w:styleId="772">
    <w:name w:val="Выделение"/>
    <w:next w:val="772"/>
    <w:link w:val="744"/>
    <w:uiPriority w:val="20"/>
    <w:qFormat/>
    <w:rPr>
      <w:rFonts w:ascii="Cambria" w:hAnsi="Cambria" w:eastAsia="Times New Roman" w:cs="Times New Roman"/>
      <w:b/>
      <w:bCs/>
      <w:i/>
      <w:iCs/>
      <w:color w:val="c0504d"/>
      <w:shd w:val="clear" w:color="auto" w:fill="f2dbdb"/>
    </w:rPr>
  </w:style>
  <w:style w:type="paragraph" w:styleId="773">
    <w:name w:val="Без интервала"/>
    <w:basedOn w:val="744"/>
    <w:next w:val="773"/>
    <w:link w:val="744"/>
    <w:uiPriority w:val="1"/>
    <w:qFormat/>
    <w:pPr>
      <w:spacing w:after="0" w:line="240" w:lineRule="auto"/>
    </w:pPr>
  </w:style>
  <w:style w:type="paragraph" w:styleId="774">
    <w:name w:val="Абзац списка"/>
    <w:basedOn w:val="744"/>
    <w:next w:val="774"/>
    <w:link w:val="744"/>
    <w:uiPriority w:val="34"/>
    <w:qFormat/>
    <w:pPr>
      <w:contextualSpacing/>
      <w:ind w:left="720"/>
    </w:pPr>
  </w:style>
  <w:style w:type="paragraph" w:styleId="775">
    <w:name w:val="Цитата 2"/>
    <w:basedOn w:val="744"/>
    <w:next w:val="744"/>
    <w:link w:val="776"/>
    <w:uiPriority w:val="29"/>
    <w:qFormat/>
    <w:rPr>
      <w:i w:val="0"/>
      <w:iCs w:val="0"/>
      <w:color w:val="943634"/>
      <w:lang w:val="en-US" w:eastAsia="en-US"/>
    </w:rPr>
  </w:style>
  <w:style w:type="character" w:styleId="776">
    <w:name w:val="Цитата 2 Знак"/>
    <w:next w:val="776"/>
    <w:link w:val="775"/>
    <w:uiPriority w:val="29"/>
    <w:rPr>
      <w:color w:val="943634"/>
      <w:sz w:val="20"/>
      <w:szCs w:val="20"/>
    </w:rPr>
  </w:style>
  <w:style w:type="paragraph" w:styleId="777">
    <w:name w:val="Выделенная цитата"/>
    <w:basedOn w:val="744"/>
    <w:next w:val="744"/>
    <w:link w:val="778"/>
    <w:uiPriority w:val="30"/>
    <w:qFormat/>
    <w:pPr>
      <w:ind w:left="2160" w:right="2160"/>
      <w:jc w:val="center"/>
      <w:spacing w:line="300" w:lineRule="auto"/>
      <w:pBdr>
        <w:top w:val="single" w:color="C0504D" w:sz="8" w:space="10"/>
        <w:bottom w:val="single" w:color="C0504D" w:sz="8" w:space="10"/>
      </w:pBdr>
    </w:pPr>
    <w:rPr>
      <w:rFonts w:ascii="Cambria" w:hAnsi="Cambria" w:eastAsia="Times New Roman"/>
      <w:b/>
      <w:bCs/>
      <w:color w:val="c0504d"/>
      <w:lang w:val="en-US" w:eastAsia="en-US"/>
    </w:rPr>
  </w:style>
  <w:style w:type="character" w:styleId="778">
    <w:name w:val="Выделенная цитата Знак"/>
    <w:next w:val="778"/>
    <w:link w:val="777"/>
    <w:uiPriority w:val="30"/>
    <w:rPr>
      <w:rFonts w:ascii="Cambria" w:hAnsi="Cambria" w:eastAsia="Times New Roman" w:cs="Times New Roman"/>
      <w:b/>
      <w:bCs/>
      <w:i/>
      <w:iCs/>
      <w:color w:val="c0504d"/>
      <w:sz w:val="20"/>
      <w:szCs w:val="20"/>
    </w:rPr>
  </w:style>
  <w:style w:type="character" w:styleId="779">
    <w:name w:val="Слабое выделение"/>
    <w:next w:val="779"/>
    <w:link w:val="744"/>
    <w:uiPriority w:val="19"/>
    <w:qFormat/>
    <w:rPr>
      <w:rFonts w:ascii="Cambria" w:hAnsi="Cambria" w:eastAsia="Times New Roman" w:cs="Times New Roman"/>
      <w:i/>
      <w:iCs/>
      <w:color w:val="c0504d"/>
    </w:rPr>
  </w:style>
  <w:style w:type="character" w:styleId="780">
    <w:name w:val="Сильное выделение"/>
    <w:next w:val="780"/>
    <w:link w:val="744"/>
    <w:uiPriority w:val="21"/>
    <w:qFormat/>
    <w:rPr>
      <w:rFonts w:ascii="Cambria" w:hAnsi="Cambria" w:eastAsia="Times New Roman" w:cs="Times New Roman"/>
      <w:b/>
      <w:bCs/>
      <w:i/>
      <w:iCs/>
      <w:color w:val="ffffff"/>
      <w:shd w:val="clear" w:color="auto" w:fill="c0504d"/>
      <w:vertAlign w:val="baseline"/>
    </w:rPr>
  </w:style>
  <w:style w:type="character" w:styleId="781">
    <w:name w:val="Слабая ссылка"/>
    <w:next w:val="781"/>
    <w:link w:val="744"/>
    <w:uiPriority w:val="31"/>
    <w:qFormat/>
    <w:rPr>
      <w:i/>
      <w:iCs/>
      <w:smallCaps/>
      <w:color w:val="c0504d"/>
    </w:rPr>
  </w:style>
  <w:style w:type="character" w:styleId="782">
    <w:name w:val="Сильная ссылка"/>
    <w:next w:val="782"/>
    <w:link w:val="744"/>
    <w:uiPriority w:val="32"/>
    <w:qFormat/>
    <w:rPr>
      <w:b/>
      <w:bCs/>
      <w:i/>
      <w:iCs/>
      <w:smallCaps/>
      <w:color w:val="c0504d"/>
    </w:rPr>
  </w:style>
  <w:style w:type="character" w:styleId="783">
    <w:name w:val="Название книги"/>
    <w:next w:val="783"/>
    <w:link w:val="744"/>
    <w:uiPriority w:val="33"/>
    <w:qFormat/>
    <w:rPr>
      <w:rFonts w:ascii="Cambria" w:hAnsi="Cambria" w:eastAsia="Times New Roman" w:cs="Times New Roman"/>
      <w:b/>
      <w:bCs/>
      <w:i/>
      <w:iCs/>
      <w:smallCaps/>
      <w:color w:val="943634"/>
      <w:u w:val="single"/>
    </w:rPr>
  </w:style>
  <w:style w:type="paragraph" w:styleId="784">
    <w:name w:val="Заголовок оглавления"/>
    <w:basedOn w:val="745"/>
    <w:next w:val="744"/>
    <w:link w:val="744"/>
    <w:uiPriority w:val="39"/>
    <w:qFormat/>
    <w:pPr>
      <w:outlineLvl w:val="9"/>
    </w:pPr>
    <w:rPr>
      <w:lang w:bidi="en-US"/>
    </w:rPr>
  </w:style>
  <w:style w:type="table" w:styleId="785">
    <w:name w:val="Сетка таблицы"/>
    <w:basedOn w:val="755"/>
    <w:next w:val="785"/>
    <w:link w:val="744"/>
    <w:uiPriority w:val="39"/>
    <w:pPr>
      <w:spacing w:after="0" w:line="240" w:lineRule="auto"/>
    </w:pPr>
    <w:tblPr/>
  </w:style>
  <w:style w:type="paragraph" w:styleId="786">
    <w:name w:val="ConsPlusNormal"/>
    <w:next w:val="786"/>
    <w:link w:val="744"/>
    <w:pPr>
      <w:widowControl w:val="off"/>
    </w:pPr>
    <w:rPr>
      <w:rFonts w:eastAsia="Times New Roman" w:cs="Calibri"/>
      <w:i/>
      <w:lang w:val="ru-RU" w:eastAsia="ru-RU" w:bidi="ar-SA"/>
    </w:rPr>
  </w:style>
  <w:style w:type="paragraph" w:styleId="787">
    <w:name w:val="ConsPlusNonformat"/>
    <w:next w:val="787"/>
    <w:link w:val="74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788">
    <w:name w:val="Верхний колонтитул"/>
    <w:basedOn w:val="744"/>
    <w:next w:val="788"/>
    <w:link w:val="7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89">
    <w:name w:val="Верхний колонтитул Знак"/>
    <w:next w:val="789"/>
    <w:link w:val="788"/>
    <w:uiPriority w:val="99"/>
    <w:rPr>
      <w:i/>
      <w:iCs/>
      <w:sz w:val="20"/>
      <w:szCs w:val="20"/>
    </w:rPr>
  </w:style>
  <w:style w:type="paragraph" w:styleId="790">
    <w:name w:val="Нижний колонтитул"/>
    <w:basedOn w:val="744"/>
    <w:next w:val="790"/>
    <w:link w:val="7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1">
    <w:name w:val="Нижний колонтитул Знак"/>
    <w:next w:val="791"/>
    <w:link w:val="790"/>
    <w:uiPriority w:val="99"/>
    <w:rPr>
      <w:i/>
      <w:iCs/>
      <w:sz w:val="20"/>
      <w:szCs w:val="20"/>
    </w:rPr>
  </w:style>
  <w:style w:type="character" w:styleId="792">
    <w:name w:val="Гиперссылка"/>
    <w:next w:val="792"/>
    <w:link w:val="744"/>
    <w:uiPriority w:val="99"/>
    <w:semiHidden/>
    <w:unhideWhenUsed/>
    <w:rPr>
      <w:color w:val="0000ff"/>
      <w:u w:val="single"/>
    </w:rPr>
  </w:style>
  <w:style w:type="paragraph" w:styleId="793">
    <w:name w:val="Текст выноски"/>
    <w:basedOn w:val="744"/>
    <w:next w:val="793"/>
    <w:link w:val="79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794">
    <w:name w:val="Текст выноски Знак"/>
    <w:next w:val="794"/>
    <w:link w:val="793"/>
    <w:uiPriority w:val="99"/>
    <w:semiHidden/>
    <w:rPr>
      <w:rFonts w:ascii="Tahoma" w:hAnsi="Tahoma" w:cs="Tahoma"/>
      <w:i/>
      <w:iCs/>
      <w:sz w:val="16"/>
      <w:szCs w:val="16"/>
    </w:rPr>
  </w:style>
  <w:style w:type="character" w:styleId="795">
    <w:name w:val="Номер страницы"/>
    <w:basedOn w:val="754"/>
    <w:next w:val="795"/>
    <w:link w:val="744"/>
  </w:style>
  <w:style w:type="paragraph" w:styleId="796">
    <w:name w:val="Default"/>
    <w:next w:val="796"/>
    <w:link w:val="744"/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styleId="797">
    <w:name w:val="ConsPlusTitle"/>
    <w:next w:val="797"/>
    <w:link w:val="744"/>
    <w:pPr>
      <w:widowControl w:val="off"/>
    </w:pPr>
    <w:rPr>
      <w:rFonts w:ascii="Times New Roman" w:hAnsi="Times New Roman" w:eastAsia="Times New Roman"/>
      <w:b/>
      <w:sz w:val="24"/>
      <w:lang w:val="ru-RU" w:eastAsia="ru-RU" w:bidi="ar-SA"/>
    </w:rPr>
  </w:style>
  <w:style w:type="paragraph" w:styleId="798">
    <w:name w:val="Обычный (веб)"/>
    <w:basedOn w:val="744"/>
    <w:next w:val="798"/>
    <w:link w:val="74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i w:val="0"/>
      <w:iCs w:val="0"/>
      <w:sz w:val="24"/>
      <w:szCs w:val="24"/>
      <w:lang w:eastAsia="ru-RU"/>
    </w:rPr>
  </w:style>
  <w:style w:type="table" w:styleId="799">
    <w:name w:val="Table Normal"/>
    <w:next w:val="799"/>
    <w:link w:val="744"/>
    <w:uiPriority w:val="2"/>
    <w:semiHidden/>
    <w:unhideWhenUsed/>
    <w:qFormat/>
    <w:pPr>
      <w:widowControl w:val="off"/>
    </w:pPr>
    <w:rPr>
      <w:sz w:val="22"/>
      <w:szCs w:val="22"/>
      <w:lang w:val="en-US" w:eastAsia="en-US" w:bidi="ar-SA"/>
    </w:rPr>
    <w:tblPr/>
  </w:style>
  <w:style w:type="paragraph" w:styleId="800">
    <w:name w:val="s_1"/>
    <w:basedOn w:val="744"/>
    <w:next w:val="800"/>
    <w:link w:val="744"/>
    <w:pPr>
      <w:spacing w:before="100" w:beforeAutospacing="1" w:after="100" w:afterAutospacing="1" w:line="240" w:lineRule="auto"/>
    </w:pPr>
    <w:rPr>
      <w:rFonts w:ascii="Times New Roman" w:hAnsi="Times New Roman" w:eastAsia="Times New Roman"/>
      <w:i w:val="0"/>
      <w:iCs w:val="0"/>
      <w:sz w:val="24"/>
      <w:szCs w:val="24"/>
      <w:lang w:eastAsia="ru-RU"/>
    </w:rPr>
  </w:style>
  <w:style w:type="paragraph" w:styleId="801">
    <w:name w:val="indent_1"/>
    <w:basedOn w:val="744"/>
    <w:next w:val="801"/>
    <w:link w:val="744"/>
    <w:pPr>
      <w:spacing w:before="100" w:beforeAutospacing="1" w:after="100" w:afterAutospacing="1" w:line="240" w:lineRule="auto"/>
    </w:pPr>
    <w:rPr>
      <w:rFonts w:ascii="Times New Roman" w:hAnsi="Times New Roman" w:eastAsia="Times New Roman"/>
      <w:i w:val="0"/>
      <w:iCs w:val="0"/>
      <w:sz w:val="24"/>
      <w:szCs w:val="24"/>
      <w:lang w:eastAsia="ru-RU"/>
    </w:rPr>
  </w:style>
  <w:style w:type="character" w:styleId="3024" w:default="1">
    <w:name w:val="Default Paragraph Font"/>
    <w:uiPriority w:val="1"/>
    <w:semiHidden/>
    <w:unhideWhenUsed/>
  </w:style>
  <w:style w:type="numbering" w:styleId="3025" w:default="1">
    <w:name w:val="No List"/>
    <w:uiPriority w:val="99"/>
    <w:semiHidden/>
    <w:unhideWhenUsed/>
  </w:style>
  <w:style w:type="table" w:styleId="30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USN Team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 35 (Яшнова А.В.)</dc:creator>
  <cp:lastModifiedBy>economy32</cp:lastModifiedBy>
  <cp:revision>19</cp:revision>
  <dcterms:created xsi:type="dcterms:W3CDTF">2023-01-17T07:58:00Z</dcterms:created>
  <dcterms:modified xsi:type="dcterms:W3CDTF">2025-01-28T12:35:48Z</dcterms:modified>
  <cp:version>917504</cp:version>
</cp:coreProperties>
</file>