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DB7406" w:rsidRPr="00EE4895" w:rsidRDefault="00DB740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DB7406" w:rsidRPr="00EE4895" w:rsidRDefault="00DB740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DB7406" w:rsidRDefault="00DB740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DB7406" w:rsidRPr="00EE4895" w:rsidRDefault="00DB740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DB7406" w:rsidRPr="00EE4895" w:rsidRDefault="00DB7406" w:rsidP="00EE4895">
                            <w:pPr>
                              <w:spacing w:after="0" w:line="240" w:lineRule="auto"/>
                              <w:jc w:val="center"/>
                              <w:rPr>
                                <w:rFonts w:ascii="Arial Cyr Chuv" w:eastAsia="Times New Roman" w:hAnsi="Arial Cyr Chuv" w:cs="Times New Roman"/>
                                <w:lang w:eastAsia="ru-RU"/>
                              </w:rPr>
                            </w:pPr>
                          </w:p>
                          <w:p w14:paraId="0A5F5C73" w14:textId="77777777" w:rsidR="00DB7406" w:rsidRDefault="00DB7406"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DB7406" w:rsidRPr="00EE4895" w:rsidRDefault="00DB7406"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DB7406" w:rsidRPr="00EE4895" w:rsidRDefault="00DB7406" w:rsidP="00EE4895">
                            <w:pPr>
                              <w:spacing w:after="0" w:line="240" w:lineRule="auto"/>
                              <w:jc w:val="center"/>
                              <w:rPr>
                                <w:rFonts w:ascii="Times New Roman" w:eastAsia="Times New Roman" w:hAnsi="Times New Roman" w:cs="Times New Roman"/>
                                <w:sz w:val="24"/>
                                <w:szCs w:val="20"/>
                                <w:u w:val="single"/>
                                <w:lang w:eastAsia="ru-RU"/>
                              </w:rPr>
                            </w:pPr>
                          </w:p>
                          <w:p w14:paraId="3D41D521" w14:textId="7221E15B" w:rsidR="00DB7406" w:rsidRPr="00192554" w:rsidRDefault="00DB7406"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13.</w:t>
                            </w:r>
                            <w:r>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2.202</w:t>
                            </w:r>
                            <w:r>
                              <w:rPr>
                                <w:rFonts w:ascii="Times New Roman" w:eastAsia="Times New Roman" w:hAnsi="Times New Roman" w:cs="Times New Roman"/>
                                <w:sz w:val="24"/>
                                <w:szCs w:val="20"/>
                                <w:u w:val="single"/>
                                <w:lang w:val="en-US" w:eastAsia="ru-RU"/>
                              </w:rPr>
                              <w:t>6</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194</w:t>
                            </w:r>
                          </w:p>
                          <w:p w14:paraId="34741EA5" w14:textId="37A358F9" w:rsidR="00DB7406" w:rsidRDefault="00DB7406"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DB7406" w:rsidRDefault="00DB74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DB7406" w:rsidRPr="00EE4895" w:rsidRDefault="00DB740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DB7406" w:rsidRPr="00EE4895" w:rsidRDefault="00DB740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DB7406" w:rsidRDefault="00DB7406"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DB7406" w:rsidRPr="00EE4895" w:rsidRDefault="00DB740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DB7406" w:rsidRPr="00EE4895" w:rsidRDefault="00DB7406" w:rsidP="00EE4895">
                      <w:pPr>
                        <w:spacing w:after="0" w:line="240" w:lineRule="auto"/>
                        <w:jc w:val="center"/>
                        <w:rPr>
                          <w:rFonts w:ascii="Arial Cyr Chuv" w:eastAsia="Times New Roman" w:hAnsi="Arial Cyr Chuv" w:cs="Times New Roman"/>
                          <w:lang w:eastAsia="ru-RU"/>
                        </w:rPr>
                      </w:pPr>
                    </w:p>
                    <w:p w14:paraId="0A5F5C73" w14:textId="77777777" w:rsidR="00DB7406" w:rsidRDefault="00DB7406"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DB7406" w:rsidRPr="00EE4895" w:rsidRDefault="00DB7406"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DB7406" w:rsidRPr="00EE4895" w:rsidRDefault="00DB7406" w:rsidP="00EE4895">
                      <w:pPr>
                        <w:spacing w:after="0" w:line="240" w:lineRule="auto"/>
                        <w:jc w:val="center"/>
                        <w:rPr>
                          <w:rFonts w:ascii="Times New Roman" w:eastAsia="Times New Roman" w:hAnsi="Times New Roman" w:cs="Times New Roman"/>
                          <w:sz w:val="24"/>
                          <w:szCs w:val="20"/>
                          <w:u w:val="single"/>
                          <w:lang w:eastAsia="ru-RU"/>
                        </w:rPr>
                      </w:pPr>
                    </w:p>
                    <w:p w14:paraId="3D41D521" w14:textId="7221E15B" w:rsidR="00DB7406" w:rsidRPr="00192554" w:rsidRDefault="00DB7406"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13.</w:t>
                      </w:r>
                      <w:r>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2.202</w:t>
                      </w:r>
                      <w:r>
                        <w:rPr>
                          <w:rFonts w:ascii="Times New Roman" w:eastAsia="Times New Roman" w:hAnsi="Times New Roman" w:cs="Times New Roman"/>
                          <w:sz w:val="24"/>
                          <w:szCs w:val="20"/>
                          <w:u w:val="single"/>
                          <w:lang w:val="en-US" w:eastAsia="ru-RU"/>
                        </w:rPr>
                        <w:t>6</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194</w:t>
                      </w:r>
                    </w:p>
                    <w:p w14:paraId="34741EA5" w14:textId="37A358F9" w:rsidR="00DB7406" w:rsidRDefault="00DB7406"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DB7406" w:rsidRDefault="00DB7406"/>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DB7406" w:rsidRDefault="00DB740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DB7406" w:rsidRPr="00EE4895" w:rsidRDefault="00DB7406"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DB7406" w:rsidRDefault="00DB740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DB7406" w:rsidRPr="00EE4895" w:rsidRDefault="00DB7406" w:rsidP="00EE4895">
                            <w:pPr>
                              <w:spacing w:after="0" w:line="240" w:lineRule="auto"/>
                              <w:jc w:val="center"/>
                              <w:rPr>
                                <w:rFonts w:ascii="Times New Roman" w:eastAsia="Times New Roman" w:hAnsi="Times New Roman" w:cs="Times New Roman"/>
                                <w:b/>
                                <w:lang w:val="x-none" w:eastAsia="x-none"/>
                              </w:rPr>
                            </w:pPr>
                          </w:p>
                          <w:p w14:paraId="7FEBD9BF" w14:textId="77777777" w:rsidR="00DB7406" w:rsidRPr="00EE4895" w:rsidRDefault="00DB7406"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DB7406" w:rsidRPr="00EE4895" w:rsidRDefault="00DB7406"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DB7406" w:rsidRPr="00EE4895" w:rsidRDefault="00DB7406" w:rsidP="00EE4895">
                            <w:pPr>
                              <w:spacing w:after="0" w:line="240" w:lineRule="auto"/>
                              <w:jc w:val="center"/>
                              <w:rPr>
                                <w:rFonts w:ascii="Arial Cyr Chuv" w:eastAsia="Times New Roman" w:hAnsi="Arial Cyr Chuv" w:cs="Times New Roman"/>
                                <w:b/>
                                <w:sz w:val="24"/>
                                <w:szCs w:val="20"/>
                                <w:lang w:eastAsia="ru-RU"/>
                              </w:rPr>
                            </w:pPr>
                          </w:p>
                          <w:p w14:paraId="6A0784FB" w14:textId="4F44DBB4" w:rsidR="00DB7406" w:rsidRPr="00EE4895" w:rsidRDefault="00DB740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13.</w:t>
                            </w:r>
                            <w:r>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2.202</w:t>
                            </w:r>
                            <w:r>
                              <w:rPr>
                                <w:rFonts w:ascii="Times New Roman" w:eastAsia="Times New Roman" w:hAnsi="Times New Roman" w:cs="Times New Roman"/>
                                <w:sz w:val="24"/>
                                <w:szCs w:val="24"/>
                                <w:u w:val="single"/>
                                <w:lang w:val="en-US" w:eastAsia="ru-RU"/>
                              </w:rPr>
                              <w:t>6</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194  </w:t>
                            </w:r>
                            <w:r w:rsidRPr="00EE4895">
                              <w:rPr>
                                <w:rFonts w:ascii="Times New Roman" w:eastAsia="Times New Roman" w:hAnsi="Times New Roman" w:cs="Times New Roman"/>
                                <w:sz w:val="24"/>
                                <w:szCs w:val="24"/>
                                <w:u w:val="single"/>
                                <w:lang w:eastAsia="ru-RU"/>
                              </w:rPr>
                              <w:t xml:space="preserve">№           </w:t>
                            </w:r>
                          </w:p>
                          <w:p w14:paraId="3D8572F7" w14:textId="77777777" w:rsidR="00DB7406" w:rsidRDefault="00DB7406"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DB7406" w:rsidRDefault="00DB740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DB7406" w:rsidRPr="00EE4895" w:rsidRDefault="00DB7406"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DB7406" w:rsidRDefault="00DB7406"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DB7406" w:rsidRPr="00EE4895" w:rsidRDefault="00DB7406" w:rsidP="00EE4895">
                      <w:pPr>
                        <w:spacing w:after="0" w:line="240" w:lineRule="auto"/>
                        <w:jc w:val="center"/>
                        <w:rPr>
                          <w:rFonts w:ascii="Times New Roman" w:eastAsia="Times New Roman" w:hAnsi="Times New Roman" w:cs="Times New Roman"/>
                          <w:b/>
                          <w:lang w:val="x-none" w:eastAsia="x-none"/>
                        </w:rPr>
                      </w:pPr>
                    </w:p>
                    <w:p w14:paraId="7FEBD9BF" w14:textId="77777777" w:rsidR="00DB7406" w:rsidRPr="00EE4895" w:rsidRDefault="00DB7406"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DB7406" w:rsidRPr="00EE4895" w:rsidRDefault="00DB7406"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DB7406" w:rsidRPr="00EE4895" w:rsidRDefault="00DB7406" w:rsidP="00EE4895">
                      <w:pPr>
                        <w:spacing w:after="0" w:line="240" w:lineRule="auto"/>
                        <w:jc w:val="center"/>
                        <w:rPr>
                          <w:rFonts w:ascii="Arial Cyr Chuv" w:eastAsia="Times New Roman" w:hAnsi="Arial Cyr Chuv" w:cs="Times New Roman"/>
                          <w:b/>
                          <w:sz w:val="24"/>
                          <w:szCs w:val="20"/>
                          <w:lang w:eastAsia="ru-RU"/>
                        </w:rPr>
                      </w:pPr>
                    </w:p>
                    <w:p w14:paraId="6A0784FB" w14:textId="4F44DBB4" w:rsidR="00DB7406" w:rsidRPr="00EE4895" w:rsidRDefault="00DB740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13.</w:t>
                      </w:r>
                      <w:r>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2.202</w:t>
                      </w:r>
                      <w:r>
                        <w:rPr>
                          <w:rFonts w:ascii="Times New Roman" w:eastAsia="Times New Roman" w:hAnsi="Times New Roman" w:cs="Times New Roman"/>
                          <w:sz w:val="24"/>
                          <w:szCs w:val="24"/>
                          <w:u w:val="single"/>
                          <w:lang w:val="en-US" w:eastAsia="ru-RU"/>
                        </w:rPr>
                        <w:t>6</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194  </w:t>
                      </w:r>
                      <w:r w:rsidRPr="00EE4895">
                        <w:rPr>
                          <w:rFonts w:ascii="Times New Roman" w:eastAsia="Times New Roman" w:hAnsi="Times New Roman" w:cs="Times New Roman"/>
                          <w:sz w:val="24"/>
                          <w:szCs w:val="24"/>
                          <w:u w:val="single"/>
                          <w:lang w:eastAsia="ru-RU"/>
                        </w:rPr>
                        <w:t xml:space="preserve">№           </w:t>
                      </w:r>
                    </w:p>
                    <w:p w14:paraId="3D8572F7" w14:textId="77777777" w:rsidR="00DB7406" w:rsidRDefault="00DB7406"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DB7406" w:rsidRDefault="00DB7406">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DB7406" w:rsidRDefault="00DB7406">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C27602">
      <w:pPr>
        <w:spacing w:after="0" w:line="240" w:lineRule="auto"/>
        <w:ind w:right="4819"/>
        <w:jc w:val="both"/>
        <w:rPr>
          <w:rFonts w:ascii="Times New Roman" w:hAnsi="Times New Roman" w:cs="Times New Roman"/>
          <w:sz w:val="24"/>
          <w:szCs w:val="24"/>
        </w:rPr>
      </w:pPr>
    </w:p>
    <w:p w14:paraId="2D3DE9D4" w14:textId="5AF0DF50" w:rsidR="00C27602" w:rsidRPr="00C27602" w:rsidRDefault="00C27602" w:rsidP="00C27602">
      <w:pPr>
        <w:spacing w:after="0" w:line="240" w:lineRule="auto"/>
        <w:ind w:right="4253"/>
        <w:jc w:val="both"/>
        <w:rPr>
          <w:rFonts w:ascii="Times New Roman" w:hAnsi="Times New Roman" w:cs="Times New Roman"/>
          <w:sz w:val="24"/>
          <w:szCs w:val="24"/>
        </w:rPr>
      </w:pPr>
      <w:r w:rsidRPr="00C27602">
        <w:rPr>
          <w:rFonts w:ascii="Times New Roman" w:hAnsi="Times New Roman" w:cs="Times New Roman"/>
          <w:sz w:val="24"/>
          <w:szCs w:val="24"/>
        </w:rPr>
        <w:t>Об утверждении Порядка (плана)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Урмарского муниципального округа Чувашской Республики на отопительный период 2026-2027 гг.</w:t>
      </w:r>
    </w:p>
    <w:p w14:paraId="28FF96AF" w14:textId="77777777" w:rsidR="00C27602" w:rsidRPr="00C27602" w:rsidRDefault="00C27602" w:rsidP="00C27602">
      <w:pPr>
        <w:spacing w:after="0" w:line="240" w:lineRule="auto"/>
        <w:rPr>
          <w:rFonts w:ascii="Times New Roman" w:hAnsi="Times New Roman" w:cs="Times New Roman"/>
          <w:sz w:val="24"/>
          <w:szCs w:val="24"/>
        </w:rPr>
      </w:pPr>
    </w:p>
    <w:p w14:paraId="704482E0"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ab/>
      </w:r>
      <w:proofErr w:type="gramStart"/>
      <w:r w:rsidRPr="00C27602">
        <w:rPr>
          <w:rFonts w:ascii="Times New Roman" w:hAnsi="Times New Roman" w:cs="Times New Roman"/>
          <w:sz w:val="24"/>
          <w:szCs w:val="24"/>
        </w:rPr>
        <w:t>Руководствуясь Федеральным законом «Об общих принципах организации местного самоуправления в Российской Федерации», в соответствии со статьей 6 Федерального закона «О теплоснабжении», приказом Министерства энергетики Российской Федерации от            13 ноября 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(зарегистрирован в Министерстве юстиции Российской Федерации 29 ноября 2024 г., регистрационный № 80417</w:t>
      </w:r>
      <w:proofErr w:type="gramEnd"/>
      <w:r w:rsidRPr="00C27602">
        <w:rPr>
          <w:rFonts w:ascii="Times New Roman" w:hAnsi="Times New Roman" w:cs="Times New Roman"/>
          <w:sz w:val="24"/>
          <w:szCs w:val="24"/>
        </w:rPr>
        <w:t xml:space="preserve">) администрация Урмарского муниципального округа </w:t>
      </w:r>
      <w:proofErr w:type="gramStart"/>
      <w:r w:rsidRPr="00C27602">
        <w:rPr>
          <w:rFonts w:ascii="Times New Roman" w:hAnsi="Times New Roman" w:cs="Times New Roman"/>
          <w:sz w:val="24"/>
          <w:szCs w:val="24"/>
        </w:rPr>
        <w:t>п</w:t>
      </w:r>
      <w:proofErr w:type="gramEnd"/>
      <w:r w:rsidRPr="00C27602">
        <w:rPr>
          <w:rFonts w:ascii="Times New Roman" w:hAnsi="Times New Roman" w:cs="Times New Roman"/>
          <w:sz w:val="24"/>
          <w:szCs w:val="24"/>
        </w:rPr>
        <w:t xml:space="preserve"> о с т а н о в л я е т:        </w:t>
      </w:r>
    </w:p>
    <w:p w14:paraId="0F5DBA46"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ab/>
        <w:t xml:space="preserve">1. Утвердить Порядок (план)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Урмарского муниципального округа  Чувашской Республики на отопительный период 2026-2027 гг.. </w:t>
      </w:r>
    </w:p>
    <w:p w14:paraId="19BFBC50" w14:textId="77777777" w:rsidR="00C27602" w:rsidRPr="00C27602" w:rsidRDefault="00C27602" w:rsidP="00C27602">
      <w:pPr>
        <w:spacing w:after="0" w:line="240" w:lineRule="auto"/>
        <w:ind w:firstLine="708"/>
        <w:jc w:val="both"/>
        <w:rPr>
          <w:rFonts w:ascii="Times New Roman" w:hAnsi="Times New Roman" w:cs="Times New Roman"/>
          <w:sz w:val="24"/>
          <w:szCs w:val="24"/>
        </w:rPr>
      </w:pPr>
      <w:r w:rsidRPr="00C27602">
        <w:rPr>
          <w:rFonts w:ascii="Times New Roman" w:hAnsi="Times New Roman" w:cs="Times New Roman"/>
          <w:sz w:val="24"/>
          <w:szCs w:val="24"/>
        </w:rPr>
        <w:t>2. Признать утратившими силу:</w:t>
      </w:r>
    </w:p>
    <w:p w14:paraId="6BA81B55" w14:textId="77777777" w:rsidR="00C27602" w:rsidRPr="00C27602" w:rsidRDefault="00C27602" w:rsidP="00C27602">
      <w:pPr>
        <w:spacing w:after="0" w:line="240" w:lineRule="auto"/>
        <w:ind w:firstLine="708"/>
        <w:jc w:val="both"/>
        <w:rPr>
          <w:rFonts w:ascii="Times New Roman" w:hAnsi="Times New Roman" w:cs="Times New Roman"/>
          <w:sz w:val="24"/>
          <w:szCs w:val="24"/>
          <w:lang w:eastAsia="ru-RU"/>
        </w:rPr>
      </w:pPr>
      <w:r w:rsidRPr="00C27602">
        <w:rPr>
          <w:rFonts w:ascii="Times New Roman" w:hAnsi="Times New Roman" w:cs="Times New Roman"/>
          <w:sz w:val="24"/>
          <w:szCs w:val="24"/>
          <w:lang w:eastAsia="ru-RU"/>
        </w:rPr>
        <w:t>- постановление администрации Урмарского муниципального округа Чувашской Республики от 05 мая 2025 № 728 "Об утверждении Порядка (плана)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Урмарского муниципального округа Чувашской Республики;</w:t>
      </w:r>
    </w:p>
    <w:p w14:paraId="2B2D76A7" w14:textId="77777777" w:rsidR="00C27602" w:rsidRPr="00C27602" w:rsidRDefault="00C27602" w:rsidP="00C27602">
      <w:pPr>
        <w:spacing w:after="0" w:line="240" w:lineRule="auto"/>
        <w:jc w:val="both"/>
        <w:rPr>
          <w:rFonts w:ascii="Times New Roman" w:hAnsi="Times New Roman" w:cs="Times New Roman"/>
          <w:sz w:val="24"/>
          <w:szCs w:val="24"/>
          <w:lang w:eastAsia="ru-RU"/>
        </w:rPr>
      </w:pPr>
      <w:proofErr w:type="gramStart"/>
      <w:r w:rsidRPr="00C27602">
        <w:rPr>
          <w:rFonts w:ascii="Times New Roman" w:hAnsi="Times New Roman" w:cs="Times New Roman"/>
          <w:sz w:val="24"/>
          <w:szCs w:val="24"/>
          <w:lang w:eastAsia="ru-RU"/>
        </w:rPr>
        <w:t>- постановление администрации Урмарского муниципального округа Чувашской Республики от 15 августа 2025 № 1203 "О внесении изменений в постановление администрации Урмарского муниципального округа от 05 мая 2025 № 728 "Об утверждении Порядка (плана)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Урмарского муниципального округа Чувашской Республики».</w:t>
      </w:r>
      <w:proofErr w:type="gramEnd"/>
    </w:p>
    <w:p w14:paraId="0A2DB85E"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ab/>
        <w:t xml:space="preserve">3. </w:t>
      </w:r>
      <w:proofErr w:type="gramStart"/>
      <w:r w:rsidRPr="00C27602">
        <w:rPr>
          <w:rFonts w:ascii="Times New Roman" w:hAnsi="Times New Roman" w:cs="Times New Roman"/>
          <w:sz w:val="24"/>
          <w:szCs w:val="24"/>
        </w:rPr>
        <w:t>Контроль за</w:t>
      </w:r>
      <w:proofErr w:type="gramEnd"/>
      <w:r w:rsidRPr="00C27602">
        <w:rPr>
          <w:rFonts w:ascii="Times New Roman" w:hAnsi="Times New Roman" w:cs="Times New Roman"/>
          <w:sz w:val="24"/>
          <w:szCs w:val="24"/>
        </w:rPr>
        <w:t xml:space="preserve"> исполнением настоящего постановления возложить на отдел строительства и дорожного хозяйства администрации Урмарского муниципального округа.</w:t>
      </w:r>
    </w:p>
    <w:p w14:paraId="17069D82" w14:textId="0BEC72EC"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4.Настоящее постановление вступает в силу со дня его официального опубликования.</w:t>
      </w:r>
    </w:p>
    <w:p w14:paraId="73D52FE8" w14:textId="77777777" w:rsidR="00C27602" w:rsidRPr="00C27602" w:rsidRDefault="00C27602" w:rsidP="00C27602">
      <w:pPr>
        <w:spacing w:after="0" w:line="240" w:lineRule="auto"/>
        <w:jc w:val="both"/>
        <w:rPr>
          <w:rFonts w:ascii="Times New Roman" w:hAnsi="Times New Roman" w:cs="Times New Roman"/>
          <w:sz w:val="24"/>
          <w:szCs w:val="24"/>
        </w:rPr>
      </w:pPr>
    </w:p>
    <w:p w14:paraId="2F3D1CC5" w14:textId="77777777" w:rsidR="00C27602" w:rsidRPr="00C27602" w:rsidRDefault="00C27602" w:rsidP="00C27602">
      <w:pPr>
        <w:spacing w:after="0" w:line="240" w:lineRule="auto"/>
        <w:jc w:val="both"/>
        <w:rPr>
          <w:rFonts w:ascii="Times New Roman" w:hAnsi="Times New Roman" w:cs="Times New Roman"/>
          <w:sz w:val="24"/>
          <w:szCs w:val="24"/>
        </w:rPr>
      </w:pPr>
    </w:p>
    <w:p w14:paraId="56858A35"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Врио главы Урмарского</w:t>
      </w:r>
    </w:p>
    <w:p w14:paraId="5C13E885" w14:textId="429FB5D5" w:rsid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муниципального округа                                           </w:t>
      </w:r>
      <w:r w:rsidRPr="00C27602">
        <w:rPr>
          <w:rFonts w:ascii="Times New Roman" w:hAnsi="Times New Roman" w:cs="Times New Roman"/>
          <w:sz w:val="24"/>
          <w:szCs w:val="24"/>
        </w:rPr>
        <w:tab/>
      </w:r>
      <w:r w:rsidRPr="00C27602">
        <w:rPr>
          <w:rFonts w:ascii="Times New Roman" w:hAnsi="Times New Roman" w:cs="Times New Roman"/>
          <w:sz w:val="24"/>
          <w:szCs w:val="24"/>
        </w:rPr>
        <w:tab/>
      </w:r>
      <w:r w:rsidRPr="00C27602">
        <w:rPr>
          <w:rFonts w:ascii="Times New Roman" w:hAnsi="Times New Roman" w:cs="Times New Roman"/>
          <w:sz w:val="24"/>
          <w:szCs w:val="24"/>
        </w:rPr>
        <w:tab/>
        <w:t xml:space="preserve">         </w:t>
      </w:r>
      <w:r w:rsidR="000B1425">
        <w:rPr>
          <w:rFonts w:ascii="Times New Roman" w:hAnsi="Times New Roman" w:cs="Times New Roman"/>
          <w:sz w:val="24"/>
          <w:szCs w:val="24"/>
        </w:rPr>
        <w:t xml:space="preserve">       </w:t>
      </w:r>
      <w:r w:rsidRPr="00C27602">
        <w:rPr>
          <w:rFonts w:ascii="Times New Roman" w:hAnsi="Times New Roman" w:cs="Times New Roman"/>
          <w:sz w:val="24"/>
          <w:szCs w:val="24"/>
        </w:rPr>
        <w:t xml:space="preserve"> </w:t>
      </w:r>
      <w:proofErr w:type="spellStart"/>
      <w:r w:rsidRPr="00C27602">
        <w:rPr>
          <w:rFonts w:ascii="Times New Roman" w:hAnsi="Times New Roman" w:cs="Times New Roman"/>
          <w:sz w:val="24"/>
          <w:szCs w:val="24"/>
        </w:rPr>
        <w:t>О.М.Кошельков</w:t>
      </w:r>
      <w:proofErr w:type="spellEnd"/>
      <w:r w:rsidRPr="00C27602">
        <w:rPr>
          <w:rFonts w:ascii="Times New Roman" w:hAnsi="Times New Roman" w:cs="Times New Roman"/>
          <w:sz w:val="24"/>
          <w:szCs w:val="24"/>
        </w:rPr>
        <w:t xml:space="preserve">  </w:t>
      </w:r>
    </w:p>
    <w:p w14:paraId="02CC2B49" w14:textId="77777777" w:rsidR="00C27602" w:rsidRPr="00C27602" w:rsidRDefault="00C27602" w:rsidP="00C27602">
      <w:pPr>
        <w:spacing w:after="0" w:line="240" w:lineRule="auto"/>
        <w:jc w:val="both"/>
        <w:rPr>
          <w:rFonts w:ascii="Times New Roman" w:hAnsi="Times New Roman" w:cs="Times New Roman"/>
          <w:sz w:val="24"/>
          <w:szCs w:val="24"/>
        </w:rPr>
      </w:pPr>
    </w:p>
    <w:p w14:paraId="3F509B4E" w14:textId="77777777" w:rsidR="00C27602" w:rsidRPr="00C27602" w:rsidRDefault="00C27602" w:rsidP="00C27602">
      <w:pPr>
        <w:spacing w:after="0" w:line="240" w:lineRule="auto"/>
        <w:jc w:val="both"/>
        <w:rPr>
          <w:rFonts w:ascii="Times New Roman" w:hAnsi="Times New Roman" w:cs="Times New Roman"/>
          <w:sz w:val="20"/>
          <w:szCs w:val="20"/>
        </w:rPr>
      </w:pPr>
      <w:r w:rsidRPr="00C27602">
        <w:rPr>
          <w:rFonts w:ascii="Times New Roman" w:hAnsi="Times New Roman" w:cs="Times New Roman"/>
          <w:sz w:val="20"/>
          <w:szCs w:val="20"/>
        </w:rPr>
        <w:t>Иванова Наталия Геннадьевна</w:t>
      </w:r>
    </w:p>
    <w:p w14:paraId="1262C27A" w14:textId="77777777" w:rsidR="00C27602" w:rsidRPr="00C27602" w:rsidRDefault="00C27602" w:rsidP="00C27602">
      <w:pPr>
        <w:spacing w:after="0" w:line="240" w:lineRule="auto"/>
        <w:jc w:val="both"/>
        <w:rPr>
          <w:rFonts w:ascii="Times New Roman" w:hAnsi="Times New Roman" w:cs="Times New Roman"/>
          <w:sz w:val="20"/>
          <w:szCs w:val="20"/>
        </w:rPr>
      </w:pPr>
      <w:r w:rsidRPr="00C27602">
        <w:rPr>
          <w:rFonts w:ascii="Times New Roman" w:hAnsi="Times New Roman" w:cs="Times New Roman"/>
          <w:sz w:val="20"/>
          <w:szCs w:val="20"/>
        </w:rPr>
        <w:t>8(835-44) 2-11-73</w:t>
      </w:r>
    </w:p>
    <w:p w14:paraId="71CB6C34" w14:textId="77777777" w:rsidR="00C27602" w:rsidRPr="00C27602" w:rsidRDefault="00C27602" w:rsidP="00C27602">
      <w:pPr>
        <w:spacing w:after="0" w:line="240" w:lineRule="auto"/>
        <w:jc w:val="right"/>
        <w:rPr>
          <w:rFonts w:ascii="Times New Roman" w:hAnsi="Times New Roman" w:cs="Times New Roman"/>
          <w:sz w:val="24"/>
          <w:szCs w:val="24"/>
        </w:rPr>
      </w:pPr>
      <w:r w:rsidRPr="00C27602">
        <w:rPr>
          <w:rFonts w:ascii="Times New Roman" w:hAnsi="Times New Roman" w:cs="Times New Roman"/>
          <w:sz w:val="24"/>
          <w:szCs w:val="24"/>
        </w:rPr>
        <w:lastRenderedPageBreak/>
        <w:t>ПРИЛОЖЕНИЕ</w:t>
      </w:r>
    </w:p>
    <w:p w14:paraId="2402F556" w14:textId="77777777" w:rsidR="00C27602" w:rsidRPr="00C27602" w:rsidRDefault="00C27602" w:rsidP="00C27602">
      <w:pPr>
        <w:spacing w:after="0" w:line="240" w:lineRule="auto"/>
        <w:jc w:val="right"/>
        <w:rPr>
          <w:rFonts w:ascii="Times New Roman" w:hAnsi="Times New Roman" w:cs="Times New Roman"/>
          <w:sz w:val="24"/>
          <w:szCs w:val="24"/>
        </w:rPr>
      </w:pPr>
      <w:r w:rsidRPr="00C27602">
        <w:rPr>
          <w:rFonts w:ascii="Times New Roman" w:hAnsi="Times New Roman" w:cs="Times New Roman"/>
          <w:sz w:val="24"/>
          <w:szCs w:val="24"/>
        </w:rPr>
        <w:t>к постановлению администрации</w:t>
      </w:r>
    </w:p>
    <w:p w14:paraId="208AB431" w14:textId="77777777" w:rsidR="00C27602" w:rsidRPr="00C27602" w:rsidRDefault="00C27602" w:rsidP="00C27602">
      <w:pPr>
        <w:spacing w:after="0" w:line="240" w:lineRule="auto"/>
        <w:jc w:val="right"/>
        <w:rPr>
          <w:rFonts w:ascii="Times New Roman" w:hAnsi="Times New Roman" w:cs="Times New Roman"/>
          <w:sz w:val="24"/>
          <w:szCs w:val="24"/>
        </w:rPr>
      </w:pPr>
      <w:r w:rsidRPr="00C27602">
        <w:rPr>
          <w:rFonts w:ascii="Times New Roman" w:hAnsi="Times New Roman" w:cs="Times New Roman"/>
          <w:sz w:val="24"/>
          <w:szCs w:val="24"/>
        </w:rPr>
        <w:t>Урмарского муниципального округа</w:t>
      </w:r>
    </w:p>
    <w:p w14:paraId="042F8E60" w14:textId="77777777" w:rsidR="00C27602" w:rsidRPr="00C27602" w:rsidRDefault="00C27602" w:rsidP="00C27602">
      <w:pPr>
        <w:spacing w:after="0" w:line="240" w:lineRule="auto"/>
        <w:jc w:val="right"/>
        <w:rPr>
          <w:rFonts w:ascii="Times New Roman" w:hAnsi="Times New Roman" w:cs="Times New Roman"/>
          <w:sz w:val="24"/>
          <w:szCs w:val="24"/>
        </w:rPr>
      </w:pPr>
      <w:r w:rsidRPr="00C27602">
        <w:rPr>
          <w:rFonts w:ascii="Times New Roman" w:hAnsi="Times New Roman" w:cs="Times New Roman"/>
          <w:sz w:val="24"/>
          <w:szCs w:val="24"/>
        </w:rPr>
        <w:t xml:space="preserve">      Чувашской Республики</w:t>
      </w:r>
    </w:p>
    <w:p w14:paraId="2F75B2CC" w14:textId="25F5BA5A" w:rsidR="00C27602" w:rsidRPr="00C27602" w:rsidRDefault="00C27602" w:rsidP="00C27602">
      <w:pPr>
        <w:spacing w:after="0" w:line="240" w:lineRule="auto"/>
        <w:jc w:val="right"/>
        <w:rPr>
          <w:rFonts w:ascii="Times New Roman" w:hAnsi="Times New Roman" w:cs="Times New Roman"/>
          <w:sz w:val="24"/>
          <w:szCs w:val="24"/>
        </w:rPr>
      </w:pPr>
      <w:r w:rsidRPr="00C27602">
        <w:rPr>
          <w:rFonts w:ascii="Times New Roman" w:hAnsi="Times New Roman" w:cs="Times New Roman"/>
          <w:sz w:val="24"/>
          <w:szCs w:val="24"/>
        </w:rPr>
        <w:t xml:space="preserve">   </w:t>
      </w:r>
      <w:r w:rsidR="00C63F84">
        <w:rPr>
          <w:rFonts w:ascii="Times New Roman" w:hAnsi="Times New Roman" w:cs="Times New Roman"/>
          <w:sz w:val="24"/>
          <w:szCs w:val="24"/>
        </w:rPr>
        <w:t>о</w:t>
      </w:r>
      <w:r>
        <w:rPr>
          <w:rFonts w:ascii="Times New Roman" w:hAnsi="Times New Roman" w:cs="Times New Roman"/>
          <w:sz w:val="24"/>
          <w:szCs w:val="24"/>
        </w:rPr>
        <w:t>т</w:t>
      </w:r>
      <w:r w:rsidR="00C63F84">
        <w:rPr>
          <w:rFonts w:ascii="Times New Roman" w:hAnsi="Times New Roman" w:cs="Times New Roman"/>
          <w:sz w:val="24"/>
          <w:szCs w:val="24"/>
        </w:rPr>
        <w:t xml:space="preserve"> </w:t>
      </w:r>
      <w:r>
        <w:rPr>
          <w:rFonts w:ascii="Times New Roman" w:hAnsi="Times New Roman" w:cs="Times New Roman"/>
          <w:sz w:val="24"/>
          <w:szCs w:val="24"/>
        </w:rPr>
        <w:t>13.02.2026</w:t>
      </w:r>
      <w:r w:rsidRPr="00C27602">
        <w:rPr>
          <w:rFonts w:ascii="Times New Roman" w:hAnsi="Times New Roman" w:cs="Times New Roman"/>
          <w:sz w:val="24"/>
          <w:szCs w:val="24"/>
        </w:rPr>
        <w:t xml:space="preserve"> № </w:t>
      </w:r>
      <w:r w:rsidR="00C63F84">
        <w:rPr>
          <w:rFonts w:ascii="Times New Roman" w:hAnsi="Times New Roman" w:cs="Times New Roman"/>
          <w:sz w:val="24"/>
          <w:szCs w:val="24"/>
        </w:rPr>
        <w:t>194</w:t>
      </w:r>
    </w:p>
    <w:p w14:paraId="5158FF3F" w14:textId="77777777" w:rsidR="00C27602" w:rsidRPr="00C27602" w:rsidRDefault="00C27602" w:rsidP="00C27602">
      <w:pPr>
        <w:spacing w:after="0" w:line="240" w:lineRule="auto"/>
        <w:jc w:val="both"/>
        <w:rPr>
          <w:rFonts w:ascii="Times New Roman" w:hAnsi="Times New Roman" w:cs="Times New Roman"/>
          <w:sz w:val="24"/>
          <w:szCs w:val="24"/>
        </w:rPr>
      </w:pPr>
    </w:p>
    <w:p w14:paraId="5E44E422" w14:textId="77777777" w:rsidR="00C27602" w:rsidRPr="00C27602" w:rsidRDefault="00C27602" w:rsidP="00C27602">
      <w:pPr>
        <w:spacing w:after="0" w:line="240" w:lineRule="auto"/>
        <w:jc w:val="both"/>
        <w:rPr>
          <w:rFonts w:ascii="Times New Roman" w:hAnsi="Times New Roman" w:cs="Times New Roman"/>
          <w:sz w:val="24"/>
          <w:szCs w:val="24"/>
        </w:rPr>
      </w:pPr>
    </w:p>
    <w:p w14:paraId="13F0DACD" w14:textId="2EAAF978" w:rsidR="00C27602" w:rsidRPr="00C27602" w:rsidRDefault="00DB7406" w:rsidP="00C63F84">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I</w:t>
      </w:r>
      <w:r w:rsidRPr="00DB7406">
        <w:rPr>
          <w:rFonts w:ascii="Times New Roman" w:hAnsi="Times New Roman" w:cs="Times New Roman"/>
          <w:sz w:val="24"/>
          <w:szCs w:val="24"/>
        </w:rPr>
        <w:t xml:space="preserve">. </w:t>
      </w:r>
      <w:r w:rsidR="00C27602" w:rsidRPr="00C27602">
        <w:rPr>
          <w:rFonts w:ascii="Times New Roman" w:hAnsi="Times New Roman" w:cs="Times New Roman"/>
          <w:sz w:val="24"/>
          <w:szCs w:val="24"/>
        </w:rPr>
        <w:t>Общие положения</w:t>
      </w:r>
    </w:p>
    <w:p w14:paraId="1A0693E9" w14:textId="77777777" w:rsidR="00C27602" w:rsidRPr="00C27602" w:rsidRDefault="00C27602" w:rsidP="00C27602">
      <w:pPr>
        <w:spacing w:after="0" w:line="240" w:lineRule="auto"/>
        <w:jc w:val="both"/>
        <w:rPr>
          <w:rFonts w:ascii="Times New Roman" w:hAnsi="Times New Roman" w:cs="Times New Roman"/>
          <w:sz w:val="24"/>
          <w:szCs w:val="24"/>
        </w:rPr>
      </w:pPr>
    </w:p>
    <w:p w14:paraId="09651648" w14:textId="77777777" w:rsidR="00C27602" w:rsidRPr="00C27602" w:rsidRDefault="00C27602" w:rsidP="00C63F84">
      <w:pPr>
        <w:spacing w:after="0" w:line="240" w:lineRule="auto"/>
        <w:ind w:firstLine="708"/>
        <w:jc w:val="both"/>
        <w:rPr>
          <w:rFonts w:ascii="Times New Roman" w:hAnsi="Times New Roman" w:cs="Times New Roman"/>
          <w:sz w:val="24"/>
          <w:szCs w:val="24"/>
        </w:rPr>
      </w:pPr>
      <w:proofErr w:type="gramStart"/>
      <w:r w:rsidRPr="00C27602">
        <w:rPr>
          <w:rFonts w:ascii="Times New Roman" w:hAnsi="Times New Roman" w:cs="Times New Roman"/>
          <w:sz w:val="24"/>
          <w:szCs w:val="24"/>
        </w:rPr>
        <w:t>Настоящий «Порядок (план)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на территории Урмарского муниципального округа Чувашской Республики (далее-Порядок) разработан в исполнении требований пункта            3 статьи 20 Федерального закона от 27 июля 2010 № 190-ФЗ «О теплоснабжении» и пункта 8.3.1 приказа Министерства энергетики Российской Федерации от 13 ноября 2024 № 2234 «Об утверждении Правил</w:t>
      </w:r>
      <w:proofErr w:type="gramEnd"/>
      <w:r w:rsidRPr="00C27602">
        <w:rPr>
          <w:rFonts w:ascii="Times New Roman" w:hAnsi="Times New Roman" w:cs="Times New Roman"/>
          <w:sz w:val="24"/>
          <w:szCs w:val="24"/>
        </w:rPr>
        <w:t xml:space="preserve"> обеспечения готовности к отопительному периоду и Порядка проведения оценки обеспечения готовности к отопительному периоду».</w:t>
      </w:r>
    </w:p>
    <w:p w14:paraId="06148A52"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1.2. </w:t>
      </w:r>
      <w:proofErr w:type="gramStart"/>
      <w:r w:rsidRPr="00C27602">
        <w:rPr>
          <w:rFonts w:ascii="Times New Roman" w:hAnsi="Times New Roman" w:cs="Times New Roman"/>
          <w:sz w:val="24"/>
          <w:szCs w:val="24"/>
        </w:rPr>
        <w:t>Действие настоящего Порядка распространяется на отношения по организации взаимодействия в ходе ликвидации аварий в системах теплоснабжения между организациями теплоснабжения, электроснабжения и водоснабжения, осуществляющими деятельность на территории Урмарского муниципального округа Чувашской Республики (далее - ресурсоснабжающие организации), собственниками зданий с непосредственным способом управления имуществом (далее - собственники зданий с НСУ), абонентами (потребителями коммунальных ресурсов), а также управляющими организациями, товариществами собственников жилья, жилищными кооперативами или</w:t>
      </w:r>
      <w:proofErr w:type="gramEnd"/>
      <w:r w:rsidRPr="00C27602">
        <w:rPr>
          <w:rFonts w:ascii="Times New Roman" w:hAnsi="Times New Roman" w:cs="Times New Roman"/>
          <w:sz w:val="24"/>
          <w:szCs w:val="24"/>
        </w:rPr>
        <w:t xml:space="preserve"> иными специализированными потребительскими кооперативами), обслуживающими </w:t>
      </w:r>
      <w:proofErr w:type="gramStart"/>
      <w:r w:rsidRPr="00C27602">
        <w:rPr>
          <w:rFonts w:ascii="Times New Roman" w:hAnsi="Times New Roman" w:cs="Times New Roman"/>
          <w:sz w:val="24"/>
          <w:szCs w:val="24"/>
        </w:rPr>
        <w:t>жилищный</w:t>
      </w:r>
      <w:proofErr w:type="gramEnd"/>
      <w:r w:rsidRPr="00C27602">
        <w:rPr>
          <w:rFonts w:ascii="Times New Roman" w:hAnsi="Times New Roman" w:cs="Times New Roman"/>
          <w:sz w:val="24"/>
          <w:szCs w:val="24"/>
        </w:rPr>
        <w:t xml:space="preserve"> фонд, если таковые будут осуществлять деятельность на территории муниципального округа (далее-управляющие организации, ТСЖ) и администрацией Урмарского муниципального округа Чувашской Республики.</w:t>
      </w:r>
    </w:p>
    <w:p w14:paraId="5D0B2E2D"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1.3. В настоящем Порядке используются понятия и определения в значениях, определенных законодательством Российской Федерации:</w:t>
      </w:r>
    </w:p>
    <w:p w14:paraId="10F74BA4" w14:textId="7E1C7C8F"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proofErr w:type="gramStart"/>
      <w:r w:rsidR="00C27602" w:rsidRPr="00C27602">
        <w:rPr>
          <w:rFonts w:ascii="Times New Roman" w:hAnsi="Times New Roman" w:cs="Times New Roman"/>
          <w:sz w:val="24"/>
          <w:szCs w:val="24"/>
        </w:rP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систем теплоснабжения и (или) горячего водоснабжения), мусороприемные камеры, мусоропроводы;</w:t>
      </w:r>
      <w:proofErr w:type="gramEnd"/>
    </w:p>
    <w:p w14:paraId="7A1D9D81" w14:textId="25E36ADE"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r w:rsidR="00C27602" w:rsidRPr="00C27602">
        <w:rPr>
          <w:rFonts w:ascii="Times New Roman" w:hAnsi="Times New Roman" w:cs="Times New Roman"/>
          <w:sz w:val="24"/>
          <w:szCs w:val="24"/>
        </w:rP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14:paraId="5D305047" w14:textId="77777777" w:rsidR="00C27602" w:rsidRPr="00C27602" w:rsidRDefault="00C27602" w:rsidP="00C27602">
      <w:pPr>
        <w:spacing w:after="0" w:line="240" w:lineRule="auto"/>
        <w:jc w:val="both"/>
        <w:rPr>
          <w:rFonts w:ascii="Times New Roman" w:hAnsi="Times New Roman" w:cs="Times New Roman"/>
          <w:sz w:val="24"/>
          <w:szCs w:val="24"/>
        </w:rPr>
      </w:pPr>
      <w:proofErr w:type="gramStart"/>
      <w:r w:rsidRPr="00C27602">
        <w:rPr>
          <w:rFonts w:ascii="Times New Roman" w:hAnsi="Times New Roman" w:cs="Times New Roman"/>
          <w:sz w:val="24"/>
          <w:szCs w:val="24"/>
        </w:rPr>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в случаях, установленных Правилами предоставления коммунальных услуг собственникам и пользователям помещений в многоквартирных домах и жилых домов, а также земельных участков и</w:t>
      </w:r>
      <w:proofErr w:type="gramEnd"/>
      <w:r w:rsidRPr="00C27602">
        <w:rPr>
          <w:rFonts w:ascii="Times New Roman" w:hAnsi="Times New Roman" w:cs="Times New Roman"/>
          <w:sz w:val="24"/>
          <w:szCs w:val="24"/>
        </w:rPr>
        <w:t xml:space="preserve"> расположенных на них жилых домов (домовладений) коммунальной услуге относится услуга по обращению с твердыми коммунальными отходами;</w:t>
      </w:r>
    </w:p>
    <w:p w14:paraId="21849BB8" w14:textId="2087964D"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r w:rsidR="00C27602" w:rsidRPr="00C27602">
        <w:rPr>
          <w:rFonts w:ascii="Times New Roman" w:hAnsi="Times New Roman" w:cs="Times New Roman"/>
          <w:sz w:val="24"/>
          <w:szCs w:val="24"/>
        </w:rPr>
        <w:t xml:space="preserve">коммунальные ресурсы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w:t>
      </w:r>
      <w:r w:rsidR="00C27602" w:rsidRPr="00C27602">
        <w:rPr>
          <w:rFonts w:ascii="Times New Roman" w:hAnsi="Times New Roman" w:cs="Times New Roman"/>
          <w:sz w:val="24"/>
          <w:szCs w:val="24"/>
        </w:rPr>
        <w:lastRenderedPageBreak/>
        <w:t>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14:paraId="7756B935" w14:textId="25622F73" w:rsidR="00C27602" w:rsidRPr="00C27602" w:rsidRDefault="00DB7406" w:rsidP="00DB7406">
      <w:pPr>
        <w:tabs>
          <w:tab w:val="left" w:pos="709"/>
        </w:tabs>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r w:rsidR="00C27602" w:rsidRPr="00C27602">
        <w:rPr>
          <w:rFonts w:ascii="Times New Roman" w:hAnsi="Times New Roman" w:cs="Times New Roman"/>
          <w:sz w:val="24"/>
          <w:szCs w:val="24"/>
        </w:rPr>
        <w:t>потребитель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14:paraId="550C1E83" w14:textId="77777777" w:rsidR="00C27602" w:rsidRPr="00C27602" w:rsidRDefault="00C27602" w:rsidP="00C27602">
      <w:pPr>
        <w:spacing w:after="0" w:line="240" w:lineRule="auto"/>
        <w:jc w:val="both"/>
        <w:rPr>
          <w:rFonts w:ascii="Times New Roman" w:hAnsi="Times New Roman" w:cs="Times New Roman"/>
          <w:sz w:val="24"/>
          <w:szCs w:val="24"/>
        </w:rPr>
      </w:pPr>
      <w:proofErr w:type="gramStart"/>
      <w:r w:rsidRPr="00C27602">
        <w:rPr>
          <w:rFonts w:ascii="Times New Roman" w:hAnsi="Times New Roman" w:cs="Times New Roman"/>
          <w:sz w:val="24"/>
          <w:szCs w:val="24"/>
        </w:rP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roofErr w:type="gramEnd"/>
    </w:p>
    <w:p w14:paraId="4CFB75F5" w14:textId="50B16A77"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r w:rsidR="00C27602" w:rsidRPr="00C27602">
        <w:rPr>
          <w:rFonts w:ascii="Times New Roman" w:hAnsi="Times New Roman" w:cs="Times New Roman"/>
          <w:sz w:val="24"/>
          <w:szCs w:val="24"/>
        </w:rPr>
        <w:t xml:space="preserve">система теплоснабжения - совокупность источников тепловой энергии и </w:t>
      </w:r>
      <w:proofErr w:type="spellStart"/>
      <w:r w:rsidR="00C27602" w:rsidRPr="00C27602">
        <w:rPr>
          <w:rFonts w:ascii="Times New Roman" w:hAnsi="Times New Roman" w:cs="Times New Roman"/>
          <w:sz w:val="24"/>
          <w:szCs w:val="24"/>
        </w:rPr>
        <w:t>теплопотребляющих</w:t>
      </w:r>
      <w:proofErr w:type="spellEnd"/>
      <w:r w:rsidR="00C27602" w:rsidRPr="00C27602">
        <w:rPr>
          <w:rFonts w:ascii="Times New Roman" w:hAnsi="Times New Roman" w:cs="Times New Roman"/>
          <w:sz w:val="24"/>
          <w:szCs w:val="24"/>
        </w:rPr>
        <w:t xml:space="preserve"> установок, технологически соединенных тепловыми сетями;</w:t>
      </w:r>
    </w:p>
    <w:p w14:paraId="65E92732" w14:textId="77777777" w:rsidR="00C27602" w:rsidRPr="00C27602" w:rsidRDefault="00C27602" w:rsidP="00C27602">
      <w:pPr>
        <w:spacing w:after="0" w:line="240" w:lineRule="auto"/>
        <w:jc w:val="both"/>
        <w:rPr>
          <w:rFonts w:ascii="Times New Roman" w:hAnsi="Times New Roman" w:cs="Times New Roman"/>
          <w:sz w:val="24"/>
          <w:szCs w:val="24"/>
        </w:rPr>
      </w:pPr>
      <w:proofErr w:type="gramStart"/>
      <w:r w:rsidRPr="00C27602">
        <w:rPr>
          <w:rFonts w:ascii="Times New Roman" w:hAnsi="Times New Roman" w:cs="Times New Roman"/>
          <w:sz w:val="24"/>
          <w:szCs w:val="24"/>
        </w:rPr>
        <w:t xml:space="preserve">теплоснабжающая организация-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w:t>
      </w:r>
      <w:proofErr w:type="spellStart"/>
      <w:r w:rsidRPr="00C27602">
        <w:rPr>
          <w:rFonts w:ascii="Times New Roman" w:hAnsi="Times New Roman" w:cs="Times New Roman"/>
          <w:sz w:val="24"/>
          <w:szCs w:val="24"/>
        </w:rPr>
        <w:t>направе</w:t>
      </w:r>
      <w:proofErr w:type="spellEnd"/>
      <w:r w:rsidRPr="00C27602">
        <w:rPr>
          <w:rFonts w:ascii="Times New Roman" w:hAnsi="Times New Roman" w:cs="Times New Roman"/>
          <w:sz w:val="24"/>
          <w:szCs w:val="24"/>
        </w:rPr>
        <w:t xml:space="preserve">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roofErr w:type="gramEnd"/>
    </w:p>
    <w:p w14:paraId="3C919849" w14:textId="414E3591"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proofErr w:type="spellStart"/>
      <w:r w:rsidR="00C27602" w:rsidRPr="00C27602">
        <w:rPr>
          <w:rFonts w:ascii="Times New Roman" w:hAnsi="Times New Roman" w:cs="Times New Roman"/>
          <w:sz w:val="24"/>
          <w:szCs w:val="24"/>
        </w:rPr>
        <w:t>теплосетевая</w:t>
      </w:r>
      <w:proofErr w:type="spellEnd"/>
      <w:r w:rsidR="00C27602" w:rsidRPr="00C27602">
        <w:rPr>
          <w:rFonts w:ascii="Times New Roman" w:hAnsi="Times New Roman" w:cs="Times New Roman"/>
          <w:sz w:val="24"/>
          <w:szCs w:val="24"/>
        </w:rPr>
        <w:t xml:space="preserve"> организация - 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 и соответствующая утвержденным Правительством Российской Федерации критериям отнесения собственников или иных законных владельцев тепловых сетей к теплосетевым организациям;</w:t>
      </w:r>
    </w:p>
    <w:p w14:paraId="388BEA4F" w14:textId="7069C973"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r w:rsidR="00C27602" w:rsidRPr="00C27602">
        <w:rPr>
          <w:rFonts w:ascii="Times New Roman" w:hAnsi="Times New Roman" w:cs="Times New Roman"/>
          <w:sz w:val="24"/>
          <w:szCs w:val="24"/>
        </w:rPr>
        <w:t xml:space="preserve">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sidR="00C27602" w:rsidRPr="00C27602">
        <w:rPr>
          <w:rFonts w:ascii="Times New Roman" w:hAnsi="Times New Roman" w:cs="Times New Roman"/>
          <w:sz w:val="24"/>
          <w:szCs w:val="24"/>
        </w:rPr>
        <w:t>теплопотребляющих</w:t>
      </w:r>
      <w:proofErr w:type="spellEnd"/>
      <w:r w:rsidR="00C27602" w:rsidRPr="00C27602">
        <w:rPr>
          <w:rFonts w:ascii="Times New Roman" w:hAnsi="Times New Roman" w:cs="Times New Roman"/>
          <w:sz w:val="24"/>
          <w:szCs w:val="24"/>
        </w:rPr>
        <w:t xml:space="preserve"> установок;</w:t>
      </w:r>
    </w:p>
    <w:p w14:paraId="6AA89E9B" w14:textId="350CEF86" w:rsidR="00C27602" w:rsidRPr="00C27602" w:rsidRDefault="00DB7406" w:rsidP="00C276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27602" w:rsidRPr="00C27602">
        <w:rPr>
          <w:rFonts w:ascii="Times New Roman" w:hAnsi="Times New Roman" w:cs="Times New Roman"/>
          <w:sz w:val="24"/>
          <w:szCs w:val="24"/>
        </w:rPr>
        <w:t>источник тепловой энерги</w:t>
      </w:r>
      <w:proofErr w:type="gramStart"/>
      <w:r w:rsidR="00C27602" w:rsidRPr="00C27602">
        <w:rPr>
          <w:rFonts w:ascii="Times New Roman" w:hAnsi="Times New Roman" w:cs="Times New Roman"/>
          <w:sz w:val="24"/>
          <w:szCs w:val="24"/>
        </w:rPr>
        <w:t>и-</w:t>
      </w:r>
      <w:proofErr w:type="gramEnd"/>
      <w:r w:rsidR="00C27602" w:rsidRPr="00C27602">
        <w:rPr>
          <w:rFonts w:ascii="Times New Roman" w:hAnsi="Times New Roman" w:cs="Times New Roman"/>
          <w:sz w:val="24"/>
          <w:szCs w:val="24"/>
        </w:rPr>
        <w:t xml:space="preserve"> устройство, предназначенное для производства тепловой энергии;</w:t>
      </w:r>
    </w:p>
    <w:p w14:paraId="61D98C34" w14:textId="4FDDF667"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r w:rsidR="00C27602" w:rsidRPr="00C27602">
        <w:rPr>
          <w:rFonts w:ascii="Times New Roman" w:hAnsi="Times New Roman" w:cs="Times New Roman"/>
          <w:sz w:val="24"/>
          <w:szCs w:val="24"/>
        </w:rPr>
        <w:t>централизованные сети инженерно-технического обеспечени</w:t>
      </w:r>
      <w:proofErr w:type="gramStart"/>
      <w:r w:rsidR="00C27602" w:rsidRPr="00C27602">
        <w:rPr>
          <w:rFonts w:ascii="Times New Roman" w:hAnsi="Times New Roman" w:cs="Times New Roman"/>
          <w:sz w:val="24"/>
          <w:szCs w:val="24"/>
        </w:rPr>
        <w:t>я-</w:t>
      </w:r>
      <w:proofErr w:type="gramEnd"/>
      <w:r w:rsidR="00C27602" w:rsidRPr="00C27602">
        <w:rPr>
          <w:rFonts w:ascii="Times New Roman" w:hAnsi="Times New Roman" w:cs="Times New Roman"/>
          <w:sz w:val="24"/>
          <w:szCs w:val="24"/>
        </w:rPr>
        <w:t xml:space="preserve">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14:paraId="71E4964E" w14:textId="4C4DA725"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r w:rsidR="00C27602" w:rsidRPr="00C27602">
        <w:rPr>
          <w:rFonts w:ascii="Times New Roman" w:hAnsi="Times New Roman" w:cs="Times New Roman"/>
          <w:sz w:val="24"/>
          <w:szCs w:val="24"/>
        </w:rPr>
        <w:t>технологические нарушения – нарушения в работе систем коммунального энергоснабжения (электроснабжения; теплоснабжения) эксплуатирующих 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аварии и инциденты;</w:t>
      </w:r>
    </w:p>
    <w:p w14:paraId="6967325B" w14:textId="5A120A82"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r w:rsidR="00C27602" w:rsidRPr="00C27602">
        <w:rPr>
          <w:rFonts w:ascii="Times New Roman" w:hAnsi="Times New Roman" w:cs="Times New Roman"/>
          <w:sz w:val="24"/>
          <w:szCs w:val="24"/>
        </w:rPr>
        <w:t>инцидент - отказ или повреждение оборудования и (или) сетей, отклонения от установленных режимов, нарушение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 включая:</w:t>
      </w:r>
    </w:p>
    <w:p w14:paraId="3703CF5C" w14:textId="012A15CA" w:rsidR="00C27602" w:rsidRPr="00C27602" w:rsidRDefault="00C27602" w:rsidP="00DB7406">
      <w:pPr>
        <w:tabs>
          <w:tab w:val="left" w:pos="709"/>
        </w:tabs>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w:t>
      </w:r>
      <w:r w:rsidR="00DB7406" w:rsidRPr="00DB7406">
        <w:rPr>
          <w:rFonts w:ascii="Times New Roman" w:hAnsi="Times New Roman" w:cs="Times New Roman"/>
          <w:sz w:val="24"/>
          <w:szCs w:val="24"/>
        </w:rPr>
        <w:t xml:space="preserve"> </w:t>
      </w:r>
      <w:r w:rsidRPr="00C27602">
        <w:rPr>
          <w:rFonts w:ascii="Times New Roman" w:hAnsi="Times New Roman" w:cs="Times New Roman"/>
          <w:sz w:val="24"/>
          <w:szCs w:val="24"/>
        </w:rPr>
        <w:t xml:space="preserve">  технологический отказ - вынужденное отключение или ограничение работоспособности оборудования, приведшее к нарушению процесса производства и (или) передачи электрической и тепловой энергии потребителям, если они не содержат признаков аварии;</w:t>
      </w:r>
    </w:p>
    <w:p w14:paraId="2836D164" w14:textId="4692A3D3"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proofErr w:type="gramStart"/>
      <w:r w:rsidR="00C27602" w:rsidRPr="00C27602">
        <w:rPr>
          <w:rFonts w:ascii="Times New Roman" w:hAnsi="Times New Roman" w:cs="Times New Roman"/>
          <w:sz w:val="24"/>
          <w:szCs w:val="24"/>
        </w:rPr>
        <w:t>функциональный отказ - неисправности оборудования (в том числе резервного и вспомогательного), не повлиявшие на технологический процесс производства и (или) передачи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roofErr w:type="gramEnd"/>
    </w:p>
    <w:p w14:paraId="5A0BC26B" w14:textId="02A3AD66"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r w:rsidR="00C27602" w:rsidRPr="00C27602">
        <w:rPr>
          <w:rFonts w:ascii="Times New Roman" w:hAnsi="Times New Roman" w:cs="Times New Roman"/>
          <w:sz w:val="24"/>
          <w:szCs w:val="24"/>
        </w:rPr>
        <w:t xml:space="preserve">авария - разрушение сооружений и (или) технических устройств, применяемых на опасном производственном объекте, </w:t>
      </w:r>
      <w:proofErr w:type="gramStart"/>
      <w:r w:rsidR="00C27602" w:rsidRPr="00C27602">
        <w:rPr>
          <w:rFonts w:ascii="Times New Roman" w:hAnsi="Times New Roman" w:cs="Times New Roman"/>
          <w:sz w:val="24"/>
          <w:szCs w:val="24"/>
        </w:rPr>
        <w:t>неконтролируемые</w:t>
      </w:r>
      <w:proofErr w:type="gramEnd"/>
      <w:r w:rsidR="00C27602" w:rsidRPr="00C27602">
        <w:rPr>
          <w:rFonts w:ascii="Times New Roman" w:hAnsi="Times New Roman" w:cs="Times New Roman"/>
          <w:sz w:val="24"/>
          <w:szCs w:val="24"/>
        </w:rPr>
        <w:t xml:space="preserve"> взрыв и (или) выброс опасных веществ;</w:t>
      </w:r>
    </w:p>
    <w:p w14:paraId="102E5B97" w14:textId="64C91F8D"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lastRenderedPageBreak/>
        <w:t xml:space="preserve">          </w:t>
      </w:r>
      <w:r w:rsidR="00C27602" w:rsidRPr="00C27602">
        <w:rPr>
          <w:rFonts w:ascii="Times New Roman" w:hAnsi="Times New Roman" w:cs="Times New Roman"/>
          <w:sz w:val="24"/>
          <w:szCs w:val="24"/>
        </w:rPr>
        <w:t>аварийная ситуация - технологическое нарушение, приведшее к разрушению или повреждению сооружений и (или) технических устройств (оборудования), неконтролируемому взрыву и (или) выбросу опасных веществ, полному или частичному ограничению режима потребления тепловой энергии;</w:t>
      </w:r>
    </w:p>
    <w:p w14:paraId="5D7C65BA" w14:textId="17EF9415" w:rsidR="00C27602" w:rsidRPr="00C27602" w:rsidRDefault="00DB7406" w:rsidP="00C27602">
      <w:pPr>
        <w:spacing w:after="0" w:line="240" w:lineRule="auto"/>
        <w:jc w:val="both"/>
        <w:rPr>
          <w:rFonts w:ascii="Times New Roman" w:hAnsi="Times New Roman" w:cs="Times New Roman"/>
          <w:sz w:val="24"/>
          <w:szCs w:val="24"/>
        </w:rPr>
      </w:pPr>
      <w:r w:rsidRPr="00DB7406">
        <w:rPr>
          <w:rFonts w:ascii="Times New Roman" w:hAnsi="Times New Roman" w:cs="Times New Roman"/>
          <w:sz w:val="24"/>
          <w:szCs w:val="24"/>
        </w:rPr>
        <w:t xml:space="preserve">          </w:t>
      </w:r>
      <w:proofErr w:type="gramStart"/>
      <w:r w:rsidR="00C27602" w:rsidRPr="00C27602">
        <w:rPr>
          <w:rFonts w:ascii="Times New Roman" w:hAnsi="Times New Roman" w:cs="Times New Roman"/>
          <w:sz w:val="24"/>
          <w:szCs w:val="24"/>
        </w:rPr>
        <w:t>чрезвычайная ситуация (далее - ЧС) -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нанесли ущерб здоровью людей или окружающей природной среде, значительные материальные потери и нарушили условия жизнедеятельности населения.</w:t>
      </w:r>
      <w:proofErr w:type="gramEnd"/>
    </w:p>
    <w:p w14:paraId="0857816B" w14:textId="5D10B3A8" w:rsidR="00C27602" w:rsidRPr="00C27602" w:rsidRDefault="00C27602" w:rsidP="00DB7406">
      <w:pPr>
        <w:tabs>
          <w:tab w:val="left" w:pos="709"/>
        </w:tabs>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w:t>
      </w:r>
      <w:r w:rsidR="00DB7406" w:rsidRPr="00DB7406">
        <w:rPr>
          <w:rFonts w:ascii="Times New Roman" w:hAnsi="Times New Roman" w:cs="Times New Roman"/>
          <w:sz w:val="24"/>
          <w:szCs w:val="24"/>
        </w:rPr>
        <w:t xml:space="preserve">          </w:t>
      </w:r>
      <w:r w:rsidRPr="00C27602">
        <w:rPr>
          <w:rFonts w:ascii="Times New Roman" w:hAnsi="Times New Roman" w:cs="Times New Roman"/>
          <w:sz w:val="24"/>
          <w:szCs w:val="24"/>
        </w:rPr>
        <w:t>1.3.1.К перечню возможных последствий аварийных ситуаций (чрезвычайных ситуаций) на тепловых сетях и источниках тепловой энергии относятся:</w:t>
      </w:r>
    </w:p>
    <w:p w14:paraId="200C881E"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Авария</w:t>
      </w:r>
      <w:r w:rsidRPr="00C27602">
        <w:rPr>
          <w:rFonts w:ascii="Times New Roman" w:hAnsi="Times New Roman" w:cs="Times New Roman"/>
          <w:sz w:val="24"/>
          <w:szCs w:val="24"/>
        </w:rPr>
        <w:tab/>
        <w:t>на</w:t>
      </w:r>
      <w:r w:rsidRPr="00C27602">
        <w:rPr>
          <w:rFonts w:ascii="Times New Roman" w:hAnsi="Times New Roman" w:cs="Times New Roman"/>
          <w:sz w:val="24"/>
          <w:szCs w:val="24"/>
        </w:rPr>
        <w:tab/>
        <w:t>объектах</w:t>
      </w:r>
      <w:r w:rsidRPr="00C27602">
        <w:rPr>
          <w:rFonts w:ascii="Times New Roman" w:hAnsi="Times New Roman" w:cs="Times New Roman"/>
          <w:sz w:val="24"/>
          <w:szCs w:val="24"/>
        </w:rPr>
        <w:tab/>
        <w:t>теплоснабжения</w:t>
      </w:r>
      <w:r w:rsidRPr="00C27602">
        <w:rPr>
          <w:rFonts w:ascii="Times New Roman" w:hAnsi="Times New Roman" w:cs="Times New Roman"/>
          <w:sz w:val="24"/>
          <w:szCs w:val="24"/>
        </w:rPr>
        <w:tab/>
        <w:t>повлекшая</w:t>
      </w:r>
      <w:r w:rsidRPr="00C27602">
        <w:rPr>
          <w:rFonts w:ascii="Times New Roman" w:hAnsi="Times New Roman" w:cs="Times New Roman"/>
          <w:sz w:val="24"/>
          <w:szCs w:val="24"/>
        </w:rPr>
        <w:tab/>
        <w:t>нарушение</w:t>
      </w:r>
      <w:r w:rsidRPr="00C27602">
        <w:rPr>
          <w:rFonts w:ascii="Times New Roman" w:hAnsi="Times New Roman" w:cs="Times New Roman"/>
          <w:sz w:val="24"/>
          <w:szCs w:val="24"/>
        </w:rPr>
        <w:tab/>
        <w:t>условия жизнедеятельности 50 человек и более, на 1 сутки и более при условии: температура воздуха в жилых комнатах более суток фиксируется ниже +18 °C в холодный период (теплый период - ниже +20 °C)*;</w:t>
      </w:r>
    </w:p>
    <w:p w14:paraId="1BCE9AC0"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Прекращение теплоснабжения потребителей (в количестве 50 человек и более) в отопительный период на срок более 24 часов;</w:t>
      </w:r>
    </w:p>
    <w:p w14:paraId="601385E6"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Разрушение или повреждение оборудования объектов, которое привело к выходу из строя источников тепловой энергии или тепловых сетей на срок 3 суток и более;</w:t>
      </w:r>
    </w:p>
    <w:p w14:paraId="6804B3B3"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Разрушение или повреждение сооружений, в которых находятся объекты, которое привело к прекращению теплоснабжения потребителей (в количестве 50 человек и более);</w:t>
      </w:r>
    </w:p>
    <w:p w14:paraId="176ED07E"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Перерыв теплоснабжения потребителей (в количестве 50 человек и более) на срок более 6 часов;</w:t>
      </w:r>
    </w:p>
    <w:p w14:paraId="11412BEC"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Снижение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p w14:paraId="0C3EAE6A"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Отказ элементов систем, сетей и источников теплоснабжения, повлекший прекращение подачи тепловой энергии потребителям и абонентам на отопление и горячее водоснабжение на период более 8 часов, считается аварией согласно приказу Минрегиона Российской Федерации от 14.04.2008 № 48 «Методика проведения мониторинга выполнения производственных и инвестиционных программ организаций коммунального комплекса».</w:t>
      </w:r>
    </w:p>
    <w:p w14:paraId="5BB5DC64"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1.4. Основными целями настоящего Порядка являются:</w:t>
      </w:r>
    </w:p>
    <w:p w14:paraId="6AD4D7E5"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 - повышение эффективности, устойчивости и надежности функционирования объектов жилищно-коммунального хозяйства на территории Урмарского муниципального округа Чувашской Республики;</w:t>
      </w:r>
    </w:p>
    <w:p w14:paraId="026B57CB"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 мобилизация усилий по ликвидации технологических нарушений и аварийных ситуаций на объектах теплоснабжения Урмарского муниципального округа Чувашской Республики;</w:t>
      </w:r>
    </w:p>
    <w:p w14:paraId="6B13B3ED"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снижение уровня технологических нарушений на объектах теплоснабжения, минимизация последствий возникновения технологических нарушений и аварийных ситуаций на объектах теплоснабжения Урмарского муниципального округа Чувашской Республики.</w:t>
      </w:r>
    </w:p>
    <w:p w14:paraId="6DEA793E"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1.5. Основной задачей ресурсоснабжающих организаций, управляющих организаций, ТСЖ является обеспечение устойчивой и бесперебойной работы тепловых, водопроводных, электрических сетей, обеспечение качества предоставления коммунальных ресурсов в пределах нормативов, принятие оперативных мер по предупреждению, локализации и ликвидации последствий аварий на источниках теплоснабжения, тепловых, водопроводных и электрических сетях.</w:t>
      </w:r>
    </w:p>
    <w:p w14:paraId="573A30E4"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1.6. Основными направлениями предупреждения возникновения аварий являются:</w:t>
      </w:r>
    </w:p>
    <w:p w14:paraId="6E726DEC" w14:textId="20B0A143" w:rsidR="00C27602" w:rsidRPr="00C27602" w:rsidRDefault="00DB7406" w:rsidP="00DB740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27602" w:rsidRPr="00C27602">
        <w:rPr>
          <w:rFonts w:ascii="Times New Roman" w:hAnsi="Times New Roman" w:cs="Times New Roman"/>
          <w:sz w:val="24"/>
          <w:szCs w:val="24"/>
        </w:rPr>
        <w:t>содержание оборудования системы теплоснабжения в технически исправном состоянии;</w:t>
      </w:r>
    </w:p>
    <w:p w14:paraId="36EFE16F"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lastRenderedPageBreak/>
        <w:t>-постоянная подготовка персонала к ликвидации возможных технологических нарушений путем повышения качества профессиональной подготовки, своевременного проведения противоаварийных тренировок;</w:t>
      </w:r>
    </w:p>
    <w:p w14:paraId="2BA82BFA"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создание необходимых аварийных запасов материалов и оборудования;</w:t>
      </w:r>
    </w:p>
    <w:p w14:paraId="6DABE8B0"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 обеспечение персонала необходимыми средствами защиты, связи, пожаротушения, инструментом, автотранспортом и другими механизмами;</w:t>
      </w:r>
    </w:p>
    <w:p w14:paraId="770AA417"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обеспечение наличия на рабочих местах схем технологических соединений трубопроводов, программ технологических переключений, инструкций по ликвидации технологических нарушений.</w:t>
      </w:r>
    </w:p>
    <w:p w14:paraId="6E4605CE"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1.7. Ресурсоснабжающие организации, управляющие организации, ТСЖ, организации, оказывающие услуги и (или) выполняющие работы по содержанию и ремонту общего имущества многоквартирного жилого дома, должны иметь круглосуточно работающие диспетчерские и (или) аварийн</w:t>
      </w:r>
      <w:proofErr w:type="gramStart"/>
      <w:r w:rsidRPr="00C27602">
        <w:rPr>
          <w:rFonts w:ascii="Times New Roman" w:hAnsi="Times New Roman" w:cs="Times New Roman"/>
          <w:sz w:val="24"/>
          <w:szCs w:val="24"/>
        </w:rPr>
        <w:t>о-</w:t>
      </w:r>
      <w:proofErr w:type="gramEnd"/>
      <w:r w:rsidRPr="00C27602">
        <w:rPr>
          <w:rFonts w:ascii="Times New Roman" w:hAnsi="Times New Roman" w:cs="Times New Roman"/>
          <w:sz w:val="24"/>
          <w:szCs w:val="24"/>
        </w:rPr>
        <w:t xml:space="preserve"> восстановительные службы (аварийно-диспетчерские службы) (далее - ДС и (или) АВС (АДС) соответственно).</w:t>
      </w:r>
    </w:p>
    <w:p w14:paraId="0F59AEFE"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Состав АВС, перечень машин и механизмов, приспособлений и материалов для ликвидации аварийных ситуаций утверждается руководителем организации.</w:t>
      </w:r>
    </w:p>
    <w:p w14:paraId="7E9B0330"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В организациях, штатным расписанием которых не предусмотрены ДС и (или) АВС (АДС), обязанности оперативного руководства ликвидацией аварии возлагаются на лицо, назначенное соответствующим приказом руководителя организации.</w:t>
      </w:r>
    </w:p>
    <w:p w14:paraId="1BD63C21"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1.8. Общую координацию действий ДС и (или) АВС (АДС) по ликвидации аварийной ситуации осуществляет единая дежурно-диспетчерская служба Урмарского муниципального округа Чувашской Республики (далее - ЕДДС). Сведения о телефонах ДС и (или) АВС (АДС) </w:t>
      </w:r>
      <w:proofErr w:type="gramStart"/>
      <w:r w:rsidRPr="00C27602">
        <w:rPr>
          <w:rFonts w:ascii="Times New Roman" w:hAnsi="Times New Roman" w:cs="Times New Roman"/>
          <w:sz w:val="24"/>
          <w:szCs w:val="24"/>
        </w:rPr>
        <w:t>уточняются до начала отопительного периода и предоставляются</w:t>
      </w:r>
      <w:proofErr w:type="gramEnd"/>
      <w:r w:rsidRPr="00C27602">
        <w:rPr>
          <w:rFonts w:ascii="Times New Roman" w:hAnsi="Times New Roman" w:cs="Times New Roman"/>
          <w:sz w:val="24"/>
          <w:szCs w:val="24"/>
        </w:rPr>
        <w:t xml:space="preserve"> ресурсоснабжающими организациями, собственниками зданий с НСУ, управляющими организациями, ТСЖ в ЕДДС.</w:t>
      </w:r>
    </w:p>
    <w:p w14:paraId="04CD82DA"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1.9. Ответственность за не предоставление коммунальных услуг, взаимодействие диспетчеров, дежурных (при наличии) организаций жилищн</w:t>
      </w:r>
      <w:proofErr w:type="gramStart"/>
      <w:r w:rsidRPr="00C27602">
        <w:rPr>
          <w:rFonts w:ascii="Times New Roman" w:hAnsi="Times New Roman" w:cs="Times New Roman"/>
          <w:sz w:val="24"/>
          <w:szCs w:val="24"/>
        </w:rPr>
        <w:t>о-</w:t>
      </w:r>
      <w:proofErr w:type="gramEnd"/>
      <w:r w:rsidRPr="00C27602">
        <w:rPr>
          <w:rFonts w:ascii="Times New Roman" w:hAnsi="Times New Roman" w:cs="Times New Roman"/>
          <w:sz w:val="24"/>
          <w:szCs w:val="24"/>
        </w:rPr>
        <w:t xml:space="preserve"> коммунального комплекса, ресурсоснабжающих организаций и администрации Урмарского муниципального округа Чувашской Республики определяется в соответствии с действующим законодательством.</w:t>
      </w:r>
    </w:p>
    <w:p w14:paraId="5B2195E6"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1.10. 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и областным законодательством. Ответственность исполнителей коммунальных услуг, потребителей и теплоснабжающей организации </w:t>
      </w:r>
      <w:proofErr w:type="gramStart"/>
      <w:r w:rsidRPr="00C27602">
        <w:rPr>
          <w:rFonts w:ascii="Times New Roman" w:hAnsi="Times New Roman" w:cs="Times New Roman"/>
          <w:sz w:val="24"/>
          <w:szCs w:val="24"/>
        </w:rPr>
        <w:t>определяется балансовой принадлежностью инженерных сетей и фиксируется</w:t>
      </w:r>
      <w:proofErr w:type="gramEnd"/>
      <w:r w:rsidRPr="00C27602">
        <w:rPr>
          <w:rFonts w:ascii="Times New Roman" w:hAnsi="Times New Roman" w:cs="Times New Roman"/>
          <w:sz w:val="24"/>
          <w:szCs w:val="24"/>
        </w:rPr>
        <w:t xml:space="preserve"> в акте, прилагаемом к договору разграничения балансовой принадлежности инженерных сетей и эксплуатационной ответственности сторон.</w:t>
      </w:r>
    </w:p>
    <w:p w14:paraId="328074F1" w14:textId="42E1BD12" w:rsidR="00C27602" w:rsidRPr="00C27602" w:rsidRDefault="00C27602" w:rsidP="00DB7406">
      <w:pPr>
        <w:spacing w:before="240" w:line="240" w:lineRule="auto"/>
        <w:jc w:val="center"/>
        <w:rPr>
          <w:rFonts w:ascii="Times New Roman" w:hAnsi="Times New Roman" w:cs="Times New Roman"/>
          <w:sz w:val="24"/>
          <w:szCs w:val="24"/>
        </w:rPr>
      </w:pPr>
      <w:r w:rsidRPr="00C27602">
        <w:rPr>
          <w:rFonts w:ascii="Times New Roman" w:hAnsi="Times New Roman" w:cs="Times New Roman"/>
          <w:sz w:val="24"/>
          <w:szCs w:val="24"/>
          <w:lang w:val="en-US"/>
        </w:rPr>
        <w:t>II</w:t>
      </w:r>
      <w:r w:rsidRPr="00C27602">
        <w:rPr>
          <w:rFonts w:ascii="Times New Roman" w:hAnsi="Times New Roman" w:cs="Times New Roman"/>
          <w:sz w:val="24"/>
          <w:szCs w:val="24"/>
        </w:rPr>
        <w:t xml:space="preserve">. </w:t>
      </w:r>
      <w:proofErr w:type="gramStart"/>
      <w:r w:rsidRPr="00C27602">
        <w:rPr>
          <w:rFonts w:ascii="Times New Roman" w:hAnsi="Times New Roman" w:cs="Times New Roman"/>
          <w:sz w:val="24"/>
          <w:szCs w:val="24"/>
        </w:rPr>
        <w:t>Взаимодействие  ресурсоснабжающих</w:t>
      </w:r>
      <w:proofErr w:type="gramEnd"/>
      <w:r w:rsidRPr="00C27602">
        <w:rPr>
          <w:rFonts w:ascii="Times New Roman" w:hAnsi="Times New Roman" w:cs="Times New Roman"/>
          <w:sz w:val="24"/>
          <w:szCs w:val="24"/>
        </w:rPr>
        <w:t xml:space="preserve"> организаций, управляющих организаций, ТСЖ, представителей собственников зданий с НСУ при ликвидации аварийных ситуаций</w:t>
      </w:r>
    </w:p>
    <w:p w14:paraId="051319F8"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При возникновении аварийной ситуации на наружных сетях и источниках теплоснабжения теплоснабжающая организация обязана:</w:t>
      </w:r>
    </w:p>
    <w:p w14:paraId="48D7FF75"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принять меры по обеспечению безопасности на месте аварии (ограждение, освещение, охрана) и действовать в соответствии с ведомственными инструкциями по ликвидации аварийных ситуаций.</w:t>
      </w:r>
    </w:p>
    <w:p w14:paraId="21700678"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Силами аварийно-восстановительных бригад (групп) незамедлительно приступить к ликвидации создавшейся аварийной ситуации.</w:t>
      </w:r>
    </w:p>
    <w:p w14:paraId="61B4F0B3"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Оперативная информация о причинах возникновения аварийной ситуации, о решении, принятом по вопросу ее ликвидации, передается в сроки, установленные пунктом 6 Правил расследования причин аварийных ситуаций при теплоснабжении, утвержденных Постановление Правительства РФ от 2 июня 2022 г. № 1014 «О расследовании причин аварийных ситуаций при теплоснабжении». Диспетчер ДС и (или) АВС (АДС) сообщает: в ЕДДС; диспетчерам тех организаций, которым необходимо изменить или прекратить работу </w:t>
      </w:r>
      <w:r w:rsidRPr="00C27602">
        <w:rPr>
          <w:rFonts w:ascii="Times New Roman" w:hAnsi="Times New Roman" w:cs="Times New Roman"/>
          <w:sz w:val="24"/>
          <w:szCs w:val="24"/>
        </w:rPr>
        <w:lastRenderedPageBreak/>
        <w:t>оборудования и иных объектов жизнеобеспечения; диспетчерским службам управляющих организаций, ТСЖ, представителям собственников зданий с НСУ.</w:t>
      </w:r>
    </w:p>
    <w:p w14:paraId="7582EB53"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По окончании ликвидации аварии оповестить о времени подключения управляющие организации, ТСЖ, представителей собственников зданий с НСУ, ЕДДС.</w:t>
      </w:r>
    </w:p>
    <w:p w14:paraId="3A8AC95C"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При возникновении аварийных ситуаций на внутридомовых инженерных системах отопления собственники зданий с НСУ, управляющая организация, ТСЖ обязаны обеспечить:</w:t>
      </w:r>
    </w:p>
    <w:p w14:paraId="795BB226" w14:textId="77777777" w:rsidR="00C27602" w:rsidRPr="00C27602" w:rsidRDefault="00C27602" w:rsidP="00DB7406">
      <w:pPr>
        <w:spacing w:after="0" w:line="240" w:lineRule="auto"/>
        <w:ind w:firstLine="709"/>
        <w:jc w:val="both"/>
        <w:rPr>
          <w:rFonts w:ascii="Times New Roman" w:hAnsi="Times New Roman" w:cs="Times New Roman"/>
          <w:sz w:val="24"/>
          <w:szCs w:val="24"/>
        </w:rPr>
      </w:pPr>
      <w:proofErr w:type="gramStart"/>
      <w:r w:rsidRPr="00C27602">
        <w:rPr>
          <w:rFonts w:ascii="Times New Roman" w:hAnsi="Times New Roman" w:cs="Times New Roman"/>
          <w:sz w:val="24"/>
          <w:szCs w:val="24"/>
        </w:rPr>
        <w:t>Ответ на телефонный звонок собственника или пользователя помещения в многоквартирном доме в ДС и (или) АВС (АДС) в течение не более 5 минут, а в случае не обеспечения ответа в указанный срок - осуществление взаимодействия со звонившим в ДС и (или) АВС (АДС) собственником или пользователем помещения в многоквартирном доме посредством телефонной связи в течение 10 минут после поступления его телефонного</w:t>
      </w:r>
      <w:proofErr w:type="gramEnd"/>
      <w:r w:rsidRPr="00C27602">
        <w:rPr>
          <w:rFonts w:ascii="Times New Roman" w:hAnsi="Times New Roman" w:cs="Times New Roman"/>
          <w:sz w:val="24"/>
          <w:szCs w:val="24"/>
        </w:rPr>
        <w:t xml:space="preserve"> звонка в ДС и (или) АВС (АДС) либо предоставить технологическую возможность оставить голосовое сообщение и (или) электронное сообщение, которое должно быть рассмотрено аварийн</w:t>
      </w:r>
      <w:proofErr w:type="gramStart"/>
      <w:r w:rsidRPr="00C27602">
        <w:rPr>
          <w:rFonts w:ascii="Times New Roman" w:hAnsi="Times New Roman" w:cs="Times New Roman"/>
          <w:sz w:val="24"/>
          <w:szCs w:val="24"/>
        </w:rPr>
        <w:t>о-</w:t>
      </w:r>
      <w:proofErr w:type="gramEnd"/>
      <w:r w:rsidRPr="00C27602">
        <w:rPr>
          <w:rFonts w:ascii="Times New Roman" w:hAnsi="Times New Roman" w:cs="Times New Roman"/>
          <w:sz w:val="24"/>
          <w:szCs w:val="24"/>
        </w:rPr>
        <w:t xml:space="preserve"> диспетчерской службой в течение 10 минут после поступления.</w:t>
      </w:r>
    </w:p>
    <w:p w14:paraId="4DCE52F1"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Локализацию аварийных повреждений внутридомовых инженерных систем внутридомовых систем отопления не более чем в течение получаса с момента регистрации заявки в отопительный период.</w:t>
      </w:r>
    </w:p>
    <w:p w14:paraId="7F50BA31"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В течение 10 минут проинформировать телефонограммой о характере аварии, ориентировочном времени ее устранения, количестве пострадавших ЕДДС и теплоснабжающую организацию.</w:t>
      </w:r>
    </w:p>
    <w:p w14:paraId="5703F76A"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Оказание коммунальных услуг при аварийных повреждениях внутридомовых систем отопления в срок, не нарушающий установленную жилищным законодательством Российской Федерации продолжительность перерывов в предоставлении коммунальных услуг.</w:t>
      </w:r>
    </w:p>
    <w:p w14:paraId="4E378309"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Проинформировать собственника или пользователя помещения в многоквартирном доме в течение получаса с момента регистрации заявки о планируемых сроках исполнения заявки.</w:t>
      </w:r>
    </w:p>
    <w:p w14:paraId="42AACED4"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При невозможности отключения внутренних систем в границах эксплуатационной ответственности направить телефонограмму теплоснабжающей организации об отключении дома на наружных инженерных сетях.</w:t>
      </w:r>
    </w:p>
    <w:p w14:paraId="2DCD7DB3"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После ликвидации аварии в течение 10 минут поставить в известность ЕДДС и теплоснабжающую организацию.</w:t>
      </w:r>
    </w:p>
    <w:p w14:paraId="3F5BF7F8"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Организации, независимо от формы собственности и ведомственной принадлежности, имеющие на своем балансе коммуникации или сооружения, расположенные в районе возникновения аварии, по вызову диспетчера ресурсоснабжающей организации, управляющей организации, ТСЖ направляют в любое время суток в течение 1 часа своих представителей (ответственных дежурных) для согласования условий производства работ по ликвидации аварии.</w:t>
      </w:r>
    </w:p>
    <w:p w14:paraId="4644CAEC"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Для ликвидации аварийной ситуации на сетях, собственник которых не определен, привлекается теплоснабжающая организация, к чьим сетям технологически присоединены данные сети.</w:t>
      </w:r>
    </w:p>
    <w:p w14:paraId="582993CE"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         2.5. В случае невозможности устранения аварии в течение 16 часов единовременно - при температуре воздуха в жилых помещениях от +12°C до нормативной температуры; не более 8 часов единовременно - при температуре воздуха в жилых помещениях от +10°C до +12°C; </w:t>
      </w:r>
      <w:proofErr w:type="gramStart"/>
      <w:r w:rsidRPr="00C27602">
        <w:rPr>
          <w:rFonts w:ascii="Times New Roman" w:hAnsi="Times New Roman" w:cs="Times New Roman"/>
          <w:sz w:val="24"/>
          <w:szCs w:val="24"/>
        </w:rPr>
        <w:t>не более 4 часов единовременно - при температуре воздуха в жилых помещениях от +8°C до +10°C, по предложению руководителя теплоснабжающей организации, представителя собственников зданий с НСУ администрацией Урмарского муниципального округа Чувашской Республики может быть организовано проведение заседания Комиссии по предупреждению и ликвидации чрезвычайных ситуаций и обеспечению пожарной безопасности Урмарского муниципального округа Чувашской Республики (далее - Комиссия по ЧС и ОПБ</w:t>
      </w:r>
      <w:proofErr w:type="gramEnd"/>
      <w:r w:rsidRPr="00C27602">
        <w:rPr>
          <w:rFonts w:ascii="Times New Roman" w:hAnsi="Times New Roman" w:cs="Times New Roman"/>
          <w:sz w:val="24"/>
          <w:szCs w:val="24"/>
        </w:rPr>
        <w:t xml:space="preserve">) с целью принятия конкретных мер для ликвидации аварии и недопущения ее развития в чрезвычайную ситуацию по истечении 24 часов (в том числе введение для органов управления и сил муниципального звена единой </w:t>
      </w:r>
      <w:r w:rsidRPr="00C27602">
        <w:rPr>
          <w:rFonts w:ascii="Times New Roman" w:hAnsi="Times New Roman" w:cs="Times New Roman"/>
          <w:sz w:val="24"/>
          <w:szCs w:val="24"/>
        </w:rPr>
        <w:lastRenderedPageBreak/>
        <w:t>государственной системы предупреждения и ликвидации чрезвычайных ситуаций режим функционирования «Повышенная готовность»).</w:t>
      </w:r>
    </w:p>
    <w:p w14:paraId="4E181808" w14:textId="14837F04" w:rsidR="00C27602" w:rsidRPr="00C27602" w:rsidRDefault="00C27602" w:rsidP="00DB7406">
      <w:pPr>
        <w:spacing w:before="240" w:line="240" w:lineRule="auto"/>
        <w:jc w:val="center"/>
        <w:rPr>
          <w:rFonts w:ascii="Times New Roman" w:hAnsi="Times New Roman" w:cs="Times New Roman"/>
          <w:sz w:val="24"/>
          <w:szCs w:val="24"/>
        </w:rPr>
      </w:pPr>
      <w:r w:rsidRPr="00C27602">
        <w:rPr>
          <w:rFonts w:ascii="Times New Roman" w:hAnsi="Times New Roman" w:cs="Times New Roman"/>
          <w:sz w:val="24"/>
          <w:szCs w:val="24"/>
          <w:lang w:val="en-US"/>
        </w:rPr>
        <w:t>III</w:t>
      </w:r>
      <w:r w:rsidRPr="00C27602">
        <w:rPr>
          <w:rFonts w:ascii="Times New Roman" w:hAnsi="Times New Roman" w:cs="Times New Roman"/>
          <w:sz w:val="24"/>
          <w:szCs w:val="24"/>
        </w:rPr>
        <w:t>. Взаимодействие ДС и (или) АВС (АДС) при возникновении и ликвидации аварий на источниках теплоснабжения, сетях и системах теплопотребления</w:t>
      </w:r>
    </w:p>
    <w:p w14:paraId="2AEA7BD6" w14:textId="77777777" w:rsidR="00DB7406" w:rsidRDefault="00C27602" w:rsidP="00DB7406">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3.1. При возникновении аварийной ситуации ресурсоснабжающие организации (независимо от форм собственности и ведомственной принадлежности) и управляющие организации, ТСЖ, представитель собственников зданий с НСУ в течение всей смены осуществляют передачу оперативной информации в ЕДДС.</w:t>
      </w:r>
    </w:p>
    <w:p w14:paraId="092CF3DD" w14:textId="34F60934" w:rsidR="00C27602" w:rsidRPr="00C27602" w:rsidRDefault="00DB7406" w:rsidP="00DB74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27602" w:rsidRPr="00C27602">
        <w:rPr>
          <w:rFonts w:ascii="Times New Roman" w:hAnsi="Times New Roman" w:cs="Times New Roman"/>
          <w:sz w:val="24"/>
          <w:szCs w:val="24"/>
        </w:rPr>
        <w:t xml:space="preserve"> 3.2. При поступлении в ДС и (или) АВС (АДС) ресурсоснабжающих организаций сообщения о возникновении аварии на тепловых сетях и источниках теплоснабжения, об отключении или ограничении теплоснабжения потребителей ДС и (или) АВС (АДС) </w:t>
      </w:r>
      <w:proofErr w:type="gramStart"/>
      <w:r w:rsidR="00C27602" w:rsidRPr="00C27602">
        <w:rPr>
          <w:rFonts w:ascii="Times New Roman" w:hAnsi="Times New Roman" w:cs="Times New Roman"/>
          <w:sz w:val="24"/>
          <w:szCs w:val="24"/>
        </w:rPr>
        <w:t>обязана</w:t>
      </w:r>
      <w:proofErr w:type="gramEnd"/>
      <w:r w:rsidR="00C27602" w:rsidRPr="00C27602">
        <w:rPr>
          <w:rFonts w:ascii="Times New Roman" w:hAnsi="Times New Roman" w:cs="Times New Roman"/>
          <w:sz w:val="24"/>
          <w:szCs w:val="24"/>
        </w:rPr>
        <w:t xml:space="preserve"> незамедлительно:</w:t>
      </w:r>
    </w:p>
    <w:p w14:paraId="1C940D4D"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направить к месту аварии аварийную бригаду;</w:t>
      </w:r>
    </w:p>
    <w:p w14:paraId="76CEF64C"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сообщить о возникшей ситуации по имеющимся у нее каналам связи руководителю предприятия и диспетчеру ЕДДС;</w:t>
      </w:r>
    </w:p>
    <w:p w14:paraId="7CCBABB4"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принять меры по обеспечению безопасности в месте обнаружения аварии (выставить ограждение и охрану, осветить место аварии) и действовать в соответствии с инструкцией по ликвидации аварийных ситуаций.</w:t>
      </w:r>
    </w:p>
    <w:p w14:paraId="2C872063"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3.3. На основании сообщения с места обнаруженной аварии на объекте или сетях теплоснабжения ответственное должностное лицо теплоснабжающей организации определяет:</w:t>
      </w:r>
    </w:p>
    <w:p w14:paraId="56F24384"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какие переключения в сетях необходимо произвести;</w:t>
      </w:r>
    </w:p>
    <w:p w14:paraId="2714F8B8"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как изменится режим теплоснабжения в зоне обнаруженной аварии;</w:t>
      </w:r>
    </w:p>
    <w:p w14:paraId="6A96758C"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какие абоненты </w:t>
      </w:r>
      <w:proofErr w:type="gramStart"/>
      <w:r w:rsidRPr="00C27602">
        <w:rPr>
          <w:rFonts w:ascii="Times New Roman" w:hAnsi="Times New Roman" w:cs="Times New Roman"/>
          <w:sz w:val="24"/>
          <w:szCs w:val="24"/>
        </w:rPr>
        <w:t>и</w:t>
      </w:r>
      <w:proofErr w:type="gramEnd"/>
      <w:r w:rsidRPr="00C27602">
        <w:rPr>
          <w:rFonts w:ascii="Times New Roman" w:hAnsi="Times New Roman" w:cs="Times New Roman"/>
          <w:sz w:val="24"/>
          <w:szCs w:val="24"/>
        </w:rPr>
        <w:t xml:space="preserve"> в какой последовательности могут быть ограничены или отключены от теплоснабжения;</w:t>
      </w:r>
    </w:p>
    <w:p w14:paraId="2928595F"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когда </w:t>
      </w:r>
      <w:proofErr w:type="gramStart"/>
      <w:r w:rsidRPr="00C27602">
        <w:rPr>
          <w:rFonts w:ascii="Times New Roman" w:hAnsi="Times New Roman" w:cs="Times New Roman"/>
          <w:sz w:val="24"/>
          <w:szCs w:val="24"/>
        </w:rPr>
        <w:t>и</w:t>
      </w:r>
      <w:proofErr w:type="gramEnd"/>
      <w:r w:rsidRPr="00C27602">
        <w:rPr>
          <w:rFonts w:ascii="Times New Roman" w:hAnsi="Times New Roman" w:cs="Times New Roman"/>
          <w:sz w:val="24"/>
          <w:szCs w:val="24"/>
        </w:rPr>
        <w:t xml:space="preserve"> какие инженерные системы при необходимости должны быть опорожнены;</w:t>
      </w:r>
    </w:p>
    <w:p w14:paraId="0BF95F5E"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какими силами и средствами будет устраняться обнаруженная авария.</w:t>
      </w:r>
    </w:p>
    <w:p w14:paraId="78CC420E"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3.4. </w:t>
      </w:r>
      <w:proofErr w:type="gramStart"/>
      <w:r w:rsidRPr="00C27602">
        <w:rPr>
          <w:rFonts w:ascii="Times New Roman" w:hAnsi="Times New Roman" w:cs="Times New Roman"/>
          <w:sz w:val="24"/>
          <w:szCs w:val="24"/>
        </w:rPr>
        <w:t xml:space="preserve">О возникновении аварийной ситуации и принятом решении по </w:t>
      </w:r>
      <w:proofErr w:type="spellStart"/>
      <w:r w:rsidRPr="00C27602">
        <w:rPr>
          <w:rFonts w:ascii="Times New Roman" w:hAnsi="Times New Roman" w:cs="Times New Roman"/>
          <w:sz w:val="24"/>
          <w:szCs w:val="24"/>
        </w:rPr>
        <w:t>еѐ</w:t>
      </w:r>
      <w:proofErr w:type="spellEnd"/>
      <w:r w:rsidRPr="00C27602">
        <w:rPr>
          <w:rFonts w:ascii="Times New Roman" w:hAnsi="Times New Roman" w:cs="Times New Roman"/>
          <w:sz w:val="24"/>
          <w:szCs w:val="24"/>
        </w:rPr>
        <w:t xml:space="preserve"> локализации и ликвидации, предположительном времени на восстановление теплоснабжения потребителей диспетчер соответствующей ДС и (или) АВС (АДС) теплоснабжающий организации немедленно информирует по имеющимся у него каналам связи руководителя организации, диспетчеров организаций, которым необходимо изменить или прекратить работу оборудования и коммуникаций, диспетчерским службам управляющих организаций, ТСЖ, представителей собственников зданий с НСУ попавших в</w:t>
      </w:r>
      <w:proofErr w:type="gramEnd"/>
      <w:r w:rsidRPr="00C27602">
        <w:rPr>
          <w:rFonts w:ascii="Times New Roman" w:hAnsi="Times New Roman" w:cs="Times New Roman"/>
          <w:sz w:val="24"/>
          <w:szCs w:val="24"/>
        </w:rPr>
        <w:t xml:space="preserve"> зону аварии, ЕДДС.</w:t>
      </w:r>
    </w:p>
    <w:p w14:paraId="4F0F1A08"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3.5. Отключение внутридомовых систем отопления домов, последующее их заполнение и включение в работу производятся силами теплоснабжающей организации.</w:t>
      </w:r>
    </w:p>
    <w:p w14:paraId="116683FE"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3.6. </w:t>
      </w:r>
      <w:proofErr w:type="gramStart"/>
      <w:r w:rsidRPr="00C27602">
        <w:rPr>
          <w:rFonts w:ascii="Times New Roman" w:hAnsi="Times New Roman" w:cs="Times New Roman"/>
          <w:sz w:val="24"/>
          <w:szCs w:val="24"/>
        </w:rPr>
        <w:t>Если в результате обнаруженной аварии подлежат отключению или ограничению в подаче тепловой энергии медицинские, дошкольные образовательные и общеобразовательные организации, диспетчер теплоснабжающей организации незамедлительно сообщает об этом в соответствующие организации по всем доступным каналам связи.</w:t>
      </w:r>
      <w:proofErr w:type="gramEnd"/>
    </w:p>
    <w:p w14:paraId="24E26E02"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3.7. При аварийных ситуациях на объектах потребителей, связанных с затоплением водой чердачных, подвальных, жилых помещений, возгоранием электрических сетей и невозможностью потребителя произвести отключение на своих сетях, заявка на отключение </w:t>
      </w:r>
      <w:proofErr w:type="gramStart"/>
      <w:r w:rsidRPr="00C27602">
        <w:rPr>
          <w:rFonts w:ascii="Times New Roman" w:hAnsi="Times New Roman" w:cs="Times New Roman"/>
          <w:sz w:val="24"/>
          <w:szCs w:val="24"/>
        </w:rPr>
        <w:t>подается в соответствующую диспетчерскую службу ресурсоснабжающей организации и выполняется</w:t>
      </w:r>
      <w:proofErr w:type="gramEnd"/>
      <w:r w:rsidRPr="00C27602">
        <w:rPr>
          <w:rFonts w:ascii="Times New Roman" w:hAnsi="Times New Roman" w:cs="Times New Roman"/>
          <w:sz w:val="24"/>
          <w:szCs w:val="24"/>
        </w:rPr>
        <w:t xml:space="preserve"> как аварийная.</w:t>
      </w:r>
    </w:p>
    <w:p w14:paraId="1DA30830"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3.8. В случае, когда в результате аварии создается угроза жизни людей, разрушения оборудования, коммуникаций строений, диспетчеры (начальники смен) ресурсоснабжающих организаций отдают распоряжение на вывод из работы оборудования без согласования, но с обязательным последующим извещением ЕДДС после проведения переключений по выводу из работы аварийного оборудования или участков сетей.</w:t>
      </w:r>
    </w:p>
    <w:p w14:paraId="127DDB87"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3.9. В обязанности </w:t>
      </w:r>
      <w:proofErr w:type="gramStart"/>
      <w:r w:rsidRPr="00C27602">
        <w:rPr>
          <w:rFonts w:ascii="Times New Roman" w:hAnsi="Times New Roman" w:cs="Times New Roman"/>
          <w:sz w:val="24"/>
          <w:szCs w:val="24"/>
        </w:rPr>
        <w:t>ответственного</w:t>
      </w:r>
      <w:proofErr w:type="gramEnd"/>
      <w:r w:rsidRPr="00C27602">
        <w:rPr>
          <w:rFonts w:ascii="Times New Roman" w:hAnsi="Times New Roman" w:cs="Times New Roman"/>
          <w:sz w:val="24"/>
          <w:szCs w:val="24"/>
        </w:rPr>
        <w:t xml:space="preserve"> за ликвидацию аварии входит:</w:t>
      </w:r>
    </w:p>
    <w:p w14:paraId="015B8577"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lastRenderedPageBreak/>
        <w:t>вызов через диспетчерские службы соответствующих представителей организаций, имеющих коммуникации, сооружения в месте аварии, согласование с ними проведения земляных работ для ликвидации аварии;</w:t>
      </w:r>
    </w:p>
    <w:p w14:paraId="2F1BDB48"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 организация выполнения аварийно-восстановительных работ на коммуникациях и обеспечение безопасных условий производства работ;</w:t>
      </w:r>
    </w:p>
    <w:p w14:paraId="5AB823B6"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предоставление промежуточной и итоговой информации о завершении аварийно-восстановительных работ по восстановлению рабочей схемы в соответствующие диспетчерские службы.</w:t>
      </w:r>
    </w:p>
    <w:p w14:paraId="653ED831" w14:textId="223742CD"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 3.10. </w:t>
      </w:r>
      <w:proofErr w:type="gramStart"/>
      <w:r w:rsidRPr="00C27602">
        <w:rPr>
          <w:rFonts w:ascii="Times New Roman" w:hAnsi="Times New Roman" w:cs="Times New Roman"/>
          <w:sz w:val="24"/>
          <w:szCs w:val="24"/>
        </w:rPr>
        <w:t>В случае возникновения крупных аварий, вызывающих возможные перерывы теплоснабжения в отопительный зимний период на срок более суток, создается оперативный штаб (оперативная группа) при Комиссии по ЧС и ОПБ для оперативного принятия мер в целях обеспечения устойчивой работы объектов и жилищно-коммунального комплекса Урмарского муниципального округа Чувашской Республики либо для оценки обстановки, координации сил единой системы в зоне чрезвычайной ситуации, подготовки проектов</w:t>
      </w:r>
      <w:proofErr w:type="gramEnd"/>
      <w:r w:rsidRPr="00C27602">
        <w:rPr>
          <w:rFonts w:ascii="Times New Roman" w:hAnsi="Times New Roman" w:cs="Times New Roman"/>
          <w:sz w:val="24"/>
          <w:szCs w:val="24"/>
        </w:rPr>
        <w:t xml:space="preserve"> решений, направленных на ликвидацию чрезвычайной ситуации.</w:t>
      </w:r>
    </w:p>
    <w:p w14:paraId="36F8B481" w14:textId="77777777" w:rsidR="00C27602" w:rsidRPr="00C27602" w:rsidRDefault="00C27602" w:rsidP="00DB7406">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Решением Комиссии по ЧС и ОПБ к аварийно-восстановительным работам могут привлекаться специализированные строительно-монтажные и другие организации.</w:t>
      </w:r>
    </w:p>
    <w:p w14:paraId="7E31977F" w14:textId="77777777" w:rsidR="00C27602" w:rsidRPr="00C27602" w:rsidRDefault="00C27602" w:rsidP="00DB7406">
      <w:pPr>
        <w:spacing w:after="0" w:line="240" w:lineRule="auto"/>
        <w:ind w:firstLine="709"/>
        <w:jc w:val="both"/>
        <w:rPr>
          <w:rFonts w:ascii="Times New Roman" w:hAnsi="Times New Roman" w:cs="Times New Roman"/>
          <w:sz w:val="24"/>
          <w:szCs w:val="24"/>
        </w:rPr>
      </w:pPr>
      <w:proofErr w:type="gramStart"/>
      <w:r w:rsidRPr="00C27602">
        <w:rPr>
          <w:rFonts w:ascii="Times New Roman" w:hAnsi="Times New Roman" w:cs="Times New Roman"/>
          <w:sz w:val="24"/>
          <w:szCs w:val="24"/>
        </w:rPr>
        <w:t>В случае возникновения крупных аварий, которые по критериям (приказ МЧС России от 05.07.2021 № 429 «Об установлении критериев информации о чрезвычайных ситуациях природного и техногенного характера» могут перерасти в ЧС, проводятся мероприятия в соответствии с Федеральным законом от 21.12.1994 № 68-ФЗ (ред. от 08.08.2024) «О защите населения и территорий от чрезвычайных ситуаций природного и техногенного характера»:</w:t>
      </w:r>
      <w:proofErr w:type="gramEnd"/>
    </w:p>
    <w:p w14:paraId="4F8DCCC9" w14:textId="77777777" w:rsidR="00C27602" w:rsidRPr="00C27602" w:rsidRDefault="00C27602" w:rsidP="00C27602">
      <w:pPr>
        <w:spacing w:after="0" w:line="240" w:lineRule="auto"/>
        <w:jc w:val="both"/>
        <w:rPr>
          <w:rFonts w:ascii="Times New Roman" w:hAnsi="Times New Roman" w:cs="Times New Roman"/>
          <w:sz w:val="24"/>
          <w:szCs w:val="24"/>
        </w:rPr>
      </w:pPr>
      <w:r w:rsidRPr="00C27602">
        <w:rPr>
          <w:rFonts w:ascii="Times New Roman" w:hAnsi="Times New Roman" w:cs="Times New Roman"/>
          <w:sz w:val="24"/>
          <w:szCs w:val="24"/>
        </w:rPr>
        <w:t xml:space="preserve">          - решением Комиссии по ЧС и ОПБ предлагается главе Урмарского муниципального округа Чувашской Республики введение режима функционирования «Повышенная готовность». Постановлением (распоряжением) главы Урмарского муниципального округа Чувашской Республики вводится режим функционирования «повышенная готовность» для соответствующих органов управления и привлекаемых сил;</w:t>
      </w:r>
    </w:p>
    <w:p w14:paraId="0DF6195C" w14:textId="3D0A7B87" w:rsidR="00C27602" w:rsidRPr="00C27602" w:rsidRDefault="00DB7406" w:rsidP="00C276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27602" w:rsidRPr="00C27602">
        <w:rPr>
          <w:rFonts w:ascii="Times New Roman" w:hAnsi="Times New Roman" w:cs="Times New Roman"/>
          <w:sz w:val="24"/>
          <w:szCs w:val="24"/>
        </w:rPr>
        <w:t xml:space="preserve">при угрозе (или, и) возникновения ЧС (по временным критериям) решением Комиссии по ЧС и ОПБ предлагается ввести режим «чрезвычайной ситуации». Постановлением (распоряжением) главы Урмарского муниципального округа Чувашской Республики вводится  режим  функционирования «Чрезвычайная ситуация» (локального или муниципального характера) с муниципальным уровнем реагирования. В </w:t>
      </w:r>
      <w:proofErr w:type="gramStart"/>
      <w:r w:rsidR="00C27602" w:rsidRPr="00C27602">
        <w:rPr>
          <w:rFonts w:ascii="Times New Roman" w:hAnsi="Times New Roman" w:cs="Times New Roman"/>
          <w:sz w:val="24"/>
          <w:szCs w:val="24"/>
        </w:rPr>
        <w:t>котором</w:t>
      </w:r>
      <w:proofErr w:type="gramEnd"/>
      <w:r w:rsidR="00C27602" w:rsidRPr="00C27602">
        <w:rPr>
          <w:rFonts w:ascii="Times New Roman" w:hAnsi="Times New Roman" w:cs="Times New Roman"/>
          <w:sz w:val="24"/>
          <w:szCs w:val="24"/>
        </w:rPr>
        <w:t xml:space="preserve"> прописываются необходимые привлекаемые силы и средства, материальные и финансовые ресурсы для ликвидации ЧС. Аварийно-восстановительные работы выполняются в сроки, согласованные с Комиссией по ЧС и ОПБ.</w:t>
      </w:r>
    </w:p>
    <w:p w14:paraId="353785D6" w14:textId="77777777" w:rsidR="00C27602" w:rsidRPr="00C27602" w:rsidRDefault="00C27602" w:rsidP="00C27602">
      <w:pPr>
        <w:spacing w:after="0" w:line="240" w:lineRule="auto"/>
        <w:jc w:val="both"/>
        <w:rPr>
          <w:rFonts w:ascii="Times New Roman" w:hAnsi="Times New Roman" w:cs="Times New Roman"/>
          <w:sz w:val="24"/>
          <w:szCs w:val="24"/>
        </w:rPr>
      </w:pPr>
    </w:p>
    <w:p w14:paraId="2E162B0D" w14:textId="77777777" w:rsidR="00C27602" w:rsidRPr="00C27602" w:rsidRDefault="00C27602" w:rsidP="00C27602">
      <w:pPr>
        <w:spacing w:after="0" w:line="240" w:lineRule="auto"/>
        <w:jc w:val="both"/>
        <w:rPr>
          <w:rFonts w:ascii="Times New Roman" w:hAnsi="Times New Roman" w:cs="Times New Roman"/>
          <w:sz w:val="24"/>
          <w:szCs w:val="24"/>
        </w:rPr>
      </w:pPr>
    </w:p>
    <w:p w14:paraId="237E5011" w14:textId="77777777" w:rsidR="00C27602" w:rsidRPr="00C27602" w:rsidRDefault="00C27602" w:rsidP="00C27602">
      <w:pPr>
        <w:spacing w:after="0" w:line="240" w:lineRule="auto"/>
        <w:jc w:val="both"/>
        <w:rPr>
          <w:rFonts w:ascii="Times New Roman" w:hAnsi="Times New Roman" w:cs="Times New Roman"/>
          <w:sz w:val="24"/>
          <w:szCs w:val="24"/>
        </w:rPr>
      </w:pPr>
    </w:p>
    <w:p w14:paraId="3FD25473" w14:textId="77777777" w:rsidR="00C27602" w:rsidRDefault="00C27602" w:rsidP="00C27602">
      <w:pPr>
        <w:spacing w:after="0" w:line="240" w:lineRule="auto"/>
        <w:jc w:val="both"/>
        <w:rPr>
          <w:rFonts w:ascii="Times New Roman" w:hAnsi="Times New Roman" w:cs="Times New Roman"/>
          <w:sz w:val="24"/>
          <w:szCs w:val="24"/>
        </w:rPr>
      </w:pPr>
    </w:p>
    <w:p w14:paraId="1BA15316" w14:textId="77777777" w:rsidR="00C63F84" w:rsidRDefault="00C63F84" w:rsidP="00C27602">
      <w:pPr>
        <w:spacing w:after="0" w:line="240" w:lineRule="auto"/>
        <w:jc w:val="both"/>
        <w:rPr>
          <w:rFonts w:ascii="Times New Roman" w:hAnsi="Times New Roman" w:cs="Times New Roman"/>
          <w:sz w:val="24"/>
          <w:szCs w:val="24"/>
        </w:rPr>
      </w:pPr>
    </w:p>
    <w:p w14:paraId="090CF785" w14:textId="77777777" w:rsidR="00C63F84" w:rsidRDefault="00C63F84" w:rsidP="00C27602">
      <w:pPr>
        <w:spacing w:after="0" w:line="240" w:lineRule="auto"/>
        <w:jc w:val="both"/>
        <w:rPr>
          <w:rFonts w:ascii="Times New Roman" w:hAnsi="Times New Roman" w:cs="Times New Roman"/>
          <w:sz w:val="24"/>
          <w:szCs w:val="24"/>
        </w:rPr>
      </w:pPr>
    </w:p>
    <w:p w14:paraId="43B9D1D3" w14:textId="77777777" w:rsidR="00C63F84" w:rsidRDefault="00C63F84" w:rsidP="00C27602">
      <w:pPr>
        <w:spacing w:after="0" w:line="240" w:lineRule="auto"/>
        <w:jc w:val="both"/>
        <w:rPr>
          <w:rFonts w:ascii="Times New Roman" w:hAnsi="Times New Roman" w:cs="Times New Roman"/>
          <w:sz w:val="24"/>
          <w:szCs w:val="24"/>
        </w:rPr>
      </w:pPr>
    </w:p>
    <w:p w14:paraId="5F1E4662" w14:textId="77777777" w:rsidR="00C63F84" w:rsidRDefault="00C63F84" w:rsidP="00C27602">
      <w:pPr>
        <w:spacing w:after="0" w:line="240" w:lineRule="auto"/>
        <w:jc w:val="both"/>
        <w:rPr>
          <w:rFonts w:ascii="Times New Roman" w:hAnsi="Times New Roman" w:cs="Times New Roman"/>
          <w:sz w:val="24"/>
          <w:szCs w:val="24"/>
        </w:rPr>
      </w:pPr>
    </w:p>
    <w:p w14:paraId="5059F405" w14:textId="77777777" w:rsidR="00C63F84" w:rsidRDefault="00C63F84" w:rsidP="00C27602">
      <w:pPr>
        <w:spacing w:after="0" w:line="240" w:lineRule="auto"/>
        <w:jc w:val="both"/>
        <w:rPr>
          <w:rFonts w:ascii="Times New Roman" w:hAnsi="Times New Roman" w:cs="Times New Roman"/>
          <w:sz w:val="24"/>
          <w:szCs w:val="24"/>
        </w:rPr>
      </w:pPr>
    </w:p>
    <w:p w14:paraId="7F9F870E" w14:textId="77777777" w:rsidR="00C63F84" w:rsidRDefault="00C63F84" w:rsidP="00C27602">
      <w:pPr>
        <w:spacing w:after="0" w:line="240" w:lineRule="auto"/>
        <w:jc w:val="both"/>
        <w:rPr>
          <w:rFonts w:ascii="Times New Roman" w:hAnsi="Times New Roman" w:cs="Times New Roman"/>
          <w:sz w:val="24"/>
          <w:szCs w:val="24"/>
        </w:rPr>
      </w:pPr>
    </w:p>
    <w:p w14:paraId="5E0E410B" w14:textId="77777777" w:rsidR="00C63F84" w:rsidRDefault="00C63F84" w:rsidP="00C27602">
      <w:pPr>
        <w:spacing w:after="0" w:line="240" w:lineRule="auto"/>
        <w:jc w:val="both"/>
        <w:rPr>
          <w:rFonts w:ascii="Times New Roman" w:hAnsi="Times New Roman" w:cs="Times New Roman"/>
          <w:sz w:val="24"/>
          <w:szCs w:val="24"/>
        </w:rPr>
      </w:pPr>
    </w:p>
    <w:p w14:paraId="778F8BD9" w14:textId="77777777" w:rsidR="00C63F84" w:rsidRDefault="00C63F84" w:rsidP="00C27602">
      <w:pPr>
        <w:spacing w:after="0" w:line="240" w:lineRule="auto"/>
        <w:jc w:val="both"/>
        <w:rPr>
          <w:rFonts w:ascii="Times New Roman" w:hAnsi="Times New Roman" w:cs="Times New Roman"/>
          <w:sz w:val="24"/>
          <w:szCs w:val="24"/>
        </w:rPr>
      </w:pPr>
    </w:p>
    <w:p w14:paraId="477B238A" w14:textId="77777777" w:rsidR="00C63F84" w:rsidRDefault="00C63F84" w:rsidP="00C27602">
      <w:pPr>
        <w:spacing w:after="0" w:line="240" w:lineRule="auto"/>
        <w:jc w:val="both"/>
        <w:rPr>
          <w:rFonts w:ascii="Times New Roman" w:hAnsi="Times New Roman" w:cs="Times New Roman"/>
          <w:sz w:val="24"/>
          <w:szCs w:val="24"/>
        </w:rPr>
      </w:pPr>
    </w:p>
    <w:p w14:paraId="182BAE65" w14:textId="77777777" w:rsidR="00C63F84" w:rsidRDefault="00C63F84" w:rsidP="00C27602">
      <w:pPr>
        <w:spacing w:after="0" w:line="240" w:lineRule="auto"/>
        <w:jc w:val="both"/>
        <w:rPr>
          <w:rFonts w:ascii="Times New Roman" w:hAnsi="Times New Roman" w:cs="Times New Roman"/>
          <w:sz w:val="24"/>
          <w:szCs w:val="24"/>
        </w:rPr>
      </w:pPr>
    </w:p>
    <w:p w14:paraId="253956D1" w14:textId="77777777" w:rsidR="00C63F84" w:rsidRDefault="00C63F84" w:rsidP="00C27602">
      <w:pPr>
        <w:spacing w:after="0" w:line="240" w:lineRule="auto"/>
        <w:jc w:val="both"/>
        <w:rPr>
          <w:rFonts w:ascii="Times New Roman" w:hAnsi="Times New Roman" w:cs="Times New Roman"/>
          <w:sz w:val="24"/>
          <w:szCs w:val="24"/>
        </w:rPr>
      </w:pPr>
    </w:p>
    <w:p w14:paraId="4359FEBB" w14:textId="77777777" w:rsidR="00C27602" w:rsidRPr="00C27602" w:rsidRDefault="00C27602" w:rsidP="00C27602">
      <w:pPr>
        <w:spacing w:after="0" w:line="240" w:lineRule="auto"/>
        <w:rPr>
          <w:rFonts w:ascii="Times New Roman" w:hAnsi="Times New Roman" w:cs="Times New Roman"/>
          <w:sz w:val="24"/>
          <w:szCs w:val="24"/>
        </w:rPr>
        <w:sectPr w:rsidR="00C27602" w:rsidRPr="00C27602" w:rsidSect="00DB7406">
          <w:pgSz w:w="11907" w:h="16840"/>
          <w:pgMar w:top="1134" w:right="851" w:bottom="992" w:left="1276" w:header="720" w:footer="720" w:gutter="0"/>
          <w:cols w:space="720"/>
          <w:docGrid w:linePitch="360"/>
        </w:sectPr>
      </w:pPr>
    </w:p>
    <w:p w14:paraId="51945BF3" w14:textId="5631C7B4" w:rsidR="00C27602" w:rsidRDefault="00DB7406" w:rsidP="00A902F3">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I</w:t>
      </w:r>
      <w:r w:rsidR="00C27602" w:rsidRPr="00C27602">
        <w:rPr>
          <w:rFonts w:ascii="Times New Roman" w:hAnsi="Times New Roman" w:cs="Times New Roman"/>
          <w:sz w:val="24"/>
          <w:szCs w:val="24"/>
          <w:lang w:val="en-US"/>
        </w:rPr>
        <w:t>V</w:t>
      </w:r>
      <w:r w:rsidR="00C27602" w:rsidRPr="00C27602">
        <w:rPr>
          <w:rFonts w:ascii="Times New Roman" w:hAnsi="Times New Roman" w:cs="Times New Roman"/>
          <w:sz w:val="24"/>
          <w:szCs w:val="24"/>
        </w:rPr>
        <w:t>. Количество сил и средств, используемых для локализации и ликвидации последствий аварий на объекте теплоснабжения.</w:t>
      </w:r>
    </w:p>
    <w:p w14:paraId="25CDDCAD" w14:textId="77777777" w:rsidR="00A902F3" w:rsidRPr="00C27602" w:rsidRDefault="00A902F3" w:rsidP="00A902F3">
      <w:pPr>
        <w:spacing w:after="0" w:line="240" w:lineRule="auto"/>
        <w:jc w:val="center"/>
        <w:rPr>
          <w:rFonts w:ascii="Times New Roman" w:hAnsi="Times New Roman" w:cs="Times New Roman"/>
          <w:sz w:val="24"/>
          <w:szCs w:val="24"/>
        </w:rPr>
      </w:pPr>
    </w:p>
    <w:p w14:paraId="439855E4" w14:textId="0F7E41C6"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К ремонтным работам посменно, а при необходимости в круглосуточном режиме, привлекаются </w:t>
      </w:r>
      <w:proofErr w:type="spellStart"/>
      <w:r w:rsidRPr="00C27602">
        <w:rPr>
          <w:rFonts w:ascii="Times New Roman" w:hAnsi="Times New Roman" w:cs="Times New Roman"/>
          <w:sz w:val="24"/>
          <w:szCs w:val="24"/>
        </w:rPr>
        <w:t>аварийно</w:t>
      </w:r>
      <w:proofErr w:type="spellEnd"/>
      <w:r w:rsidRPr="00C27602">
        <w:rPr>
          <w:rFonts w:ascii="Times New Roman" w:hAnsi="Times New Roman" w:cs="Times New Roman"/>
          <w:sz w:val="24"/>
          <w:szCs w:val="24"/>
        </w:rPr>
        <w:t>–ремонтные бригады, специальная техника и оборудование, используются материалы организаций, функционирующих в системах теплоснабжения Урмарского муниципального округа, в ведении которых находится система централизованного теплоснабжения и специальная техника и оборудование привлеченных организаций.</w:t>
      </w:r>
    </w:p>
    <w:p w14:paraId="4623D2C9"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Количество сил и средств, необходимых для ликвидации аварийной ситуации должно </w:t>
      </w:r>
      <w:proofErr w:type="gramStart"/>
      <w:r w:rsidRPr="00C27602">
        <w:rPr>
          <w:rFonts w:ascii="Times New Roman" w:hAnsi="Times New Roman" w:cs="Times New Roman"/>
          <w:sz w:val="24"/>
          <w:szCs w:val="24"/>
        </w:rPr>
        <w:t>определяться ежегодно и утверждаться</w:t>
      </w:r>
      <w:proofErr w:type="gramEnd"/>
      <w:r w:rsidRPr="00C27602">
        <w:rPr>
          <w:rFonts w:ascii="Times New Roman" w:hAnsi="Times New Roman" w:cs="Times New Roman"/>
          <w:sz w:val="24"/>
          <w:szCs w:val="24"/>
        </w:rPr>
        <w:t xml:space="preserve"> нормативным документом организаций, которые могут быть привлечены к указанным работам.</w:t>
      </w:r>
    </w:p>
    <w:p w14:paraId="675A4362" w14:textId="77777777" w:rsidR="00C27602" w:rsidRPr="00C27602" w:rsidRDefault="00C27602" w:rsidP="00A902F3">
      <w:pPr>
        <w:spacing w:after="0" w:line="240" w:lineRule="auto"/>
        <w:ind w:firstLine="709"/>
        <w:jc w:val="both"/>
        <w:rPr>
          <w:rFonts w:ascii="Times New Roman" w:hAnsi="Times New Roman" w:cs="Times New Roman"/>
          <w:sz w:val="24"/>
          <w:szCs w:val="24"/>
        </w:rPr>
        <w:sectPr w:rsidR="00C27602" w:rsidRPr="00C27602" w:rsidSect="00C27602">
          <w:pgSz w:w="11910" w:h="16840"/>
          <w:pgMar w:top="1360" w:right="711" w:bottom="280" w:left="1701" w:header="720" w:footer="720" w:gutter="0"/>
          <w:cols w:space="720"/>
          <w:docGrid w:linePitch="360"/>
        </w:sectPr>
      </w:pPr>
      <w:r w:rsidRPr="00C27602">
        <w:rPr>
          <w:rFonts w:ascii="Times New Roman" w:hAnsi="Times New Roman" w:cs="Times New Roman"/>
          <w:sz w:val="24"/>
          <w:szCs w:val="24"/>
        </w:rPr>
        <w:t>Количество сил и средств, необходимых для выполнения работ по ликвидации последствий аварийных ситуаций в системе теплоснабжения муниципального округа, для организаций, функционирующих в системах теплоснабжения, утверждаются ежегодно руководителем или главным инженером организации. Количество сил и сре</w:t>
      </w:r>
      <w:proofErr w:type="gramStart"/>
      <w:r w:rsidRPr="00C27602">
        <w:rPr>
          <w:rFonts w:ascii="Times New Roman" w:hAnsi="Times New Roman" w:cs="Times New Roman"/>
          <w:sz w:val="24"/>
          <w:szCs w:val="24"/>
        </w:rPr>
        <w:t>дств в т</w:t>
      </w:r>
      <w:proofErr w:type="gramEnd"/>
      <w:r w:rsidRPr="00C27602">
        <w:rPr>
          <w:rFonts w:ascii="Times New Roman" w:hAnsi="Times New Roman" w:cs="Times New Roman"/>
          <w:sz w:val="24"/>
          <w:szCs w:val="24"/>
        </w:rPr>
        <w:t>еплоснабжающих (теплосетевых) организациях представлено в таблице 5.1.</w:t>
      </w:r>
    </w:p>
    <w:p w14:paraId="0CD7E2B1"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lastRenderedPageBreak/>
        <w:t>Таблица № 5.1. Сведения о составе сил и средств, предусмотренных теплоснабжающими (теплосетевыми) организациями</w: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482"/>
        <w:gridCol w:w="2473"/>
        <w:gridCol w:w="792"/>
        <w:gridCol w:w="696"/>
        <w:gridCol w:w="1800"/>
        <w:gridCol w:w="850"/>
        <w:gridCol w:w="3827"/>
        <w:gridCol w:w="1136"/>
      </w:tblGrid>
      <w:tr w:rsidR="00C27602" w:rsidRPr="00C27602" w14:paraId="233EB95F" w14:textId="77777777" w:rsidTr="00DB7406">
        <w:trPr>
          <w:trHeight w:val="388"/>
        </w:trPr>
        <w:tc>
          <w:tcPr>
            <w:tcW w:w="547" w:type="dxa"/>
            <w:vMerge w:val="restart"/>
          </w:tcPr>
          <w:p w14:paraId="51205CD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 </w:t>
            </w:r>
            <w:proofErr w:type="gramStart"/>
            <w:r w:rsidRPr="00C27602">
              <w:rPr>
                <w:rFonts w:ascii="Times New Roman" w:hAnsi="Times New Roman" w:cs="Times New Roman"/>
                <w:sz w:val="24"/>
                <w:szCs w:val="24"/>
              </w:rPr>
              <w:t>п</w:t>
            </w:r>
            <w:proofErr w:type="gramEnd"/>
            <w:r w:rsidRPr="00C27602">
              <w:rPr>
                <w:rFonts w:ascii="Times New Roman" w:hAnsi="Times New Roman" w:cs="Times New Roman"/>
                <w:sz w:val="24"/>
                <w:szCs w:val="24"/>
              </w:rPr>
              <w:t>/п</w:t>
            </w:r>
          </w:p>
        </w:tc>
        <w:tc>
          <w:tcPr>
            <w:tcW w:w="2482" w:type="dxa"/>
            <w:vMerge w:val="restart"/>
          </w:tcPr>
          <w:p w14:paraId="61969B51"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Наименование организации или структурного подразделения</w:t>
            </w:r>
          </w:p>
        </w:tc>
        <w:tc>
          <w:tcPr>
            <w:tcW w:w="2473" w:type="dxa"/>
            <w:vMerge w:val="restart"/>
          </w:tcPr>
          <w:p w14:paraId="69D14BE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Адрес места расположения организации или структурного подразделения</w:t>
            </w:r>
          </w:p>
        </w:tc>
        <w:tc>
          <w:tcPr>
            <w:tcW w:w="792" w:type="dxa"/>
            <w:vMerge w:val="restart"/>
            <w:textDirection w:val="btLr"/>
          </w:tcPr>
          <w:p w14:paraId="1D593F06"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Численный состав (человек)</w:t>
            </w:r>
          </w:p>
        </w:tc>
        <w:tc>
          <w:tcPr>
            <w:tcW w:w="696" w:type="dxa"/>
            <w:vMerge w:val="restart"/>
            <w:textDirection w:val="btLr"/>
          </w:tcPr>
          <w:p w14:paraId="03D390D1" w14:textId="77777777" w:rsidR="00C27602" w:rsidRPr="00C27602" w:rsidRDefault="00C27602" w:rsidP="00C27602">
            <w:pPr>
              <w:spacing w:after="0" w:line="240" w:lineRule="auto"/>
              <w:rPr>
                <w:rFonts w:ascii="Times New Roman" w:hAnsi="Times New Roman" w:cs="Times New Roman"/>
                <w:sz w:val="24"/>
                <w:szCs w:val="24"/>
              </w:rPr>
            </w:pPr>
            <w:proofErr w:type="gramStart"/>
            <w:r w:rsidRPr="00C27602">
              <w:rPr>
                <w:rFonts w:ascii="Times New Roman" w:hAnsi="Times New Roman" w:cs="Times New Roman"/>
                <w:sz w:val="24"/>
                <w:szCs w:val="24"/>
              </w:rPr>
              <w:t>Коли-</w:t>
            </w:r>
            <w:proofErr w:type="spellStart"/>
            <w:r w:rsidRPr="00C27602">
              <w:rPr>
                <w:rFonts w:ascii="Times New Roman" w:hAnsi="Times New Roman" w:cs="Times New Roman"/>
                <w:sz w:val="24"/>
                <w:szCs w:val="24"/>
              </w:rPr>
              <w:t>чество</w:t>
            </w:r>
            <w:proofErr w:type="spellEnd"/>
            <w:proofErr w:type="gramEnd"/>
            <w:r w:rsidRPr="00C27602">
              <w:rPr>
                <w:rFonts w:ascii="Times New Roman" w:hAnsi="Times New Roman" w:cs="Times New Roman"/>
                <w:sz w:val="24"/>
                <w:szCs w:val="24"/>
              </w:rPr>
              <w:t xml:space="preserve"> техники (единиц)</w:t>
            </w:r>
          </w:p>
        </w:tc>
        <w:tc>
          <w:tcPr>
            <w:tcW w:w="7613" w:type="dxa"/>
            <w:gridSpan w:val="4"/>
          </w:tcPr>
          <w:p w14:paraId="666747E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Аварийные подразделения</w:t>
            </w:r>
          </w:p>
        </w:tc>
      </w:tr>
      <w:tr w:rsidR="00C27602" w:rsidRPr="00C27602" w14:paraId="010A41C5" w14:textId="77777777" w:rsidTr="00DB7406">
        <w:trPr>
          <w:trHeight w:val="383"/>
        </w:trPr>
        <w:tc>
          <w:tcPr>
            <w:tcW w:w="547" w:type="dxa"/>
            <w:vMerge/>
            <w:tcBorders>
              <w:top w:val="none" w:sz="4" w:space="0" w:color="000000"/>
            </w:tcBorders>
          </w:tcPr>
          <w:p w14:paraId="385A316D" w14:textId="77777777" w:rsidR="00C27602" w:rsidRPr="00C27602" w:rsidRDefault="00C27602" w:rsidP="00C27602">
            <w:pPr>
              <w:spacing w:after="0" w:line="240" w:lineRule="auto"/>
              <w:rPr>
                <w:rFonts w:ascii="Times New Roman" w:hAnsi="Times New Roman" w:cs="Times New Roman"/>
                <w:sz w:val="24"/>
                <w:szCs w:val="24"/>
              </w:rPr>
            </w:pPr>
          </w:p>
        </w:tc>
        <w:tc>
          <w:tcPr>
            <w:tcW w:w="2482" w:type="dxa"/>
            <w:vMerge/>
            <w:tcBorders>
              <w:top w:val="none" w:sz="4" w:space="0" w:color="000000"/>
            </w:tcBorders>
          </w:tcPr>
          <w:p w14:paraId="7726FA1C" w14:textId="77777777" w:rsidR="00C27602" w:rsidRPr="00C27602" w:rsidRDefault="00C27602" w:rsidP="00C27602">
            <w:pPr>
              <w:spacing w:after="0" w:line="240" w:lineRule="auto"/>
              <w:rPr>
                <w:rFonts w:ascii="Times New Roman" w:hAnsi="Times New Roman" w:cs="Times New Roman"/>
                <w:sz w:val="24"/>
                <w:szCs w:val="24"/>
              </w:rPr>
            </w:pPr>
          </w:p>
        </w:tc>
        <w:tc>
          <w:tcPr>
            <w:tcW w:w="2473" w:type="dxa"/>
            <w:vMerge/>
            <w:tcBorders>
              <w:top w:val="none" w:sz="4" w:space="0" w:color="000000"/>
            </w:tcBorders>
          </w:tcPr>
          <w:p w14:paraId="2D560A5F" w14:textId="77777777" w:rsidR="00C27602" w:rsidRPr="00C27602" w:rsidRDefault="00C27602" w:rsidP="00C27602">
            <w:pPr>
              <w:spacing w:after="0" w:line="240" w:lineRule="auto"/>
              <w:rPr>
                <w:rFonts w:ascii="Times New Roman" w:hAnsi="Times New Roman" w:cs="Times New Roman"/>
                <w:sz w:val="24"/>
                <w:szCs w:val="24"/>
              </w:rPr>
            </w:pPr>
          </w:p>
        </w:tc>
        <w:tc>
          <w:tcPr>
            <w:tcW w:w="792" w:type="dxa"/>
            <w:vMerge/>
            <w:tcBorders>
              <w:top w:val="none" w:sz="4" w:space="0" w:color="000000"/>
            </w:tcBorders>
            <w:textDirection w:val="btLr"/>
          </w:tcPr>
          <w:p w14:paraId="58D89E46" w14:textId="77777777" w:rsidR="00C27602" w:rsidRPr="00C27602" w:rsidRDefault="00C27602" w:rsidP="00C27602">
            <w:pPr>
              <w:spacing w:after="0" w:line="240" w:lineRule="auto"/>
              <w:rPr>
                <w:rFonts w:ascii="Times New Roman" w:hAnsi="Times New Roman" w:cs="Times New Roman"/>
                <w:sz w:val="24"/>
                <w:szCs w:val="24"/>
              </w:rPr>
            </w:pPr>
          </w:p>
        </w:tc>
        <w:tc>
          <w:tcPr>
            <w:tcW w:w="696" w:type="dxa"/>
            <w:vMerge/>
            <w:tcBorders>
              <w:top w:val="none" w:sz="4" w:space="0" w:color="000000"/>
            </w:tcBorders>
            <w:textDirection w:val="btLr"/>
          </w:tcPr>
          <w:p w14:paraId="093CD360" w14:textId="77777777" w:rsidR="00C27602" w:rsidRPr="00C27602" w:rsidRDefault="00C27602" w:rsidP="00C27602">
            <w:pPr>
              <w:spacing w:after="0" w:line="240" w:lineRule="auto"/>
              <w:rPr>
                <w:rFonts w:ascii="Times New Roman" w:hAnsi="Times New Roman" w:cs="Times New Roman"/>
                <w:sz w:val="24"/>
                <w:szCs w:val="24"/>
              </w:rPr>
            </w:pPr>
          </w:p>
        </w:tc>
        <w:tc>
          <w:tcPr>
            <w:tcW w:w="2650" w:type="dxa"/>
            <w:gridSpan w:val="2"/>
          </w:tcPr>
          <w:p w14:paraId="7D85CB9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Силы</w:t>
            </w:r>
          </w:p>
        </w:tc>
        <w:tc>
          <w:tcPr>
            <w:tcW w:w="4963" w:type="dxa"/>
            <w:gridSpan w:val="2"/>
          </w:tcPr>
          <w:p w14:paraId="10E01EC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Средства</w:t>
            </w:r>
          </w:p>
        </w:tc>
      </w:tr>
      <w:tr w:rsidR="00C27602" w:rsidRPr="00C27602" w14:paraId="496D87A7" w14:textId="77777777" w:rsidTr="00DB7406">
        <w:trPr>
          <w:trHeight w:val="2222"/>
        </w:trPr>
        <w:tc>
          <w:tcPr>
            <w:tcW w:w="547" w:type="dxa"/>
            <w:vMerge/>
            <w:tcBorders>
              <w:top w:val="none" w:sz="4" w:space="0" w:color="000000"/>
            </w:tcBorders>
          </w:tcPr>
          <w:p w14:paraId="0189C4E3" w14:textId="77777777" w:rsidR="00C27602" w:rsidRPr="00C27602" w:rsidRDefault="00C27602" w:rsidP="00C27602">
            <w:pPr>
              <w:spacing w:after="0" w:line="240" w:lineRule="auto"/>
              <w:rPr>
                <w:rFonts w:ascii="Times New Roman" w:hAnsi="Times New Roman" w:cs="Times New Roman"/>
                <w:sz w:val="24"/>
                <w:szCs w:val="24"/>
              </w:rPr>
            </w:pPr>
          </w:p>
        </w:tc>
        <w:tc>
          <w:tcPr>
            <w:tcW w:w="2482" w:type="dxa"/>
            <w:vMerge/>
            <w:tcBorders>
              <w:top w:val="none" w:sz="4" w:space="0" w:color="000000"/>
            </w:tcBorders>
          </w:tcPr>
          <w:p w14:paraId="1D52F34A" w14:textId="77777777" w:rsidR="00C27602" w:rsidRPr="00C27602" w:rsidRDefault="00C27602" w:rsidP="00C27602">
            <w:pPr>
              <w:spacing w:after="0" w:line="240" w:lineRule="auto"/>
              <w:rPr>
                <w:rFonts w:ascii="Times New Roman" w:hAnsi="Times New Roman" w:cs="Times New Roman"/>
                <w:sz w:val="24"/>
                <w:szCs w:val="24"/>
              </w:rPr>
            </w:pPr>
          </w:p>
        </w:tc>
        <w:tc>
          <w:tcPr>
            <w:tcW w:w="2473" w:type="dxa"/>
            <w:vMerge/>
            <w:tcBorders>
              <w:top w:val="none" w:sz="4" w:space="0" w:color="000000"/>
            </w:tcBorders>
          </w:tcPr>
          <w:p w14:paraId="124C0D0D" w14:textId="77777777" w:rsidR="00C27602" w:rsidRPr="00C27602" w:rsidRDefault="00C27602" w:rsidP="00C27602">
            <w:pPr>
              <w:spacing w:after="0" w:line="240" w:lineRule="auto"/>
              <w:rPr>
                <w:rFonts w:ascii="Times New Roman" w:hAnsi="Times New Roman" w:cs="Times New Roman"/>
                <w:sz w:val="24"/>
                <w:szCs w:val="24"/>
              </w:rPr>
            </w:pPr>
          </w:p>
        </w:tc>
        <w:tc>
          <w:tcPr>
            <w:tcW w:w="792" w:type="dxa"/>
            <w:vMerge/>
            <w:tcBorders>
              <w:top w:val="none" w:sz="4" w:space="0" w:color="000000"/>
            </w:tcBorders>
            <w:textDirection w:val="btLr"/>
          </w:tcPr>
          <w:p w14:paraId="0A9D6888" w14:textId="77777777" w:rsidR="00C27602" w:rsidRPr="00C27602" w:rsidRDefault="00C27602" w:rsidP="00C27602">
            <w:pPr>
              <w:spacing w:after="0" w:line="240" w:lineRule="auto"/>
              <w:rPr>
                <w:rFonts w:ascii="Times New Roman" w:hAnsi="Times New Roman" w:cs="Times New Roman"/>
                <w:sz w:val="24"/>
                <w:szCs w:val="24"/>
              </w:rPr>
            </w:pPr>
          </w:p>
        </w:tc>
        <w:tc>
          <w:tcPr>
            <w:tcW w:w="696" w:type="dxa"/>
            <w:vMerge/>
            <w:tcBorders>
              <w:top w:val="none" w:sz="4" w:space="0" w:color="000000"/>
            </w:tcBorders>
            <w:textDirection w:val="btLr"/>
          </w:tcPr>
          <w:p w14:paraId="53BFD919" w14:textId="77777777" w:rsidR="00C27602" w:rsidRPr="00C27602" w:rsidRDefault="00C27602" w:rsidP="00C27602">
            <w:pPr>
              <w:spacing w:after="0" w:line="240" w:lineRule="auto"/>
              <w:rPr>
                <w:rFonts w:ascii="Times New Roman" w:hAnsi="Times New Roman" w:cs="Times New Roman"/>
                <w:sz w:val="24"/>
                <w:szCs w:val="24"/>
              </w:rPr>
            </w:pPr>
          </w:p>
        </w:tc>
        <w:tc>
          <w:tcPr>
            <w:tcW w:w="1800" w:type="dxa"/>
          </w:tcPr>
          <w:p w14:paraId="01F8724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Наименование</w:t>
            </w:r>
          </w:p>
        </w:tc>
        <w:tc>
          <w:tcPr>
            <w:tcW w:w="850" w:type="dxa"/>
            <w:textDirection w:val="btLr"/>
          </w:tcPr>
          <w:p w14:paraId="3345F0C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Количество человек</w:t>
            </w:r>
          </w:p>
        </w:tc>
        <w:tc>
          <w:tcPr>
            <w:tcW w:w="3827" w:type="dxa"/>
          </w:tcPr>
          <w:p w14:paraId="1D33D9D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Наименование</w:t>
            </w:r>
          </w:p>
        </w:tc>
        <w:tc>
          <w:tcPr>
            <w:tcW w:w="1136" w:type="dxa"/>
            <w:textDirection w:val="btLr"/>
          </w:tcPr>
          <w:p w14:paraId="6938F72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Количество техники (единиц)</w:t>
            </w:r>
          </w:p>
        </w:tc>
      </w:tr>
      <w:tr w:rsidR="00C27602" w:rsidRPr="00C27602" w14:paraId="3A9FA6DC" w14:textId="77777777" w:rsidTr="00DB7406">
        <w:trPr>
          <w:trHeight w:val="384"/>
        </w:trPr>
        <w:tc>
          <w:tcPr>
            <w:tcW w:w="547" w:type="dxa"/>
          </w:tcPr>
          <w:p w14:paraId="09F9E34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w:t>
            </w:r>
          </w:p>
        </w:tc>
        <w:tc>
          <w:tcPr>
            <w:tcW w:w="2482" w:type="dxa"/>
          </w:tcPr>
          <w:p w14:paraId="52907A2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w:t>
            </w:r>
          </w:p>
        </w:tc>
        <w:tc>
          <w:tcPr>
            <w:tcW w:w="2473" w:type="dxa"/>
          </w:tcPr>
          <w:p w14:paraId="0BA9EFF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3</w:t>
            </w:r>
          </w:p>
        </w:tc>
        <w:tc>
          <w:tcPr>
            <w:tcW w:w="792" w:type="dxa"/>
          </w:tcPr>
          <w:p w14:paraId="1167EED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5</w:t>
            </w:r>
          </w:p>
        </w:tc>
        <w:tc>
          <w:tcPr>
            <w:tcW w:w="696" w:type="dxa"/>
          </w:tcPr>
          <w:p w14:paraId="5B42573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6</w:t>
            </w:r>
          </w:p>
        </w:tc>
        <w:tc>
          <w:tcPr>
            <w:tcW w:w="1800" w:type="dxa"/>
          </w:tcPr>
          <w:p w14:paraId="1B19B4A6"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7</w:t>
            </w:r>
          </w:p>
        </w:tc>
        <w:tc>
          <w:tcPr>
            <w:tcW w:w="850" w:type="dxa"/>
          </w:tcPr>
          <w:p w14:paraId="443416F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8</w:t>
            </w:r>
          </w:p>
        </w:tc>
        <w:tc>
          <w:tcPr>
            <w:tcW w:w="3827" w:type="dxa"/>
          </w:tcPr>
          <w:p w14:paraId="1D614F8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9</w:t>
            </w:r>
          </w:p>
        </w:tc>
        <w:tc>
          <w:tcPr>
            <w:tcW w:w="1136" w:type="dxa"/>
          </w:tcPr>
          <w:p w14:paraId="3934D36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10</w:t>
            </w:r>
          </w:p>
        </w:tc>
      </w:tr>
    </w:tbl>
    <w:p w14:paraId="19D10A7C" w14:textId="77777777" w:rsidR="00C27602" w:rsidRPr="00C27602" w:rsidRDefault="00C27602" w:rsidP="00A902F3">
      <w:pPr>
        <w:spacing w:after="0" w:line="240" w:lineRule="auto"/>
        <w:jc w:val="center"/>
        <w:rPr>
          <w:rFonts w:ascii="Times New Roman" w:hAnsi="Times New Roman" w:cs="Times New Roman"/>
          <w:sz w:val="24"/>
          <w:szCs w:val="24"/>
        </w:rPr>
      </w:pPr>
      <w:r w:rsidRPr="00C27602">
        <w:rPr>
          <w:rFonts w:ascii="Times New Roman" w:hAnsi="Times New Roman" w:cs="Times New Roman"/>
          <w:sz w:val="24"/>
          <w:szCs w:val="24"/>
        </w:rPr>
        <w:t>Теплоснабжающая организация</w:t>
      </w:r>
    </w:p>
    <w:tbl>
      <w:tblPr>
        <w:tblW w:w="14601"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2482"/>
        <w:gridCol w:w="2473"/>
        <w:gridCol w:w="792"/>
        <w:gridCol w:w="696"/>
        <w:gridCol w:w="1800"/>
        <w:gridCol w:w="850"/>
        <w:gridCol w:w="3827"/>
        <w:gridCol w:w="1134"/>
      </w:tblGrid>
      <w:tr w:rsidR="00C27602" w:rsidRPr="00C27602" w14:paraId="11792701" w14:textId="77777777" w:rsidTr="00DB7406">
        <w:trPr>
          <w:trHeight w:val="379"/>
        </w:trPr>
        <w:tc>
          <w:tcPr>
            <w:tcW w:w="547" w:type="dxa"/>
            <w:vMerge w:val="restart"/>
          </w:tcPr>
          <w:p w14:paraId="038BF23F" w14:textId="77777777" w:rsidR="00C27602" w:rsidRPr="00C27602" w:rsidRDefault="00C27602" w:rsidP="00C27602">
            <w:pPr>
              <w:spacing w:after="0" w:line="240" w:lineRule="auto"/>
              <w:rPr>
                <w:rFonts w:ascii="Times New Roman" w:hAnsi="Times New Roman" w:cs="Times New Roman"/>
                <w:sz w:val="24"/>
                <w:szCs w:val="24"/>
              </w:rPr>
            </w:pPr>
          </w:p>
          <w:p w14:paraId="2AD8FB08" w14:textId="77777777" w:rsidR="00C27602" w:rsidRPr="00C27602" w:rsidRDefault="00C27602" w:rsidP="00C27602">
            <w:pPr>
              <w:spacing w:after="0" w:line="240" w:lineRule="auto"/>
              <w:rPr>
                <w:rFonts w:ascii="Times New Roman" w:hAnsi="Times New Roman" w:cs="Times New Roman"/>
                <w:sz w:val="24"/>
                <w:szCs w:val="24"/>
              </w:rPr>
            </w:pPr>
          </w:p>
          <w:p w14:paraId="612338D2" w14:textId="77777777" w:rsidR="00C27602" w:rsidRPr="00C27602" w:rsidRDefault="00C27602" w:rsidP="00C27602">
            <w:pPr>
              <w:spacing w:after="0" w:line="240" w:lineRule="auto"/>
              <w:rPr>
                <w:rFonts w:ascii="Times New Roman" w:hAnsi="Times New Roman" w:cs="Times New Roman"/>
                <w:sz w:val="24"/>
                <w:szCs w:val="24"/>
              </w:rPr>
            </w:pPr>
          </w:p>
          <w:p w14:paraId="1F47C51B"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w:t>
            </w:r>
          </w:p>
        </w:tc>
        <w:tc>
          <w:tcPr>
            <w:tcW w:w="2482" w:type="dxa"/>
            <w:vMerge w:val="restart"/>
            <w:tcBorders>
              <w:bottom w:val="none" w:sz="4" w:space="0" w:color="000000"/>
            </w:tcBorders>
          </w:tcPr>
          <w:p w14:paraId="1F61571B" w14:textId="77777777" w:rsidR="00C27602" w:rsidRPr="00C27602" w:rsidRDefault="00C27602" w:rsidP="00C27602">
            <w:pPr>
              <w:spacing w:after="0" w:line="240" w:lineRule="auto"/>
              <w:rPr>
                <w:rFonts w:ascii="Times New Roman" w:hAnsi="Times New Roman" w:cs="Times New Roman"/>
                <w:sz w:val="24"/>
                <w:szCs w:val="24"/>
              </w:rPr>
            </w:pPr>
          </w:p>
          <w:p w14:paraId="7457666B" w14:textId="77777777" w:rsidR="00C27602" w:rsidRPr="00C27602" w:rsidRDefault="00C27602" w:rsidP="00C27602">
            <w:pPr>
              <w:spacing w:after="0" w:line="240" w:lineRule="auto"/>
              <w:rPr>
                <w:rFonts w:ascii="Times New Roman" w:hAnsi="Times New Roman" w:cs="Times New Roman"/>
                <w:sz w:val="24"/>
                <w:szCs w:val="24"/>
              </w:rPr>
            </w:pPr>
          </w:p>
          <w:p w14:paraId="58011F3D" w14:textId="77777777" w:rsidR="00C27602" w:rsidRPr="00C27602" w:rsidRDefault="00C27602" w:rsidP="00C27602">
            <w:pPr>
              <w:spacing w:after="0" w:line="240" w:lineRule="auto"/>
              <w:rPr>
                <w:rFonts w:ascii="Times New Roman" w:hAnsi="Times New Roman" w:cs="Times New Roman"/>
                <w:sz w:val="24"/>
                <w:szCs w:val="24"/>
              </w:rPr>
            </w:pPr>
          </w:p>
          <w:p w14:paraId="3E18577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МУП УМО «Урмарытеплосеть»</w:t>
            </w:r>
          </w:p>
        </w:tc>
        <w:tc>
          <w:tcPr>
            <w:tcW w:w="2473" w:type="dxa"/>
            <w:vMerge w:val="restart"/>
          </w:tcPr>
          <w:p w14:paraId="46E0C7E0" w14:textId="77777777" w:rsidR="00C27602" w:rsidRPr="00C27602" w:rsidRDefault="00C27602" w:rsidP="00C27602">
            <w:pPr>
              <w:spacing w:after="0" w:line="240" w:lineRule="auto"/>
              <w:rPr>
                <w:rFonts w:ascii="Times New Roman" w:hAnsi="Times New Roman" w:cs="Times New Roman"/>
                <w:sz w:val="24"/>
                <w:szCs w:val="24"/>
              </w:rPr>
            </w:pPr>
          </w:p>
          <w:p w14:paraId="3860AD13" w14:textId="77777777" w:rsidR="00C27602" w:rsidRPr="00C27602" w:rsidRDefault="00C27602" w:rsidP="00C27602">
            <w:pPr>
              <w:spacing w:after="0" w:line="240" w:lineRule="auto"/>
              <w:rPr>
                <w:rFonts w:ascii="Times New Roman" w:hAnsi="Times New Roman" w:cs="Times New Roman"/>
                <w:sz w:val="24"/>
                <w:szCs w:val="24"/>
              </w:rPr>
            </w:pPr>
          </w:p>
          <w:p w14:paraId="6FDC7D6D" w14:textId="77777777" w:rsidR="00C27602" w:rsidRPr="00C27602" w:rsidRDefault="00C27602" w:rsidP="00C27602">
            <w:pPr>
              <w:spacing w:after="0" w:line="240" w:lineRule="auto"/>
              <w:rPr>
                <w:rFonts w:ascii="Times New Roman" w:hAnsi="Times New Roman" w:cs="Times New Roman"/>
                <w:sz w:val="24"/>
                <w:szCs w:val="24"/>
              </w:rPr>
            </w:pPr>
          </w:p>
          <w:p w14:paraId="78C4C26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Чувашская Республика, Урмарский район, </w:t>
            </w:r>
            <w:proofErr w:type="spellStart"/>
            <w:r w:rsidRPr="00C27602">
              <w:rPr>
                <w:rFonts w:ascii="Times New Roman" w:hAnsi="Times New Roman" w:cs="Times New Roman"/>
                <w:sz w:val="24"/>
                <w:szCs w:val="24"/>
              </w:rPr>
              <w:t>п</w:t>
            </w:r>
            <w:proofErr w:type="gramStart"/>
            <w:r w:rsidRPr="00C27602">
              <w:rPr>
                <w:rFonts w:ascii="Times New Roman" w:hAnsi="Times New Roman" w:cs="Times New Roman"/>
                <w:sz w:val="24"/>
                <w:szCs w:val="24"/>
              </w:rPr>
              <w:t>.У</w:t>
            </w:r>
            <w:proofErr w:type="gramEnd"/>
            <w:r w:rsidRPr="00C27602">
              <w:rPr>
                <w:rFonts w:ascii="Times New Roman" w:hAnsi="Times New Roman" w:cs="Times New Roman"/>
                <w:sz w:val="24"/>
                <w:szCs w:val="24"/>
              </w:rPr>
              <w:t>рмары</w:t>
            </w:r>
            <w:proofErr w:type="spellEnd"/>
            <w:r w:rsidRPr="00C27602">
              <w:rPr>
                <w:rFonts w:ascii="Times New Roman" w:hAnsi="Times New Roman" w:cs="Times New Roman"/>
                <w:sz w:val="24"/>
                <w:szCs w:val="24"/>
              </w:rPr>
              <w:t xml:space="preserve">, </w:t>
            </w:r>
            <w:proofErr w:type="spellStart"/>
            <w:r w:rsidRPr="00C27602">
              <w:rPr>
                <w:rFonts w:ascii="Times New Roman" w:hAnsi="Times New Roman" w:cs="Times New Roman"/>
                <w:sz w:val="24"/>
                <w:szCs w:val="24"/>
              </w:rPr>
              <w:t>ул.Молодежная</w:t>
            </w:r>
            <w:proofErr w:type="spellEnd"/>
            <w:r w:rsidRPr="00C27602">
              <w:rPr>
                <w:rFonts w:ascii="Times New Roman" w:hAnsi="Times New Roman" w:cs="Times New Roman"/>
                <w:sz w:val="24"/>
                <w:szCs w:val="24"/>
              </w:rPr>
              <w:t>, д.3а</w:t>
            </w:r>
          </w:p>
        </w:tc>
        <w:tc>
          <w:tcPr>
            <w:tcW w:w="792" w:type="dxa"/>
            <w:vMerge w:val="restart"/>
            <w:tcBorders>
              <w:bottom w:val="none" w:sz="4" w:space="0" w:color="000000"/>
            </w:tcBorders>
            <w:vAlign w:val="center"/>
          </w:tcPr>
          <w:p w14:paraId="2F628A0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25</w:t>
            </w:r>
          </w:p>
        </w:tc>
        <w:tc>
          <w:tcPr>
            <w:tcW w:w="696" w:type="dxa"/>
            <w:vMerge w:val="restart"/>
            <w:tcBorders>
              <w:bottom w:val="none" w:sz="4" w:space="0" w:color="000000"/>
            </w:tcBorders>
            <w:vAlign w:val="center"/>
          </w:tcPr>
          <w:p w14:paraId="72556F8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10</w:t>
            </w:r>
          </w:p>
        </w:tc>
        <w:tc>
          <w:tcPr>
            <w:tcW w:w="1800" w:type="dxa"/>
          </w:tcPr>
          <w:p w14:paraId="52A4711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Слесарь -3</w:t>
            </w:r>
          </w:p>
        </w:tc>
        <w:tc>
          <w:tcPr>
            <w:tcW w:w="850" w:type="dxa"/>
            <w:vMerge w:val="restart"/>
            <w:vAlign w:val="center"/>
          </w:tcPr>
          <w:p w14:paraId="0993AB0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10</w:t>
            </w:r>
          </w:p>
        </w:tc>
        <w:tc>
          <w:tcPr>
            <w:tcW w:w="3827" w:type="dxa"/>
          </w:tcPr>
          <w:p w14:paraId="0114979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    Набор слесарного инструмента</w:t>
            </w:r>
          </w:p>
        </w:tc>
        <w:tc>
          <w:tcPr>
            <w:tcW w:w="1134" w:type="dxa"/>
            <w:vMerge w:val="restart"/>
            <w:tcBorders>
              <w:bottom w:val="none" w:sz="4" w:space="0" w:color="000000"/>
            </w:tcBorders>
            <w:vAlign w:val="center"/>
          </w:tcPr>
          <w:p w14:paraId="0E092FB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4</w:t>
            </w:r>
          </w:p>
        </w:tc>
      </w:tr>
      <w:tr w:rsidR="00C27602" w:rsidRPr="00C27602" w14:paraId="65E116C3" w14:textId="77777777" w:rsidTr="00DB7406">
        <w:trPr>
          <w:trHeight w:val="700"/>
        </w:trPr>
        <w:tc>
          <w:tcPr>
            <w:tcW w:w="547" w:type="dxa"/>
            <w:vMerge/>
            <w:tcBorders>
              <w:top w:val="none" w:sz="4" w:space="0" w:color="000000"/>
            </w:tcBorders>
          </w:tcPr>
          <w:p w14:paraId="6FD9F8F6" w14:textId="77777777" w:rsidR="00C27602" w:rsidRPr="00C27602" w:rsidRDefault="00C27602" w:rsidP="00C27602">
            <w:pPr>
              <w:spacing w:after="0" w:line="240" w:lineRule="auto"/>
              <w:rPr>
                <w:rFonts w:ascii="Times New Roman" w:hAnsi="Times New Roman" w:cs="Times New Roman"/>
                <w:sz w:val="24"/>
                <w:szCs w:val="24"/>
              </w:rPr>
            </w:pPr>
          </w:p>
        </w:tc>
        <w:tc>
          <w:tcPr>
            <w:tcW w:w="2482" w:type="dxa"/>
            <w:vMerge/>
            <w:tcBorders>
              <w:top w:val="none" w:sz="4" w:space="0" w:color="000000"/>
              <w:bottom w:val="none" w:sz="4" w:space="0" w:color="000000"/>
            </w:tcBorders>
          </w:tcPr>
          <w:p w14:paraId="1830E247" w14:textId="77777777" w:rsidR="00C27602" w:rsidRPr="00C27602" w:rsidRDefault="00C27602" w:rsidP="00C27602">
            <w:pPr>
              <w:spacing w:after="0" w:line="240" w:lineRule="auto"/>
              <w:rPr>
                <w:rFonts w:ascii="Times New Roman" w:hAnsi="Times New Roman" w:cs="Times New Roman"/>
                <w:sz w:val="24"/>
                <w:szCs w:val="24"/>
              </w:rPr>
            </w:pPr>
          </w:p>
        </w:tc>
        <w:tc>
          <w:tcPr>
            <w:tcW w:w="2473" w:type="dxa"/>
            <w:vMerge/>
            <w:tcBorders>
              <w:top w:val="none" w:sz="4" w:space="0" w:color="000000"/>
            </w:tcBorders>
          </w:tcPr>
          <w:p w14:paraId="2665850D" w14:textId="77777777" w:rsidR="00C27602" w:rsidRPr="00C27602" w:rsidRDefault="00C27602" w:rsidP="00C27602">
            <w:pPr>
              <w:spacing w:after="0" w:line="240" w:lineRule="auto"/>
              <w:rPr>
                <w:rFonts w:ascii="Times New Roman" w:hAnsi="Times New Roman" w:cs="Times New Roman"/>
                <w:sz w:val="24"/>
                <w:szCs w:val="24"/>
              </w:rPr>
            </w:pPr>
          </w:p>
        </w:tc>
        <w:tc>
          <w:tcPr>
            <w:tcW w:w="792" w:type="dxa"/>
            <w:vMerge/>
            <w:tcBorders>
              <w:top w:val="none" w:sz="4" w:space="0" w:color="000000"/>
              <w:bottom w:val="none" w:sz="4" w:space="0" w:color="000000"/>
            </w:tcBorders>
          </w:tcPr>
          <w:p w14:paraId="1FAE1399" w14:textId="77777777" w:rsidR="00C27602" w:rsidRPr="00C27602" w:rsidRDefault="00C27602" w:rsidP="00C27602">
            <w:pPr>
              <w:spacing w:after="0" w:line="240" w:lineRule="auto"/>
              <w:rPr>
                <w:rFonts w:ascii="Times New Roman" w:hAnsi="Times New Roman" w:cs="Times New Roman"/>
                <w:sz w:val="24"/>
                <w:szCs w:val="24"/>
              </w:rPr>
            </w:pPr>
          </w:p>
        </w:tc>
        <w:tc>
          <w:tcPr>
            <w:tcW w:w="696" w:type="dxa"/>
            <w:vMerge/>
            <w:tcBorders>
              <w:top w:val="none" w:sz="4" w:space="0" w:color="000000"/>
              <w:bottom w:val="none" w:sz="4" w:space="0" w:color="000000"/>
            </w:tcBorders>
          </w:tcPr>
          <w:p w14:paraId="7432A02F" w14:textId="77777777" w:rsidR="00C27602" w:rsidRPr="00C27602" w:rsidRDefault="00C27602" w:rsidP="00C27602">
            <w:pPr>
              <w:spacing w:after="0" w:line="240" w:lineRule="auto"/>
              <w:rPr>
                <w:rFonts w:ascii="Times New Roman" w:hAnsi="Times New Roman" w:cs="Times New Roman"/>
                <w:sz w:val="24"/>
                <w:szCs w:val="24"/>
              </w:rPr>
            </w:pPr>
          </w:p>
        </w:tc>
        <w:tc>
          <w:tcPr>
            <w:tcW w:w="1800" w:type="dxa"/>
          </w:tcPr>
          <w:p w14:paraId="55380F7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Электрогазосварщик- 1</w:t>
            </w:r>
          </w:p>
        </w:tc>
        <w:tc>
          <w:tcPr>
            <w:tcW w:w="850" w:type="dxa"/>
            <w:vMerge/>
            <w:tcBorders>
              <w:top w:val="none" w:sz="4" w:space="0" w:color="000000"/>
            </w:tcBorders>
          </w:tcPr>
          <w:p w14:paraId="62B6A471" w14:textId="77777777" w:rsidR="00C27602" w:rsidRPr="00C27602" w:rsidRDefault="00C27602" w:rsidP="00C27602">
            <w:pPr>
              <w:spacing w:after="0" w:line="240" w:lineRule="auto"/>
              <w:rPr>
                <w:rFonts w:ascii="Times New Roman" w:hAnsi="Times New Roman" w:cs="Times New Roman"/>
                <w:sz w:val="24"/>
                <w:szCs w:val="24"/>
              </w:rPr>
            </w:pPr>
          </w:p>
        </w:tc>
        <w:tc>
          <w:tcPr>
            <w:tcW w:w="3827" w:type="dxa"/>
          </w:tcPr>
          <w:p w14:paraId="13CF7D3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    Сварочный агрегат с расходными материалами</w:t>
            </w:r>
          </w:p>
        </w:tc>
        <w:tc>
          <w:tcPr>
            <w:tcW w:w="1134" w:type="dxa"/>
            <w:vMerge/>
            <w:tcBorders>
              <w:top w:val="none" w:sz="4" w:space="0" w:color="000000"/>
              <w:bottom w:val="none" w:sz="4" w:space="0" w:color="000000"/>
            </w:tcBorders>
          </w:tcPr>
          <w:p w14:paraId="1A0250C3" w14:textId="77777777" w:rsidR="00C27602" w:rsidRPr="00C27602" w:rsidRDefault="00C27602" w:rsidP="00C27602">
            <w:pPr>
              <w:spacing w:after="0" w:line="240" w:lineRule="auto"/>
              <w:rPr>
                <w:rFonts w:ascii="Times New Roman" w:hAnsi="Times New Roman" w:cs="Times New Roman"/>
                <w:sz w:val="24"/>
                <w:szCs w:val="24"/>
              </w:rPr>
            </w:pPr>
          </w:p>
        </w:tc>
      </w:tr>
      <w:tr w:rsidR="00C27602" w:rsidRPr="00C27602" w14:paraId="7A51664D" w14:textId="77777777" w:rsidTr="00DB7406">
        <w:trPr>
          <w:trHeight w:val="409"/>
        </w:trPr>
        <w:tc>
          <w:tcPr>
            <w:tcW w:w="547" w:type="dxa"/>
            <w:vMerge/>
            <w:tcBorders>
              <w:top w:val="none" w:sz="4" w:space="0" w:color="000000"/>
            </w:tcBorders>
          </w:tcPr>
          <w:p w14:paraId="07333373" w14:textId="77777777" w:rsidR="00C27602" w:rsidRPr="00C27602" w:rsidRDefault="00C27602" w:rsidP="00C27602">
            <w:pPr>
              <w:spacing w:after="0" w:line="240" w:lineRule="auto"/>
              <w:rPr>
                <w:rFonts w:ascii="Times New Roman" w:hAnsi="Times New Roman" w:cs="Times New Roman"/>
                <w:sz w:val="24"/>
                <w:szCs w:val="24"/>
              </w:rPr>
            </w:pPr>
          </w:p>
        </w:tc>
        <w:tc>
          <w:tcPr>
            <w:tcW w:w="2482" w:type="dxa"/>
            <w:vMerge/>
            <w:tcBorders>
              <w:top w:val="none" w:sz="4" w:space="0" w:color="000000"/>
              <w:bottom w:val="none" w:sz="4" w:space="0" w:color="000000"/>
            </w:tcBorders>
          </w:tcPr>
          <w:p w14:paraId="524978E0" w14:textId="77777777" w:rsidR="00C27602" w:rsidRPr="00C27602" w:rsidRDefault="00C27602" w:rsidP="00C27602">
            <w:pPr>
              <w:spacing w:after="0" w:line="240" w:lineRule="auto"/>
              <w:rPr>
                <w:rFonts w:ascii="Times New Roman" w:hAnsi="Times New Roman" w:cs="Times New Roman"/>
                <w:sz w:val="24"/>
                <w:szCs w:val="24"/>
              </w:rPr>
            </w:pPr>
          </w:p>
        </w:tc>
        <w:tc>
          <w:tcPr>
            <w:tcW w:w="2473" w:type="dxa"/>
            <w:vMerge/>
            <w:tcBorders>
              <w:top w:val="none" w:sz="4" w:space="0" w:color="000000"/>
            </w:tcBorders>
          </w:tcPr>
          <w:p w14:paraId="67AF08C2" w14:textId="77777777" w:rsidR="00C27602" w:rsidRPr="00C27602" w:rsidRDefault="00C27602" w:rsidP="00C27602">
            <w:pPr>
              <w:spacing w:after="0" w:line="240" w:lineRule="auto"/>
              <w:rPr>
                <w:rFonts w:ascii="Times New Roman" w:hAnsi="Times New Roman" w:cs="Times New Roman"/>
                <w:sz w:val="24"/>
                <w:szCs w:val="24"/>
              </w:rPr>
            </w:pPr>
          </w:p>
        </w:tc>
        <w:tc>
          <w:tcPr>
            <w:tcW w:w="792" w:type="dxa"/>
            <w:vMerge/>
            <w:tcBorders>
              <w:top w:val="none" w:sz="4" w:space="0" w:color="000000"/>
              <w:bottom w:val="none" w:sz="4" w:space="0" w:color="000000"/>
            </w:tcBorders>
          </w:tcPr>
          <w:p w14:paraId="40EFDD15" w14:textId="77777777" w:rsidR="00C27602" w:rsidRPr="00C27602" w:rsidRDefault="00C27602" w:rsidP="00C27602">
            <w:pPr>
              <w:spacing w:after="0" w:line="240" w:lineRule="auto"/>
              <w:rPr>
                <w:rFonts w:ascii="Times New Roman" w:hAnsi="Times New Roman" w:cs="Times New Roman"/>
                <w:sz w:val="24"/>
                <w:szCs w:val="24"/>
              </w:rPr>
            </w:pPr>
          </w:p>
        </w:tc>
        <w:tc>
          <w:tcPr>
            <w:tcW w:w="696" w:type="dxa"/>
            <w:vMerge/>
            <w:tcBorders>
              <w:top w:val="none" w:sz="4" w:space="0" w:color="000000"/>
              <w:bottom w:val="none" w:sz="4" w:space="0" w:color="000000"/>
            </w:tcBorders>
          </w:tcPr>
          <w:p w14:paraId="4D0149F7" w14:textId="77777777" w:rsidR="00C27602" w:rsidRPr="00C27602" w:rsidRDefault="00C27602" w:rsidP="00C27602">
            <w:pPr>
              <w:spacing w:after="0" w:line="240" w:lineRule="auto"/>
              <w:rPr>
                <w:rFonts w:ascii="Times New Roman" w:hAnsi="Times New Roman" w:cs="Times New Roman"/>
                <w:sz w:val="24"/>
                <w:szCs w:val="24"/>
              </w:rPr>
            </w:pPr>
          </w:p>
        </w:tc>
        <w:tc>
          <w:tcPr>
            <w:tcW w:w="1800" w:type="dxa"/>
          </w:tcPr>
          <w:p w14:paraId="457F72A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Водитель - 1</w:t>
            </w:r>
          </w:p>
        </w:tc>
        <w:tc>
          <w:tcPr>
            <w:tcW w:w="850" w:type="dxa"/>
            <w:vMerge/>
            <w:tcBorders>
              <w:top w:val="none" w:sz="4" w:space="0" w:color="000000"/>
            </w:tcBorders>
          </w:tcPr>
          <w:p w14:paraId="455F50E8" w14:textId="77777777" w:rsidR="00C27602" w:rsidRPr="00C27602" w:rsidRDefault="00C27602" w:rsidP="00C27602">
            <w:pPr>
              <w:spacing w:after="0" w:line="240" w:lineRule="auto"/>
              <w:rPr>
                <w:rFonts w:ascii="Times New Roman" w:hAnsi="Times New Roman" w:cs="Times New Roman"/>
                <w:sz w:val="24"/>
                <w:szCs w:val="24"/>
              </w:rPr>
            </w:pPr>
          </w:p>
        </w:tc>
        <w:tc>
          <w:tcPr>
            <w:tcW w:w="3827" w:type="dxa"/>
          </w:tcPr>
          <w:p w14:paraId="74AFA9F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УАЗ - 3153</w:t>
            </w:r>
          </w:p>
        </w:tc>
        <w:tc>
          <w:tcPr>
            <w:tcW w:w="1134" w:type="dxa"/>
            <w:vMerge/>
            <w:tcBorders>
              <w:top w:val="none" w:sz="4" w:space="0" w:color="000000"/>
              <w:bottom w:val="none" w:sz="4" w:space="0" w:color="000000"/>
            </w:tcBorders>
          </w:tcPr>
          <w:p w14:paraId="1219940D" w14:textId="77777777" w:rsidR="00C27602" w:rsidRPr="00C27602" w:rsidRDefault="00C27602" w:rsidP="00C27602">
            <w:pPr>
              <w:spacing w:after="0" w:line="240" w:lineRule="auto"/>
              <w:rPr>
                <w:rFonts w:ascii="Times New Roman" w:hAnsi="Times New Roman" w:cs="Times New Roman"/>
                <w:sz w:val="24"/>
                <w:szCs w:val="24"/>
              </w:rPr>
            </w:pPr>
          </w:p>
        </w:tc>
      </w:tr>
      <w:tr w:rsidR="00C27602" w:rsidRPr="00C27602" w14:paraId="0D69FA09" w14:textId="77777777" w:rsidTr="00DB7406">
        <w:trPr>
          <w:trHeight w:val="414"/>
        </w:trPr>
        <w:tc>
          <w:tcPr>
            <w:tcW w:w="547" w:type="dxa"/>
            <w:vMerge/>
            <w:tcBorders>
              <w:top w:val="none" w:sz="4" w:space="0" w:color="000000"/>
            </w:tcBorders>
          </w:tcPr>
          <w:p w14:paraId="1FCE7EED" w14:textId="77777777" w:rsidR="00C27602" w:rsidRPr="00C27602" w:rsidRDefault="00C27602" w:rsidP="00C27602">
            <w:pPr>
              <w:spacing w:after="0" w:line="240" w:lineRule="auto"/>
              <w:rPr>
                <w:rFonts w:ascii="Times New Roman" w:hAnsi="Times New Roman" w:cs="Times New Roman"/>
                <w:sz w:val="24"/>
                <w:szCs w:val="24"/>
              </w:rPr>
            </w:pPr>
          </w:p>
        </w:tc>
        <w:tc>
          <w:tcPr>
            <w:tcW w:w="2482" w:type="dxa"/>
            <w:vMerge/>
            <w:tcBorders>
              <w:top w:val="none" w:sz="4" w:space="0" w:color="000000"/>
              <w:bottom w:val="none" w:sz="4" w:space="0" w:color="000000"/>
            </w:tcBorders>
          </w:tcPr>
          <w:p w14:paraId="4FE813C0" w14:textId="77777777" w:rsidR="00C27602" w:rsidRPr="00C27602" w:rsidRDefault="00C27602" w:rsidP="00C27602">
            <w:pPr>
              <w:spacing w:after="0" w:line="240" w:lineRule="auto"/>
              <w:rPr>
                <w:rFonts w:ascii="Times New Roman" w:hAnsi="Times New Roman" w:cs="Times New Roman"/>
                <w:sz w:val="24"/>
                <w:szCs w:val="24"/>
              </w:rPr>
            </w:pPr>
          </w:p>
        </w:tc>
        <w:tc>
          <w:tcPr>
            <w:tcW w:w="2473" w:type="dxa"/>
            <w:vMerge/>
            <w:tcBorders>
              <w:top w:val="none" w:sz="4" w:space="0" w:color="000000"/>
            </w:tcBorders>
          </w:tcPr>
          <w:p w14:paraId="154A9BCC" w14:textId="77777777" w:rsidR="00C27602" w:rsidRPr="00C27602" w:rsidRDefault="00C27602" w:rsidP="00C27602">
            <w:pPr>
              <w:spacing w:after="0" w:line="240" w:lineRule="auto"/>
              <w:rPr>
                <w:rFonts w:ascii="Times New Roman" w:hAnsi="Times New Roman" w:cs="Times New Roman"/>
                <w:sz w:val="24"/>
                <w:szCs w:val="24"/>
              </w:rPr>
            </w:pPr>
          </w:p>
        </w:tc>
        <w:tc>
          <w:tcPr>
            <w:tcW w:w="792" w:type="dxa"/>
            <w:vMerge/>
            <w:tcBorders>
              <w:top w:val="none" w:sz="4" w:space="0" w:color="000000"/>
              <w:bottom w:val="none" w:sz="4" w:space="0" w:color="000000"/>
            </w:tcBorders>
          </w:tcPr>
          <w:p w14:paraId="6A479BED" w14:textId="77777777" w:rsidR="00C27602" w:rsidRPr="00C27602" w:rsidRDefault="00C27602" w:rsidP="00C27602">
            <w:pPr>
              <w:spacing w:after="0" w:line="240" w:lineRule="auto"/>
              <w:rPr>
                <w:rFonts w:ascii="Times New Roman" w:hAnsi="Times New Roman" w:cs="Times New Roman"/>
                <w:sz w:val="24"/>
                <w:szCs w:val="24"/>
              </w:rPr>
            </w:pPr>
          </w:p>
        </w:tc>
        <w:tc>
          <w:tcPr>
            <w:tcW w:w="696" w:type="dxa"/>
            <w:vMerge/>
            <w:tcBorders>
              <w:top w:val="none" w:sz="4" w:space="0" w:color="000000"/>
              <w:bottom w:val="none" w:sz="4" w:space="0" w:color="000000"/>
            </w:tcBorders>
          </w:tcPr>
          <w:p w14:paraId="5835C37D" w14:textId="77777777" w:rsidR="00C27602" w:rsidRPr="00C27602" w:rsidRDefault="00C27602" w:rsidP="00C27602">
            <w:pPr>
              <w:spacing w:after="0" w:line="240" w:lineRule="auto"/>
              <w:rPr>
                <w:rFonts w:ascii="Times New Roman" w:hAnsi="Times New Roman" w:cs="Times New Roman"/>
                <w:sz w:val="24"/>
                <w:szCs w:val="24"/>
              </w:rPr>
            </w:pPr>
          </w:p>
        </w:tc>
        <w:tc>
          <w:tcPr>
            <w:tcW w:w="1800" w:type="dxa"/>
          </w:tcPr>
          <w:p w14:paraId="21997DE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Машинист - 2</w:t>
            </w:r>
          </w:p>
        </w:tc>
        <w:tc>
          <w:tcPr>
            <w:tcW w:w="850" w:type="dxa"/>
            <w:vMerge/>
            <w:tcBorders>
              <w:top w:val="none" w:sz="4" w:space="0" w:color="000000"/>
            </w:tcBorders>
          </w:tcPr>
          <w:p w14:paraId="18810667" w14:textId="77777777" w:rsidR="00C27602" w:rsidRPr="00C27602" w:rsidRDefault="00C27602" w:rsidP="00C27602">
            <w:pPr>
              <w:spacing w:after="0" w:line="240" w:lineRule="auto"/>
              <w:rPr>
                <w:rFonts w:ascii="Times New Roman" w:hAnsi="Times New Roman" w:cs="Times New Roman"/>
                <w:sz w:val="24"/>
                <w:szCs w:val="24"/>
              </w:rPr>
            </w:pPr>
          </w:p>
        </w:tc>
        <w:tc>
          <w:tcPr>
            <w:tcW w:w="3827" w:type="dxa"/>
          </w:tcPr>
          <w:p w14:paraId="28DF6952" w14:textId="77777777" w:rsidR="00C27602" w:rsidRPr="00C27602" w:rsidRDefault="00C27602" w:rsidP="00C27602">
            <w:pPr>
              <w:spacing w:after="0" w:line="240" w:lineRule="auto"/>
              <w:rPr>
                <w:rFonts w:ascii="Times New Roman" w:hAnsi="Times New Roman" w:cs="Times New Roman"/>
                <w:sz w:val="24"/>
                <w:szCs w:val="24"/>
              </w:rPr>
            </w:pPr>
          </w:p>
        </w:tc>
        <w:tc>
          <w:tcPr>
            <w:tcW w:w="1134" w:type="dxa"/>
            <w:vMerge/>
            <w:tcBorders>
              <w:top w:val="none" w:sz="4" w:space="0" w:color="000000"/>
              <w:bottom w:val="none" w:sz="4" w:space="0" w:color="000000"/>
            </w:tcBorders>
          </w:tcPr>
          <w:p w14:paraId="1DD848B5" w14:textId="77777777" w:rsidR="00C27602" w:rsidRPr="00C27602" w:rsidRDefault="00C27602" w:rsidP="00C27602">
            <w:pPr>
              <w:spacing w:after="0" w:line="240" w:lineRule="auto"/>
              <w:rPr>
                <w:rFonts w:ascii="Times New Roman" w:hAnsi="Times New Roman" w:cs="Times New Roman"/>
                <w:sz w:val="24"/>
                <w:szCs w:val="24"/>
              </w:rPr>
            </w:pPr>
          </w:p>
        </w:tc>
      </w:tr>
      <w:tr w:rsidR="00C27602" w:rsidRPr="00C27602" w14:paraId="5B66C6F0" w14:textId="77777777" w:rsidTr="00DB7406">
        <w:trPr>
          <w:trHeight w:val="662"/>
        </w:trPr>
        <w:tc>
          <w:tcPr>
            <w:tcW w:w="547" w:type="dxa"/>
            <w:vMerge/>
            <w:tcBorders>
              <w:top w:val="none" w:sz="4" w:space="0" w:color="000000"/>
            </w:tcBorders>
          </w:tcPr>
          <w:p w14:paraId="35A9DA2D" w14:textId="77777777" w:rsidR="00C27602" w:rsidRPr="00C27602" w:rsidRDefault="00C27602" w:rsidP="00C27602">
            <w:pPr>
              <w:spacing w:after="0" w:line="240" w:lineRule="auto"/>
              <w:rPr>
                <w:rFonts w:ascii="Times New Roman" w:hAnsi="Times New Roman" w:cs="Times New Roman"/>
                <w:sz w:val="24"/>
                <w:szCs w:val="24"/>
              </w:rPr>
            </w:pPr>
          </w:p>
        </w:tc>
        <w:tc>
          <w:tcPr>
            <w:tcW w:w="2482" w:type="dxa"/>
            <w:vMerge/>
            <w:tcBorders>
              <w:top w:val="none" w:sz="4" w:space="0" w:color="000000"/>
              <w:bottom w:val="none" w:sz="4" w:space="0" w:color="000000"/>
            </w:tcBorders>
          </w:tcPr>
          <w:p w14:paraId="5023BEF2" w14:textId="77777777" w:rsidR="00C27602" w:rsidRPr="00C27602" w:rsidRDefault="00C27602" w:rsidP="00C27602">
            <w:pPr>
              <w:spacing w:after="0" w:line="240" w:lineRule="auto"/>
              <w:rPr>
                <w:rFonts w:ascii="Times New Roman" w:hAnsi="Times New Roman" w:cs="Times New Roman"/>
                <w:sz w:val="24"/>
                <w:szCs w:val="24"/>
              </w:rPr>
            </w:pPr>
          </w:p>
        </w:tc>
        <w:tc>
          <w:tcPr>
            <w:tcW w:w="2473" w:type="dxa"/>
            <w:vMerge/>
            <w:tcBorders>
              <w:top w:val="none" w:sz="4" w:space="0" w:color="000000"/>
            </w:tcBorders>
          </w:tcPr>
          <w:p w14:paraId="06613883" w14:textId="77777777" w:rsidR="00C27602" w:rsidRPr="00C27602" w:rsidRDefault="00C27602" w:rsidP="00C27602">
            <w:pPr>
              <w:spacing w:after="0" w:line="240" w:lineRule="auto"/>
              <w:rPr>
                <w:rFonts w:ascii="Times New Roman" w:hAnsi="Times New Roman" w:cs="Times New Roman"/>
                <w:sz w:val="24"/>
                <w:szCs w:val="24"/>
              </w:rPr>
            </w:pPr>
          </w:p>
        </w:tc>
        <w:tc>
          <w:tcPr>
            <w:tcW w:w="792" w:type="dxa"/>
            <w:vMerge/>
            <w:tcBorders>
              <w:top w:val="none" w:sz="4" w:space="0" w:color="000000"/>
              <w:bottom w:val="none" w:sz="4" w:space="0" w:color="000000"/>
            </w:tcBorders>
          </w:tcPr>
          <w:p w14:paraId="5AC1B0F6" w14:textId="77777777" w:rsidR="00C27602" w:rsidRPr="00C27602" w:rsidRDefault="00C27602" w:rsidP="00C27602">
            <w:pPr>
              <w:spacing w:after="0" w:line="240" w:lineRule="auto"/>
              <w:rPr>
                <w:rFonts w:ascii="Times New Roman" w:hAnsi="Times New Roman" w:cs="Times New Roman"/>
                <w:sz w:val="24"/>
                <w:szCs w:val="24"/>
              </w:rPr>
            </w:pPr>
          </w:p>
        </w:tc>
        <w:tc>
          <w:tcPr>
            <w:tcW w:w="696" w:type="dxa"/>
            <w:vMerge/>
            <w:tcBorders>
              <w:top w:val="none" w:sz="4" w:space="0" w:color="000000"/>
              <w:bottom w:val="none" w:sz="4" w:space="0" w:color="000000"/>
            </w:tcBorders>
          </w:tcPr>
          <w:p w14:paraId="53AEB01F" w14:textId="77777777" w:rsidR="00C27602" w:rsidRPr="00C27602" w:rsidRDefault="00C27602" w:rsidP="00C27602">
            <w:pPr>
              <w:spacing w:after="0" w:line="240" w:lineRule="auto"/>
              <w:rPr>
                <w:rFonts w:ascii="Times New Roman" w:hAnsi="Times New Roman" w:cs="Times New Roman"/>
                <w:sz w:val="24"/>
                <w:szCs w:val="24"/>
              </w:rPr>
            </w:pPr>
          </w:p>
        </w:tc>
        <w:tc>
          <w:tcPr>
            <w:tcW w:w="1800" w:type="dxa"/>
          </w:tcPr>
          <w:p w14:paraId="6FA77E8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Мастер эксплуатации тепловых узлов и тепловых сетей - 1</w:t>
            </w:r>
          </w:p>
        </w:tc>
        <w:tc>
          <w:tcPr>
            <w:tcW w:w="850" w:type="dxa"/>
            <w:vMerge/>
            <w:tcBorders>
              <w:top w:val="none" w:sz="4" w:space="0" w:color="000000"/>
            </w:tcBorders>
          </w:tcPr>
          <w:p w14:paraId="07AE2F7B" w14:textId="77777777" w:rsidR="00C27602" w:rsidRPr="00C27602" w:rsidRDefault="00C27602" w:rsidP="00C27602">
            <w:pPr>
              <w:spacing w:after="0" w:line="240" w:lineRule="auto"/>
              <w:rPr>
                <w:rFonts w:ascii="Times New Roman" w:hAnsi="Times New Roman" w:cs="Times New Roman"/>
                <w:sz w:val="24"/>
                <w:szCs w:val="24"/>
              </w:rPr>
            </w:pPr>
          </w:p>
        </w:tc>
        <w:tc>
          <w:tcPr>
            <w:tcW w:w="3827" w:type="dxa"/>
          </w:tcPr>
          <w:p w14:paraId="40602FC4" w14:textId="77777777" w:rsidR="00C27602" w:rsidRPr="00C27602" w:rsidRDefault="00C27602" w:rsidP="00C27602">
            <w:pPr>
              <w:spacing w:after="0" w:line="240" w:lineRule="auto"/>
              <w:rPr>
                <w:rFonts w:ascii="Times New Roman" w:hAnsi="Times New Roman" w:cs="Times New Roman"/>
                <w:sz w:val="24"/>
                <w:szCs w:val="24"/>
              </w:rPr>
            </w:pPr>
          </w:p>
        </w:tc>
        <w:tc>
          <w:tcPr>
            <w:tcW w:w="1134" w:type="dxa"/>
            <w:vMerge/>
            <w:tcBorders>
              <w:top w:val="none" w:sz="4" w:space="0" w:color="000000"/>
              <w:bottom w:val="none" w:sz="4" w:space="0" w:color="000000"/>
            </w:tcBorders>
          </w:tcPr>
          <w:p w14:paraId="451540E1" w14:textId="77777777" w:rsidR="00C27602" w:rsidRPr="00C27602" w:rsidRDefault="00C27602" w:rsidP="00C27602">
            <w:pPr>
              <w:spacing w:after="0" w:line="240" w:lineRule="auto"/>
              <w:rPr>
                <w:rFonts w:ascii="Times New Roman" w:hAnsi="Times New Roman" w:cs="Times New Roman"/>
                <w:sz w:val="24"/>
                <w:szCs w:val="24"/>
              </w:rPr>
            </w:pPr>
          </w:p>
        </w:tc>
      </w:tr>
      <w:tr w:rsidR="00C27602" w:rsidRPr="00C27602" w14:paraId="70263D9C" w14:textId="77777777" w:rsidTr="00DB7406">
        <w:trPr>
          <w:trHeight w:val="431"/>
        </w:trPr>
        <w:tc>
          <w:tcPr>
            <w:tcW w:w="547" w:type="dxa"/>
            <w:vMerge/>
            <w:tcBorders>
              <w:top w:val="none" w:sz="4" w:space="0" w:color="000000"/>
            </w:tcBorders>
          </w:tcPr>
          <w:p w14:paraId="10EABECE" w14:textId="77777777" w:rsidR="00C27602" w:rsidRPr="00C27602" w:rsidRDefault="00C27602" w:rsidP="00C27602">
            <w:pPr>
              <w:spacing w:after="0" w:line="240" w:lineRule="auto"/>
              <w:rPr>
                <w:rFonts w:ascii="Times New Roman" w:hAnsi="Times New Roman" w:cs="Times New Roman"/>
                <w:sz w:val="24"/>
                <w:szCs w:val="24"/>
              </w:rPr>
            </w:pPr>
          </w:p>
        </w:tc>
        <w:tc>
          <w:tcPr>
            <w:tcW w:w="2482" w:type="dxa"/>
            <w:vMerge/>
            <w:tcBorders>
              <w:top w:val="none" w:sz="4" w:space="0" w:color="000000"/>
              <w:bottom w:val="single" w:sz="4" w:space="0" w:color="auto"/>
            </w:tcBorders>
          </w:tcPr>
          <w:p w14:paraId="18A6A19B" w14:textId="77777777" w:rsidR="00C27602" w:rsidRPr="00C27602" w:rsidRDefault="00C27602" w:rsidP="00C27602">
            <w:pPr>
              <w:spacing w:after="0" w:line="240" w:lineRule="auto"/>
              <w:rPr>
                <w:rFonts w:ascii="Times New Roman" w:hAnsi="Times New Roman" w:cs="Times New Roman"/>
                <w:sz w:val="24"/>
                <w:szCs w:val="24"/>
              </w:rPr>
            </w:pPr>
          </w:p>
        </w:tc>
        <w:tc>
          <w:tcPr>
            <w:tcW w:w="2473" w:type="dxa"/>
            <w:vMerge/>
            <w:tcBorders>
              <w:top w:val="none" w:sz="4" w:space="0" w:color="000000"/>
            </w:tcBorders>
          </w:tcPr>
          <w:p w14:paraId="4B9276B3" w14:textId="77777777" w:rsidR="00C27602" w:rsidRPr="00C27602" w:rsidRDefault="00C27602" w:rsidP="00C27602">
            <w:pPr>
              <w:spacing w:after="0" w:line="240" w:lineRule="auto"/>
              <w:rPr>
                <w:rFonts w:ascii="Times New Roman" w:hAnsi="Times New Roman" w:cs="Times New Roman"/>
                <w:sz w:val="24"/>
                <w:szCs w:val="24"/>
              </w:rPr>
            </w:pPr>
          </w:p>
        </w:tc>
        <w:tc>
          <w:tcPr>
            <w:tcW w:w="792" w:type="dxa"/>
            <w:vMerge/>
            <w:tcBorders>
              <w:top w:val="none" w:sz="4" w:space="0" w:color="000000"/>
              <w:bottom w:val="single" w:sz="4" w:space="0" w:color="auto"/>
            </w:tcBorders>
          </w:tcPr>
          <w:p w14:paraId="4CE07E21" w14:textId="77777777" w:rsidR="00C27602" w:rsidRPr="00C27602" w:rsidRDefault="00C27602" w:rsidP="00C27602">
            <w:pPr>
              <w:spacing w:after="0" w:line="240" w:lineRule="auto"/>
              <w:rPr>
                <w:rFonts w:ascii="Times New Roman" w:hAnsi="Times New Roman" w:cs="Times New Roman"/>
                <w:sz w:val="24"/>
                <w:szCs w:val="24"/>
              </w:rPr>
            </w:pPr>
          </w:p>
        </w:tc>
        <w:tc>
          <w:tcPr>
            <w:tcW w:w="696" w:type="dxa"/>
            <w:vMerge/>
            <w:tcBorders>
              <w:top w:val="none" w:sz="4" w:space="0" w:color="000000"/>
              <w:bottom w:val="single" w:sz="4" w:space="0" w:color="auto"/>
            </w:tcBorders>
          </w:tcPr>
          <w:p w14:paraId="5B538E4E" w14:textId="77777777" w:rsidR="00C27602" w:rsidRPr="00C27602" w:rsidRDefault="00C27602" w:rsidP="00C27602">
            <w:pPr>
              <w:spacing w:after="0" w:line="240" w:lineRule="auto"/>
              <w:rPr>
                <w:rFonts w:ascii="Times New Roman" w:hAnsi="Times New Roman" w:cs="Times New Roman"/>
                <w:sz w:val="24"/>
                <w:szCs w:val="24"/>
              </w:rPr>
            </w:pPr>
          </w:p>
        </w:tc>
        <w:tc>
          <w:tcPr>
            <w:tcW w:w="1800" w:type="dxa"/>
          </w:tcPr>
          <w:p w14:paraId="2F8729C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Разнорабочие - 2</w:t>
            </w:r>
          </w:p>
        </w:tc>
        <w:tc>
          <w:tcPr>
            <w:tcW w:w="850" w:type="dxa"/>
            <w:vMerge/>
            <w:tcBorders>
              <w:top w:val="none" w:sz="4" w:space="0" w:color="000000"/>
            </w:tcBorders>
          </w:tcPr>
          <w:p w14:paraId="6F5A1F77" w14:textId="77777777" w:rsidR="00C27602" w:rsidRPr="00C27602" w:rsidRDefault="00C27602" w:rsidP="00C27602">
            <w:pPr>
              <w:spacing w:after="0" w:line="240" w:lineRule="auto"/>
              <w:rPr>
                <w:rFonts w:ascii="Times New Roman" w:hAnsi="Times New Roman" w:cs="Times New Roman"/>
                <w:sz w:val="24"/>
                <w:szCs w:val="24"/>
              </w:rPr>
            </w:pPr>
          </w:p>
        </w:tc>
        <w:tc>
          <w:tcPr>
            <w:tcW w:w="3827" w:type="dxa"/>
          </w:tcPr>
          <w:p w14:paraId="6F75FB35" w14:textId="77777777" w:rsidR="00C27602" w:rsidRPr="00C27602" w:rsidRDefault="00C27602" w:rsidP="00C27602">
            <w:pPr>
              <w:spacing w:after="0" w:line="240" w:lineRule="auto"/>
              <w:rPr>
                <w:rFonts w:ascii="Times New Roman" w:hAnsi="Times New Roman" w:cs="Times New Roman"/>
                <w:sz w:val="24"/>
                <w:szCs w:val="24"/>
              </w:rPr>
            </w:pPr>
          </w:p>
        </w:tc>
        <w:tc>
          <w:tcPr>
            <w:tcW w:w="1134" w:type="dxa"/>
            <w:vMerge/>
            <w:tcBorders>
              <w:top w:val="none" w:sz="4" w:space="0" w:color="000000"/>
              <w:bottom w:val="single" w:sz="4" w:space="0" w:color="auto"/>
            </w:tcBorders>
          </w:tcPr>
          <w:p w14:paraId="1C331E83" w14:textId="77777777" w:rsidR="00C27602" w:rsidRPr="00C27602" w:rsidRDefault="00C27602" w:rsidP="00C27602">
            <w:pPr>
              <w:spacing w:after="0" w:line="240" w:lineRule="auto"/>
              <w:rPr>
                <w:rFonts w:ascii="Times New Roman" w:hAnsi="Times New Roman" w:cs="Times New Roman"/>
                <w:sz w:val="24"/>
                <w:szCs w:val="24"/>
              </w:rPr>
            </w:pPr>
          </w:p>
        </w:tc>
      </w:tr>
    </w:tbl>
    <w:p w14:paraId="06168874" w14:textId="77777777" w:rsidR="00C27602" w:rsidRPr="00C27602" w:rsidRDefault="00C27602" w:rsidP="00C27602">
      <w:pPr>
        <w:spacing w:after="0" w:line="240" w:lineRule="auto"/>
        <w:rPr>
          <w:rFonts w:ascii="Times New Roman" w:hAnsi="Times New Roman" w:cs="Times New Roman"/>
          <w:sz w:val="24"/>
          <w:szCs w:val="24"/>
        </w:rPr>
        <w:sectPr w:rsidR="00C27602" w:rsidRPr="00C27602" w:rsidSect="00C27602">
          <w:pgSz w:w="16840" w:h="11910" w:orient="landscape"/>
          <w:pgMar w:top="1340" w:right="992" w:bottom="280" w:left="992" w:header="720" w:footer="720" w:gutter="0"/>
          <w:cols w:space="720"/>
          <w:docGrid w:linePitch="360"/>
        </w:sectPr>
      </w:pPr>
    </w:p>
    <w:p w14:paraId="297D8A81" w14:textId="77777777" w:rsidR="00C27602" w:rsidRPr="00C27602" w:rsidRDefault="00C27602" w:rsidP="00A902F3">
      <w:pPr>
        <w:spacing w:line="240" w:lineRule="auto"/>
        <w:jc w:val="center"/>
        <w:rPr>
          <w:rFonts w:ascii="Times New Roman" w:hAnsi="Times New Roman" w:cs="Times New Roman"/>
          <w:sz w:val="24"/>
          <w:szCs w:val="24"/>
        </w:rPr>
      </w:pPr>
      <w:r w:rsidRPr="00C27602">
        <w:rPr>
          <w:rFonts w:ascii="Times New Roman" w:hAnsi="Times New Roman" w:cs="Times New Roman"/>
          <w:sz w:val="24"/>
          <w:szCs w:val="24"/>
          <w:lang w:val="en-US"/>
        </w:rPr>
        <w:lastRenderedPageBreak/>
        <w:t>VI</w:t>
      </w:r>
      <w:r w:rsidRPr="00C27602">
        <w:rPr>
          <w:rFonts w:ascii="Times New Roman" w:hAnsi="Times New Roman" w:cs="Times New Roman"/>
          <w:sz w:val="24"/>
          <w:szCs w:val="24"/>
        </w:rPr>
        <w:t>. 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части 5 статьи 18 Федерального закона от 27 июля 2010 г № 190-ФЗ "О теплоснабжении"</w:t>
      </w:r>
    </w:p>
    <w:p w14:paraId="503751D3"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 утвержденными Правительством Российской Федерации. Предметом соглашения является порядок взаимных действий по обеспечению функционирования системы теплоснабжения в соответствии с требованиями Федерального закона от 27.07.2010 №190 «О теплоснабжении». Обязательными условиями указанного соглашения являются:</w:t>
      </w:r>
    </w:p>
    <w:p w14:paraId="754AF91F"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определение соподчиненности диспетчерских служб теплоснабжающих организаций и теплосетевых организаций, порядок их взаимодействия;</w:t>
      </w:r>
    </w:p>
    <w:p w14:paraId="58440290"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порядок организации наладки тепловых сетей и регулирования работы системы теплоснабжения;</w:t>
      </w:r>
    </w:p>
    <w:p w14:paraId="44232228"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порядок обеспечения доступа сторон соглашения или, по взаимной договоренности сторон соглашения, другой организации к тепловым сетям для осуществления наладки тепловых сетей и регулирования работы системы теплоснабжения;</w:t>
      </w:r>
    </w:p>
    <w:p w14:paraId="12E23C30" w14:textId="77777777" w:rsid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порядок взаимодействия теплоснабжающих организаций и теплосетевых организаций в чрезвычайных ситуациях и аварийных ситуациях.</w:t>
      </w:r>
    </w:p>
    <w:p w14:paraId="60D6E211" w14:textId="77777777" w:rsidR="00C27602" w:rsidRPr="00C27602" w:rsidRDefault="00C27602" w:rsidP="00C27602">
      <w:pPr>
        <w:spacing w:after="0" w:line="240" w:lineRule="auto"/>
        <w:rPr>
          <w:rFonts w:ascii="Times New Roman" w:hAnsi="Times New Roman" w:cs="Times New Roman"/>
          <w:sz w:val="24"/>
          <w:szCs w:val="24"/>
          <w:lang w:val="en-US"/>
        </w:rPr>
      </w:pPr>
    </w:p>
    <w:p w14:paraId="2EAB9E10" w14:textId="74101006" w:rsidR="00C27602" w:rsidRPr="00C27602" w:rsidRDefault="00C64829" w:rsidP="00A902F3">
      <w:pPr>
        <w:spacing w:line="240" w:lineRule="auto"/>
        <w:jc w:val="center"/>
        <w:rPr>
          <w:rFonts w:ascii="Times New Roman" w:hAnsi="Times New Roman" w:cs="Times New Roman"/>
          <w:sz w:val="24"/>
          <w:szCs w:val="24"/>
        </w:rPr>
      </w:pPr>
      <w:r>
        <w:rPr>
          <w:rFonts w:ascii="Times New Roman" w:hAnsi="Times New Roman" w:cs="Times New Roman"/>
          <w:sz w:val="24"/>
          <w:szCs w:val="24"/>
          <w:lang w:val="en-US"/>
        </w:rPr>
        <w:t>VII</w:t>
      </w:r>
      <w:r w:rsidR="00C27602" w:rsidRPr="00C27602">
        <w:rPr>
          <w:rFonts w:ascii="Times New Roman" w:hAnsi="Times New Roman" w:cs="Times New Roman"/>
          <w:sz w:val="24"/>
          <w:szCs w:val="24"/>
        </w:rPr>
        <w:t>. 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14:paraId="08DB9745"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Планирование и организация ремонтно-восстановительных работ на объектах системы теплоснабжения осуществляется за счет эксплуатирующих организаций.</w:t>
      </w:r>
    </w:p>
    <w:p w14:paraId="6B46E22B" w14:textId="77777777" w:rsidR="00C27602" w:rsidRPr="00C27602" w:rsidRDefault="00C27602" w:rsidP="00A902F3">
      <w:pPr>
        <w:spacing w:after="0" w:line="240" w:lineRule="auto"/>
        <w:ind w:firstLine="709"/>
        <w:jc w:val="both"/>
        <w:rPr>
          <w:rFonts w:ascii="Times New Roman" w:hAnsi="Times New Roman" w:cs="Times New Roman"/>
          <w:sz w:val="24"/>
          <w:szCs w:val="24"/>
        </w:rPr>
      </w:pPr>
      <w:proofErr w:type="gramStart"/>
      <w:r w:rsidRPr="00C27602">
        <w:rPr>
          <w:rFonts w:ascii="Times New Roman" w:hAnsi="Times New Roman" w:cs="Times New Roman"/>
          <w:sz w:val="24"/>
          <w:szCs w:val="24"/>
        </w:rPr>
        <w:t>Устранение последствий аварийных ситуаций на тепловых сетях и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организации в соответствии с установленным внутри организации порядком.</w:t>
      </w:r>
      <w:proofErr w:type="gramEnd"/>
      <w:r w:rsidRPr="00C27602">
        <w:rPr>
          <w:rFonts w:ascii="Times New Roman" w:hAnsi="Times New Roman" w:cs="Times New Roman"/>
          <w:sz w:val="24"/>
          <w:szCs w:val="24"/>
        </w:rPr>
        <w:t xml:space="preserve"> Оповещение других участников процесса централизованного теплоснабжения (потребителей) по указанной ситуации осуществляется в соответствии с регламентами (инструкциями) по взаимодействию дежурно-диспетчерских служб организаций или иными согласованными распорядительными документами.</w:t>
      </w:r>
    </w:p>
    <w:p w14:paraId="195F7CFE"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В случае</w:t>
      </w:r>
      <w:proofErr w:type="gramStart"/>
      <w:r w:rsidRPr="00C27602">
        <w:rPr>
          <w:rFonts w:ascii="Times New Roman" w:hAnsi="Times New Roman" w:cs="Times New Roman"/>
          <w:sz w:val="24"/>
          <w:szCs w:val="24"/>
        </w:rPr>
        <w:t>,</w:t>
      </w:r>
      <w:proofErr w:type="gramEnd"/>
      <w:r w:rsidRPr="00C27602">
        <w:rPr>
          <w:rFonts w:ascii="Times New Roman" w:hAnsi="Times New Roman" w:cs="Times New Roman"/>
          <w:sz w:val="24"/>
          <w:szCs w:val="24"/>
        </w:rPr>
        <w:t xml:space="preserve">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эксплуатирующая организация оповещает любым доступным способом о повреждениях владельцев коммуникаций, смежных с поврежденной.</w:t>
      </w:r>
    </w:p>
    <w:p w14:paraId="7F4AC901"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В зависимости от вида и масштаба аварии эксплуатирующей организацией принимаются неотложные меры по проведению </w:t>
      </w:r>
      <w:proofErr w:type="gramStart"/>
      <w:r w:rsidRPr="00C27602">
        <w:rPr>
          <w:rFonts w:ascii="Times New Roman" w:hAnsi="Times New Roman" w:cs="Times New Roman"/>
          <w:sz w:val="24"/>
          <w:szCs w:val="24"/>
        </w:rPr>
        <w:t>ремонтно- восстановительных</w:t>
      </w:r>
      <w:proofErr w:type="gramEnd"/>
      <w:r w:rsidRPr="00C27602">
        <w:rPr>
          <w:rFonts w:ascii="Times New Roman" w:hAnsi="Times New Roman" w:cs="Times New Roman"/>
          <w:sz w:val="24"/>
          <w:szCs w:val="24"/>
        </w:rPr>
        <w:t xml:space="preserve"> и других работ, направленных на недопущение размораживания систем теплоснабжения и скорейшую подачу тепла в социально значимые объекты. Нормативное время готовности к работам по ликвидации аварии - не более 60 минут. В зависимости от температуры наружного воздуха нормативное время на устранение аварийной ситуации. Значения нормативного времени на устранение аварийной ситуации приведены в таблицах 8.1, 8.2, 8.3.</w:t>
      </w:r>
    </w:p>
    <w:p w14:paraId="730E160F"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Таблица 8.1. Расчеты допустимого времени устранения технологических нарушений на объектах теплоснабжения</w:t>
      </w:r>
    </w:p>
    <w:p w14:paraId="7E713076" w14:textId="77777777" w:rsidR="00C27602" w:rsidRPr="00C27602" w:rsidRDefault="00C27602" w:rsidP="00C27602">
      <w:pPr>
        <w:spacing w:after="0" w:line="240" w:lineRule="auto"/>
        <w:rPr>
          <w:rFonts w:ascii="Times New Roman" w:hAnsi="Times New Roman" w:cs="Times New Roman"/>
          <w:sz w:val="24"/>
          <w:szCs w:val="24"/>
        </w:rPr>
      </w:pP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2127"/>
        <w:gridCol w:w="1555"/>
        <w:gridCol w:w="1305"/>
        <w:gridCol w:w="1209"/>
        <w:gridCol w:w="1204"/>
        <w:gridCol w:w="1526"/>
      </w:tblGrid>
      <w:tr w:rsidR="00C27602" w:rsidRPr="00C27602" w14:paraId="6674E5B3" w14:textId="77777777" w:rsidTr="00DB7406">
        <w:trPr>
          <w:trHeight w:val="552"/>
        </w:trPr>
        <w:tc>
          <w:tcPr>
            <w:tcW w:w="538" w:type="dxa"/>
            <w:vMerge w:val="restart"/>
          </w:tcPr>
          <w:p w14:paraId="575D182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w:t>
            </w:r>
          </w:p>
        </w:tc>
        <w:tc>
          <w:tcPr>
            <w:tcW w:w="2127" w:type="dxa"/>
            <w:vMerge w:val="restart"/>
          </w:tcPr>
          <w:p w14:paraId="2975532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Наименование</w:t>
            </w:r>
          </w:p>
          <w:p w14:paraId="15050DF0" w14:textId="77777777" w:rsidR="00C27602" w:rsidRPr="00C27602" w:rsidRDefault="00C27602" w:rsidP="00C27602">
            <w:pPr>
              <w:spacing w:after="0" w:line="240" w:lineRule="auto"/>
              <w:rPr>
                <w:rFonts w:ascii="Times New Roman" w:hAnsi="Times New Roman" w:cs="Times New Roman"/>
                <w:sz w:val="24"/>
                <w:szCs w:val="24"/>
              </w:rPr>
            </w:pPr>
            <w:proofErr w:type="spellStart"/>
            <w:r w:rsidRPr="00C27602">
              <w:rPr>
                <w:rFonts w:ascii="Times New Roman" w:hAnsi="Times New Roman" w:cs="Times New Roman"/>
                <w:sz w:val="24"/>
                <w:szCs w:val="24"/>
              </w:rPr>
              <w:t>технологическог</w:t>
            </w:r>
            <w:proofErr w:type="spellEnd"/>
            <w:r w:rsidRPr="00C27602">
              <w:rPr>
                <w:rFonts w:ascii="Times New Roman" w:hAnsi="Times New Roman" w:cs="Times New Roman"/>
                <w:sz w:val="24"/>
                <w:szCs w:val="24"/>
              </w:rPr>
              <w:t xml:space="preserve"> </w:t>
            </w:r>
            <w:r w:rsidRPr="00C27602">
              <w:rPr>
                <w:rFonts w:ascii="Times New Roman" w:hAnsi="Times New Roman" w:cs="Times New Roman"/>
                <w:sz w:val="24"/>
                <w:szCs w:val="24"/>
              </w:rPr>
              <w:lastRenderedPageBreak/>
              <w:t>нарушения</w:t>
            </w:r>
          </w:p>
        </w:tc>
        <w:tc>
          <w:tcPr>
            <w:tcW w:w="1555" w:type="dxa"/>
            <w:vMerge w:val="restart"/>
          </w:tcPr>
          <w:p w14:paraId="7DF47E2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lastRenderedPageBreak/>
              <w:t xml:space="preserve">Время на </w:t>
            </w:r>
            <w:proofErr w:type="spellStart"/>
            <w:r w:rsidRPr="00C27602">
              <w:rPr>
                <w:rFonts w:ascii="Times New Roman" w:hAnsi="Times New Roman" w:cs="Times New Roman"/>
                <w:sz w:val="24"/>
                <w:szCs w:val="24"/>
              </w:rPr>
              <w:t>устранени</w:t>
            </w:r>
            <w:proofErr w:type="spellEnd"/>
          </w:p>
        </w:tc>
        <w:tc>
          <w:tcPr>
            <w:tcW w:w="5244" w:type="dxa"/>
            <w:gridSpan w:val="4"/>
          </w:tcPr>
          <w:p w14:paraId="2799D4A6"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Ожидаемая температура в </w:t>
            </w:r>
            <w:proofErr w:type="gramStart"/>
            <w:r w:rsidRPr="00C27602">
              <w:rPr>
                <w:rFonts w:ascii="Times New Roman" w:hAnsi="Times New Roman" w:cs="Times New Roman"/>
                <w:sz w:val="24"/>
                <w:szCs w:val="24"/>
              </w:rPr>
              <w:t>жилых</w:t>
            </w:r>
            <w:proofErr w:type="gramEnd"/>
            <w:r w:rsidRPr="00C27602">
              <w:rPr>
                <w:rFonts w:ascii="Times New Roman" w:hAnsi="Times New Roman" w:cs="Times New Roman"/>
                <w:sz w:val="24"/>
                <w:szCs w:val="24"/>
              </w:rPr>
              <w:t xml:space="preserve"> </w:t>
            </w:r>
            <w:proofErr w:type="spellStart"/>
            <w:r w:rsidRPr="00C27602">
              <w:rPr>
                <w:rFonts w:ascii="Times New Roman" w:hAnsi="Times New Roman" w:cs="Times New Roman"/>
                <w:sz w:val="24"/>
                <w:szCs w:val="24"/>
              </w:rPr>
              <w:t>помещени</w:t>
            </w:r>
            <w:proofErr w:type="spellEnd"/>
          </w:p>
          <w:p w14:paraId="537FBCA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при температуре наружного воздуха, </w:t>
            </w:r>
            <w:proofErr w:type="gramStart"/>
            <w:r w:rsidRPr="00C27602">
              <w:rPr>
                <w:rFonts w:ascii="Times New Roman" w:hAnsi="Times New Roman" w:cs="Times New Roman"/>
                <w:sz w:val="24"/>
                <w:szCs w:val="24"/>
              </w:rPr>
              <w:t>С</w:t>
            </w:r>
            <w:proofErr w:type="gramEnd"/>
          </w:p>
        </w:tc>
      </w:tr>
      <w:tr w:rsidR="00C27602" w:rsidRPr="00C27602" w14:paraId="7BC2BCB1" w14:textId="77777777" w:rsidTr="00DB7406">
        <w:trPr>
          <w:trHeight w:val="277"/>
        </w:trPr>
        <w:tc>
          <w:tcPr>
            <w:tcW w:w="538" w:type="dxa"/>
            <w:vMerge/>
            <w:tcBorders>
              <w:top w:val="none" w:sz="4" w:space="0" w:color="000000"/>
            </w:tcBorders>
          </w:tcPr>
          <w:p w14:paraId="2D9CE31D" w14:textId="77777777" w:rsidR="00C27602" w:rsidRPr="00C27602" w:rsidRDefault="00C27602" w:rsidP="00C27602">
            <w:pPr>
              <w:spacing w:after="0" w:line="240" w:lineRule="auto"/>
              <w:rPr>
                <w:rFonts w:ascii="Times New Roman" w:hAnsi="Times New Roman" w:cs="Times New Roman"/>
                <w:sz w:val="24"/>
                <w:szCs w:val="24"/>
              </w:rPr>
            </w:pPr>
          </w:p>
        </w:tc>
        <w:tc>
          <w:tcPr>
            <w:tcW w:w="2127" w:type="dxa"/>
            <w:vMerge/>
            <w:tcBorders>
              <w:top w:val="none" w:sz="4" w:space="0" w:color="000000"/>
            </w:tcBorders>
          </w:tcPr>
          <w:p w14:paraId="76C19644" w14:textId="77777777" w:rsidR="00C27602" w:rsidRPr="00C27602" w:rsidRDefault="00C27602" w:rsidP="00C27602">
            <w:pPr>
              <w:spacing w:after="0" w:line="240" w:lineRule="auto"/>
              <w:rPr>
                <w:rFonts w:ascii="Times New Roman" w:hAnsi="Times New Roman" w:cs="Times New Roman"/>
                <w:sz w:val="24"/>
                <w:szCs w:val="24"/>
              </w:rPr>
            </w:pPr>
          </w:p>
        </w:tc>
        <w:tc>
          <w:tcPr>
            <w:tcW w:w="1555" w:type="dxa"/>
            <w:vMerge/>
            <w:tcBorders>
              <w:top w:val="none" w:sz="4" w:space="0" w:color="000000"/>
            </w:tcBorders>
          </w:tcPr>
          <w:p w14:paraId="7BAE9A86" w14:textId="77777777" w:rsidR="00C27602" w:rsidRPr="00C27602" w:rsidRDefault="00C27602" w:rsidP="00C27602">
            <w:pPr>
              <w:spacing w:after="0" w:line="240" w:lineRule="auto"/>
              <w:rPr>
                <w:rFonts w:ascii="Times New Roman" w:hAnsi="Times New Roman" w:cs="Times New Roman"/>
                <w:sz w:val="24"/>
                <w:szCs w:val="24"/>
              </w:rPr>
            </w:pPr>
          </w:p>
        </w:tc>
        <w:tc>
          <w:tcPr>
            <w:tcW w:w="1305" w:type="dxa"/>
          </w:tcPr>
          <w:p w14:paraId="746AEF3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0</w:t>
            </w:r>
          </w:p>
        </w:tc>
        <w:tc>
          <w:tcPr>
            <w:tcW w:w="1209" w:type="dxa"/>
          </w:tcPr>
          <w:p w14:paraId="456786B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-10</w:t>
            </w:r>
          </w:p>
        </w:tc>
        <w:tc>
          <w:tcPr>
            <w:tcW w:w="1204" w:type="dxa"/>
          </w:tcPr>
          <w:p w14:paraId="2FA7F8D1"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-20</w:t>
            </w:r>
          </w:p>
        </w:tc>
        <w:tc>
          <w:tcPr>
            <w:tcW w:w="1526" w:type="dxa"/>
          </w:tcPr>
          <w:p w14:paraId="5A0137B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более -20</w:t>
            </w:r>
          </w:p>
        </w:tc>
      </w:tr>
      <w:tr w:rsidR="00C27602" w:rsidRPr="00C27602" w14:paraId="26A4E865" w14:textId="77777777" w:rsidTr="00DB7406">
        <w:trPr>
          <w:trHeight w:val="460"/>
        </w:trPr>
        <w:tc>
          <w:tcPr>
            <w:tcW w:w="538" w:type="dxa"/>
          </w:tcPr>
          <w:p w14:paraId="78CDDD5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lastRenderedPageBreak/>
              <w:t>1</w:t>
            </w:r>
          </w:p>
        </w:tc>
        <w:tc>
          <w:tcPr>
            <w:tcW w:w="2127" w:type="dxa"/>
          </w:tcPr>
          <w:p w14:paraId="0CB23DC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Отключение</w:t>
            </w:r>
          </w:p>
          <w:p w14:paraId="2CF90B62"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отопления</w:t>
            </w:r>
          </w:p>
        </w:tc>
        <w:tc>
          <w:tcPr>
            <w:tcW w:w="1555" w:type="dxa"/>
          </w:tcPr>
          <w:p w14:paraId="69366D6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 часа</w:t>
            </w:r>
          </w:p>
        </w:tc>
        <w:tc>
          <w:tcPr>
            <w:tcW w:w="1305" w:type="dxa"/>
          </w:tcPr>
          <w:p w14:paraId="680F776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20</w:t>
            </w:r>
          </w:p>
        </w:tc>
        <w:tc>
          <w:tcPr>
            <w:tcW w:w="1209" w:type="dxa"/>
          </w:tcPr>
          <w:p w14:paraId="3464C811"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18</w:t>
            </w:r>
          </w:p>
        </w:tc>
        <w:tc>
          <w:tcPr>
            <w:tcW w:w="1204" w:type="dxa"/>
          </w:tcPr>
          <w:p w14:paraId="195C149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c>
          <w:tcPr>
            <w:tcW w:w="1526" w:type="dxa"/>
          </w:tcPr>
          <w:p w14:paraId="7C8F75B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r>
      <w:tr w:rsidR="00C27602" w:rsidRPr="00C27602" w14:paraId="1941BFA6" w14:textId="77777777" w:rsidTr="00DB7406">
        <w:trPr>
          <w:trHeight w:val="456"/>
        </w:trPr>
        <w:tc>
          <w:tcPr>
            <w:tcW w:w="538" w:type="dxa"/>
          </w:tcPr>
          <w:p w14:paraId="1F74339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w:t>
            </w:r>
          </w:p>
        </w:tc>
        <w:tc>
          <w:tcPr>
            <w:tcW w:w="2127" w:type="dxa"/>
          </w:tcPr>
          <w:p w14:paraId="47EC444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Отключение</w:t>
            </w:r>
          </w:p>
          <w:p w14:paraId="4E05485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отопления</w:t>
            </w:r>
          </w:p>
        </w:tc>
        <w:tc>
          <w:tcPr>
            <w:tcW w:w="1555" w:type="dxa"/>
          </w:tcPr>
          <w:p w14:paraId="3BB6046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4часа</w:t>
            </w:r>
          </w:p>
        </w:tc>
        <w:tc>
          <w:tcPr>
            <w:tcW w:w="1305" w:type="dxa"/>
          </w:tcPr>
          <w:p w14:paraId="50D4D856"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19</w:t>
            </w:r>
          </w:p>
        </w:tc>
        <w:tc>
          <w:tcPr>
            <w:tcW w:w="1209" w:type="dxa"/>
          </w:tcPr>
          <w:p w14:paraId="107C360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c>
          <w:tcPr>
            <w:tcW w:w="1204" w:type="dxa"/>
          </w:tcPr>
          <w:p w14:paraId="083296A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c>
          <w:tcPr>
            <w:tcW w:w="1526" w:type="dxa"/>
          </w:tcPr>
          <w:p w14:paraId="17C91BF2"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r>
      <w:tr w:rsidR="00C27602" w:rsidRPr="00C27602" w14:paraId="6129CE3F" w14:textId="77777777" w:rsidTr="00DB7406">
        <w:trPr>
          <w:trHeight w:val="460"/>
        </w:trPr>
        <w:tc>
          <w:tcPr>
            <w:tcW w:w="538" w:type="dxa"/>
          </w:tcPr>
          <w:p w14:paraId="0A6207A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3</w:t>
            </w:r>
          </w:p>
        </w:tc>
        <w:tc>
          <w:tcPr>
            <w:tcW w:w="2127" w:type="dxa"/>
          </w:tcPr>
          <w:p w14:paraId="6DCBEB3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Отключение отопления</w:t>
            </w:r>
          </w:p>
        </w:tc>
        <w:tc>
          <w:tcPr>
            <w:tcW w:w="1555" w:type="dxa"/>
          </w:tcPr>
          <w:p w14:paraId="430C094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6часов</w:t>
            </w:r>
          </w:p>
        </w:tc>
        <w:tc>
          <w:tcPr>
            <w:tcW w:w="1305" w:type="dxa"/>
          </w:tcPr>
          <w:p w14:paraId="3FCDCB4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18</w:t>
            </w:r>
          </w:p>
        </w:tc>
        <w:tc>
          <w:tcPr>
            <w:tcW w:w="1209" w:type="dxa"/>
          </w:tcPr>
          <w:p w14:paraId="54FC49B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c>
          <w:tcPr>
            <w:tcW w:w="1204" w:type="dxa"/>
          </w:tcPr>
          <w:p w14:paraId="6DA5EDE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c>
          <w:tcPr>
            <w:tcW w:w="1526" w:type="dxa"/>
          </w:tcPr>
          <w:p w14:paraId="11A424F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10</w:t>
            </w:r>
          </w:p>
        </w:tc>
      </w:tr>
      <w:tr w:rsidR="00C27602" w:rsidRPr="00C27602" w14:paraId="16198092" w14:textId="77777777" w:rsidTr="00DB7406">
        <w:trPr>
          <w:trHeight w:val="460"/>
        </w:trPr>
        <w:tc>
          <w:tcPr>
            <w:tcW w:w="538" w:type="dxa"/>
          </w:tcPr>
          <w:p w14:paraId="1BDA368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4</w:t>
            </w:r>
          </w:p>
        </w:tc>
        <w:tc>
          <w:tcPr>
            <w:tcW w:w="2127" w:type="dxa"/>
          </w:tcPr>
          <w:p w14:paraId="1D6ACB9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Отключение</w:t>
            </w:r>
          </w:p>
          <w:p w14:paraId="2511EF1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отопления</w:t>
            </w:r>
          </w:p>
        </w:tc>
        <w:tc>
          <w:tcPr>
            <w:tcW w:w="1555" w:type="dxa"/>
          </w:tcPr>
          <w:p w14:paraId="3C0E5A3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8 часов</w:t>
            </w:r>
          </w:p>
        </w:tc>
        <w:tc>
          <w:tcPr>
            <w:tcW w:w="1305" w:type="dxa"/>
          </w:tcPr>
          <w:p w14:paraId="0DA8ACE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17</w:t>
            </w:r>
          </w:p>
        </w:tc>
        <w:tc>
          <w:tcPr>
            <w:tcW w:w="1209" w:type="dxa"/>
          </w:tcPr>
          <w:p w14:paraId="1AFEE6F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c>
          <w:tcPr>
            <w:tcW w:w="1204" w:type="dxa"/>
          </w:tcPr>
          <w:p w14:paraId="3FEFC75B"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10</w:t>
            </w:r>
          </w:p>
        </w:tc>
        <w:tc>
          <w:tcPr>
            <w:tcW w:w="1526" w:type="dxa"/>
          </w:tcPr>
          <w:p w14:paraId="6CBFD34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10</w:t>
            </w:r>
          </w:p>
        </w:tc>
      </w:tr>
    </w:tbl>
    <w:p w14:paraId="6B662DFD" w14:textId="77777777" w:rsidR="00C27602" w:rsidRPr="00C27602" w:rsidRDefault="00C27602" w:rsidP="00C27602">
      <w:pPr>
        <w:spacing w:after="0" w:line="240" w:lineRule="auto"/>
        <w:rPr>
          <w:rFonts w:ascii="Times New Roman" w:hAnsi="Times New Roman" w:cs="Times New Roman"/>
          <w:sz w:val="24"/>
          <w:szCs w:val="24"/>
        </w:rPr>
      </w:pPr>
    </w:p>
    <w:p w14:paraId="49FF31A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Таблица 8.2. - Расчеты допустимого времени устранения технологических нарушений на объектах водоснабжения</w:t>
      </w:r>
    </w:p>
    <w:p w14:paraId="5E20BF7D" w14:textId="77777777" w:rsidR="00C27602" w:rsidRPr="00C27602" w:rsidRDefault="00C27602" w:rsidP="00C27602">
      <w:pPr>
        <w:spacing w:after="0" w:line="240" w:lineRule="auto"/>
        <w:rPr>
          <w:rFonts w:ascii="Times New Roman" w:hAnsi="Times New Roman" w:cs="Times New Roman"/>
          <w:sz w:val="24"/>
          <w:szCs w:val="24"/>
        </w:rPr>
      </w:pP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3126"/>
        <w:gridCol w:w="1830"/>
        <w:gridCol w:w="1830"/>
        <w:gridCol w:w="2147"/>
      </w:tblGrid>
      <w:tr w:rsidR="00C27602" w:rsidRPr="00C27602" w14:paraId="19E1645C" w14:textId="77777777" w:rsidTr="00DB7406">
        <w:trPr>
          <w:trHeight w:val="551"/>
        </w:trPr>
        <w:tc>
          <w:tcPr>
            <w:tcW w:w="538" w:type="dxa"/>
            <w:vMerge w:val="restart"/>
          </w:tcPr>
          <w:p w14:paraId="295F06D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w:t>
            </w:r>
          </w:p>
        </w:tc>
        <w:tc>
          <w:tcPr>
            <w:tcW w:w="3126" w:type="dxa"/>
            <w:vMerge w:val="restart"/>
          </w:tcPr>
          <w:p w14:paraId="3D9707B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Наименование</w:t>
            </w:r>
          </w:p>
          <w:p w14:paraId="660F5FC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технологического нарушения</w:t>
            </w:r>
          </w:p>
        </w:tc>
        <w:tc>
          <w:tcPr>
            <w:tcW w:w="1830" w:type="dxa"/>
            <w:vMerge w:val="restart"/>
          </w:tcPr>
          <w:p w14:paraId="76DB2C6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Диаметр труб </w:t>
            </w:r>
            <w:proofErr w:type="gramStart"/>
            <w:r w:rsidRPr="00C27602">
              <w:rPr>
                <w:rFonts w:ascii="Times New Roman" w:hAnsi="Times New Roman" w:cs="Times New Roman"/>
                <w:sz w:val="24"/>
                <w:szCs w:val="24"/>
              </w:rPr>
              <w:t>мм</w:t>
            </w:r>
            <w:proofErr w:type="gramEnd"/>
          </w:p>
        </w:tc>
        <w:tc>
          <w:tcPr>
            <w:tcW w:w="3977" w:type="dxa"/>
            <w:gridSpan w:val="2"/>
          </w:tcPr>
          <w:p w14:paraId="5142C7E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Время устранения, ЧС, </w:t>
            </w:r>
            <w:proofErr w:type="gramStart"/>
            <w:r w:rsidRPr="00C27602">
              <w:rPr>
                <w:rFonts w:ascii="Times New Roman" w:hAnsi="Times New Roman" w:cs="Times New Roman"/>
                <w:sz w:val="24"/>
                <w:szCs w:val="24"/>
              </w:rPr>
              <w:t>при</w:t>
            </w:r>
            <w:proofErr w:type="gramEnd"/>
          </w:p>
          <w:p w14:paraId="09FBBF2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Глубине заложения труб, </w:t>
            </w:r>
            <w:proofErr w:type="gramStart"/>
            <w:r w:rsidRPr="00C27602">
              <w:rPr>
                <w:rFonts w:ascii="Times New Roman" w:hAnsi="Times New Roman" w:cs="Times New Roman"/>
                <w:sz w:val="24"/>
                <w:szCs w:val="24"/>
              </w:rPr>
              <w:t>м</w:t>
            </w:r>
            <w:proofErr w:type="gramEnd"/>
          </w:p>
        </w:tc>
      </w:tr>
      <w:tr w:rsidR="00C27602" w:rsidRPr="00C27602" w14:paraId="3CC09903" w14:textId="77777777" w:rsidTr="00DB7406">
        <w:trPr>
          <w:trHeight w:val="278"/>
        </w:trPr>
        <w:tc>
          <w:tcPr>
            <w:tcW w:w="538" w:type="dxa"/>
            <w:vMerge/>
            <w:tcBorders>
              <w:top w:val="none" w:sz="4" w:space="0" w:color="000000"/>
            </w:tcBorders>
          </w:tcPr>
          <w:p w14:paraId="76D3D670" w14:textId="77777777" w:rsidR="00C27602" w:rsidRPr="00C27602" w:rsidRDefault="00C27602" w:rsidP="00C27602">
            <w:pPr>
              <w:spacing w:after="0" w:line="240" w:lineRule="auto"/>
              <w:rPr>
                <w:rFonts w:ascii="Times New Roman" w:hAnsi="Times New Roman" w:cs="Times New Roman"/>
                <w:sz w:val="24"/>
                <w:szCs w:val="24"/>
              </w:rPr>
            </w:pPr>
          </w:p>
        </w:tc>
        <w:tc>
          <w:tcPr>
            <w:tcW w:w="3126" w:type="dxa"/>
            <w:vMerge/>
            <w:tcBorders>
              <w:top w:val="none" w:sz="4" w:space="0" w:color="000000"/>
            </w:tcBorders>
          </w:tcPr>
          <w:p w14:paraId="37D68FA8" w14:textId="77777777" w:rsidR="00C27602" w:rsidRPr="00C27602" w:rsidRDefault="00C27602" w:rsidP="00C27602">
            <w:pPr>
              <w:spacing w:after="0" w:line="240" w:lineRule="auto"/>
              <w:rPr>
                <w:rFonts w:ascii="Times New Roman" w:hAnsi="Times New Roman" w:cs="Times New Roman"/>
                <w:sz w:val="24"/>
                <w:szCs w:val="24"/>
              </w:rPr>
            </w:pPr>
          </w:p>
        </w:tc>
        <w:tc>
          <w:tcPr>
            <w:tcW w:w="1830" w:type="dxa"/>
            <w:vMerge/>
            <w:tcBorders>
              <w:top w:val="none" w:sz="4" w:space="0" w:color="000000"/>
            </w:tcBorders>
          </w:tcPr>
          <w:p w14:paraId="3D51FB5F" w14:textId="77777777" w:rsidR="00C27602" w:rsidRPr="00C27602" w:rsidRDefault="00C27602" w:rsidP="00C27602">
            <w:pPr>
              <w:spacing w:after="0" w:line="240" w:lineRule="auto"/>
              <w:rPr>
                <w:rFonts w:ascii="Times New Roman" w:hAnsi="Times New Roman" w:cs="Times New Roman"/>
                <w:sz w:val="24"/>
                <w:szCs w:val="24"/>
              </w:rPr>
            </w:pPr>
          </w:p>
        </w:tc>
        <w:tc>
          <w:tcPr>
            <w:tcW w:w="1830" w:type="dxa"/>
          </w:tcPr>
          <w:p w14:paraId="0D252F1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до 2</w:t>
            </w:r>
          </w:p>
        </w:tc>
        <w:tc>
          <w:tcPr>
            <w:tcW w:w="2147" w:type="dxa"/>
          </w:tcPr>
          <w:p w14:paraId="668CA5C6"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более 2</w:t>
            </w:r>
          </w:p>
        </w:tc>
      </w:tr>
      <w:tr w:rsidR="00C27602" w:rsidRPr="00C27602" w14:paraId="51C921F6" w14:textId="77777777" w:rsidTr="00DB7406">
        <w:trPr>
          <w:trHeight w:val="229"/>
        </w:trPr>
        <w:tc>
          <w:tcPr>
            <w:tcW w:w="538" w:type="dxa"/>
          </w:tcPr>
          <w:p w14:paraId="43BADA2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w:t>
            </w:r>
          </w:p>
        </w:tc>
        <w:tc>
          <w:tcPr>
            <w:tcW w:w="3126" w:type="dxa"/>
          </w:tcPr>
          <w:p w14:paraId="724F469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Отключение водоснабжения</w:t>
            </w:r>
          </w:p>
        </w:tc>
        <w:tc>
          <w:tcPr>
            <w:tcW w:w="1830" w:type="dxa"/>
          </w:tcPr>
          <w:p w14:paraId="6653A21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До 400</w:t>
            </w:r>
          </w:p>
        </w:tc>
        <w:tc>
          <w:tcPr>
            <w:tcW w:w="1830" w:type="dxa"/>
          </w:tcPr>
          <w:p w14:paraId="317F003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8</w:t>
            </w:r>
          </w:p>
        </w:tc>
        <w:tc>
          <w:tcPr>
            <w:tcW w:w="2147" w:type="dxa"/>
          </w:tcPr>
          <w:p w14:paraId="7038E57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12</w:t>
            </w:r>
          </w:p>
        </w:tc>
      </w:tr>
      <w:tr w:rsidR="00C27602" w:rsidRPr="00C27602" w14:paraId="0C5F6476" w14:textId="77777777" w:rsidTr="00DB7406">
        <w:trPr>
          <w:trHeight w:val="229"/>
        </w:trPr>
        <w:tc>
          <w:tcPr>
            <w:tcW w:w="538" w:type="dxa"/>
          </w:tcPr>
          <w:p w14:paraId="2C28B8B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w:t>
            </w:r>
          </w:p>
        </w:tc>
        <w:tc>
          <w:tcPr>
            <w:tcW w:w="3126" w:type="dxa"/>
          </w:tcPr>
          <w:p w14:paraId="31429F2B"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Отключение водоснабжения</w:t>
            </w:r>
          </w:p>
        </w:tc>
        <w:tc>
          <w:tcPr>
            <w:tcW w:w="1830" w:type="dxa"/>
          </w:tcPr>
          <w:p w14:paraId="63E0FCE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Св. 400 до 1000</w:t>
            </w:r>
          </w:p>
        </w:tc>
        <w:tc>
          <w:tcPr>
            <w:tcW w:w="1830" w:type="dxa"/>
          </w:tcPr>
          <w:p w14:paraId="4953F4C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12</w:t>
            </w:r>
          </w:p>
        </w:tc>
        <w:tc>
          <w:tcPr>
            <w:tcW w:w="2147" w:type="dxa"/>
          </w:tcPr>
          <w:p w14:paraId="34E33B1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18</w:t>
            </w:r>
          </w:p>
        </w:tc>
      </w:tr>
      <w:tr w:rsidR="00C27602" w:rsidRPr="00C27602" w14:paraId="0A418D0D" w14:textId="77777777" w:rsidTr="00DB7406">
        <w:trPr>
          <w:trHeight w:val="229"/>
        </w:trPr>
        <w:tc>
          <w:tcPr>
            <w:tcW w:w="538" w:type="dxa"/>
          </w:tcPr>
          <w:p w14:paraId="429DBAB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3</w:t>
            </w:r>
          </w:p>
        </w:tc>
        <w:tc>
          <w:tcPr>
            <w:tcW w:w="3126" w:type="dxa"/>
          </w:tcPr>
          <w:p w14:paraId="380FD82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Отключение водоснабжения</w:t>
            </w:r>
          </w:p>
        </w:tc>
        <w:tc>
          <w:tcPr>
            <w:tcW w:w="1830" w:type="dxa"/>
          </w:tcPr>
          <w:p w14:paraId="52E3ADA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Св. 1000</w:t>
            </w:r>
          </w:p>
        </w:tc>
        <w:tc>
          <w:tcPr>
            <w:tcW w:w="1830" w:type="dxa"/>
          </w:tcPr>
          <w:p w14:paraId="0388B71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18</w:t>
            </w:r>
          </w:p>
        </w:tc>
        <w:tc>
          <w:tcPr>
            <w:tcW w:w="2147" w:type="dxa"/>
          </w:tcPr>
          <w:p w14:paraId="2EE45FF2"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24</w:t>
            </w:r>
          </w:p>
        </w:tc>
      </w:tr>
    </w:tbl>
    <w:p w14:paraId="0FCCDFCD" w14:textId="77777777" w:rsidR="00C27602" w:rsidRPr="00C27602" w:rsidRDefault="00C27602" w:rsidP="00C27602">
      <w:pPr>
        <w:spacing w:after="0" w:line="240" w:lineRule="auto"/>
        <w:rPr>
          <w:rFonts w:ascii="Times New Roman" w:hAnsi="Times New Roman" w:cs="Times New Roman"/>
          <w:sz w:val="24"/>
          <w:szCs w:val="24"/>
        </w:rPr>
      </w:pPr>
    </w:p>
    <w:p w14:paraId="41B2782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Таблица 8.3. - Расчеты допустимого времени устранения технологических нарушений на объектах электроснабжения</w:t>
      </w:r>
    </w:p>
    <w:p w14:paraId="76B8C20A" w14:textId="77777777" w:rsidR="00C27602" w:rsidRPr="00C27602" w:rsidRDefault="00C27602" w:rsidP="00C27602">
      <w:pPr>
        <w:spacing w:after="0" w:line="240" w:lineRule="auto"/>
        <w:rPr>
          <w:rFonts w:ascii="Times New Roman" w:hAnsi="Times New Roman" w:cs="Times New Roman"/>
          <w:sz w:val="24"/>
          <w:szCs w:val="24"/>
        </w:rPr>
      </w:pP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5565"/>
        <w:gridCol w:w="3366"/>
      </w:tblGrid>
      <w:tr w:rsidR="00C27602" w:rsidRPr="00C27602" w14:paraId="1E53459D" w14:textId="77777777" w:rsidTr="00DB7406">
        <w:trPr>
          <w:trHeight w:val="277"/>
        </w:trPr>
        <w:tc>
          <w:tcPr>
            <w:tcW w:w="538" w:type="dxa"/>
          </w:tcPr>
          <w:p w14:paraId="28F8F13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w:t>
            </w:r>
          </w:p>
        </w:tc>
        <w:tc>
          <w:tcPr>
            <w:tcW w:w="5565" w:type="dxa"/>
          </w:tcPr>
          <w:p w14:paraId="714AC74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Наименование технологического нарушения</w:t>
            </w:r>
          </w:p>
        </w:tc>
        <w:tc>
          <w:tcPr>
            <w:tcW w:w="3366" w:type="dxa"/>
          </w:tcPr>
          <w:p w14:paraId="5CCC227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Время устранения</w:t>
            </w:r>
          </w:p>
        </w:tc>
      </w:tr>
      <w:tr w:rsidR="00C27602" w:rsidRPr="00C27602" w14:paraId="11AF966A" w14:textId="77777777" w:rsidTr="00DB7406">
        <w:trPr>
          <w:trHeight w:val="230"/>
        </w:trPr>
        <w:tc>
          <w:tcPr>
            <w:tcW w:w="538" w:type="dxa"/>
          </w:tcPr>
          <w:p w14:paraId="7BA260B6"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w:t>
            </w:r>
          </w:p>
        </w:tc>
        <w:tc>
          <w:tcPr>
            <w:tcW w:w="5565" w:type="dxa"/>
          </w:tcPr>
          <w:p w14:paraId="1F652DA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Отключение электроснабжения</w:t>
            </w:r>
          </w:p>
        </w:tc>
        <w:tc>
          <w:tcPr>
            <w:tcW w:w="3366" w:type="dxa"/>
          </w:tcPr>
          <w:p w14:paraId="07959CD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24 часа</w:t>
            </w:r>
          </w:p>
        </w:tc>
      </w:tr>
    </w:tbl>
    <w:p w14:paraId="182A28F7" w14:textId="77777777" w:rsidR="00C27602" w:rsidRPr="00C27602" w:rsidRDefault="00C27602" w:rsidP="00A902F3">
      <w:pPr>
        <w:spacing w:before="240"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При прибытии на место аварии </w:t>
      </w:r>
      <w:proofErr w:type="gramStart"/>
      <w:r w:rsidRPr="00C27602">
        <w:rPr>
          <w:rFonts w:ascii="Times New Roman" w:hAnsi="Times New Roman" w:cs="Times New Roman"/>
          <w:sz w:val="24"/>
          <w:szCs w:val="24"/>
        </w:rPr>
        <w:t>старший</w:t>
      </w:r>
      <w:proofErr w:type="gramEnd"/>
      <w:r w:rsidRPr="00C27602">
        <w:rPr>
          <w:rFonts w:ascii="Times New Roman" w:hAnsi="Times New Roman" w:cs="Times New Roman"/>
          <w:sz w:val="24"/>
          <w:szCs w:val="24"/>
        </w:rPr>
        <w:t xml:space="preserve"> по должности из числа персонала аварийной бригады эксплуатирующей организации обязан:</w:t>
      </w:r>
    </w:p>
    <w:p w14:paraId="24725802"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составить общую картину характера, места, размеров аварии;</w:t>
      </w:r>
    </w:p>
    <w:p w14:paraId="51A71B1E"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определить потребителей, теплоснабжение которых будет ограничено (или полностью отключено) и период ограничения (отключения), </w:t>
      </w:r>
      <w:proofErr w:type="gramStart"/>
      <w:r w:rsidRPr="00C27602">
        <w:rPr>
          <w:rFonts w:ascii="Times New Roman" w:hAnsi="Times New Roman" w:cs="Times New Roman"/>
          <w:sz w:val="24"/>
          <w:szCs w:val="24"/>
        </w:rPr>
        <w:t>отключить и убедиться</w:t>
      </w:r>
      <w:proofErr w:type="gramEnd"/>
      <w:r w:rsidRPr="00C27602">
        <w:rPr>
          <w:rFonts w:ascii="Times New Roman" w:hAnsi="Times New Roman" w:cs="Times New Roman"/>
          <w:sz w:val="24"/>
          <w:szCs w:val="24"/>
        </w:rPr>
        <w:t xml:space="preserve"> в отключении поврежденного оборудования и трубопроводов, работающих в опасной зоне;</w:t>
      </w:r>
    </w:p>
    <w:p w14:paraId="12C8384D"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организовать предотвращение развития аварии;</w:t>
      </w:r>
    </w:p>
    <w:p w14:paraId="262492C1"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принять меры к обеспечению безопасности персонала, находящегося в зоне работы;</w:t>
      </w:r>
    </w:p>
    <w:p w14:paraId="641EB31A"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получить от дежурного диспетчера по средствам связи, для проведения необходимых переключений, план действий, измененный теплоснабжения, на основании электронного моделирования.</w:t>
      </w:r>
    </w:p>
    <w:p w14:paraId="08C9E71B"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определить последовательность отключения от теплоносителя, когда </w:t>
      </w:r>
      <w:proofErr w:type="gramStart"/>
      <w:r w:rsidRPr="00C27602">
        <w:rPr>
          <w:rFonts w:ascii="Times New Roman" w:hAnsi="Times New Roman" w:cs="Times New Roman"/>
          <w:sz w:val="24"/>
          <w:szCs w:val="24"/>
        </w:rPr>
        <w:t>и</w:t>
      </w:r>
      <w:proofErr w:type="gramEnd"/>
      <w:r w:rsidRPr="00C27602">
        <w:rPr>
          <w:rFonts w:ascii="Times New Roman" w:hAnsi="Times New Roman" w:cs="Times New Roman"/>
          <w:sz w:val="24"/>
          <w:szCs w:val="24"/>
        </w:rPr>
        <w:t xml:space="preserve"> какие инженерные системы при необходимости должны быть опорожнены;</w:t>
      </w:r>
    </w:p>
    <w:p w14:paraId="44B3B78C"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определяет необходимость прибытия дополнительных сил и средств, для устранения аварии;</w:t>
      </w:r>
    </w:p>
    <w:p w14:paraId="3D954D4D"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Самостоятельные действия персонала по ликвидации аварийных ситуаций не должны противоречить требованиям «Правил технической эксплуатации тепловых энергоустановок», «Правил техники безопасности при эксплуатации тепловых энергоустановок и тепловых сетей потребителей», правил техники безопасности, производственных инструкций.</w:t>
      </w:r>
    </w:p>
    <w:p w14:paraId="23C35BD7" w14:textId="239567C9" w:rsidR="00C27602" w:rsidRPr="00C27602" w:rsidRDefault="00C64829" w:rsidP="00A902F3">
      <w:pPr>
        <w:spacing w:before="240"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VIII</w:t>
      </w:r>
      <w:bookmarkStart w:id="0" w:name="_GoBack"/>
      <w:bookmarkEnd w:id="0"/>
      <w:r w:rsidR="00C27602" w:rsidRPr="00C27602">
        <w:rPr>
          <w:rFonts w:ascii="Times New Roman" w:hAnsi="Times New Roman" w:cs="Times New Roman"/>
          <w:sz w:val="24"/>
          <w:szCs w:val="24"/>
        </w:rPr>
        <w:t>. Порядок организации материально-технического, инженерного и финансового обеспечения операций по локализации и ликвидации</w:t>
      </w:r>
    </w:p>
    <w:p w14:paraId="18A70AEB" w14:textId="77777777" w:rsidR="00C27602" w:rsidRPr="00C27602" w:rsidRDefault="00C27602" w:rsidP="00A902F3">
      <w:pPr>
        <w:spacing w:after="0" w:line="240" w:lineRule="auto"/>
        <w:jc w:val="center"/>
        <w:rPr>
          <w:rFonts w:ascii="Times New Roman" w:hAnsi="Times New Roman" w:cs="Times New Roman"/>
          <w:sz w:val="24"/>
          <w:szCs w:val="24"/>
        </w:rPr>
      </w:pPr>
      <w:r w:rsidRPr="00C27602">
        <w:rPr>
          <w:rFonts w:ascii="Times New Roman" w:hAnsi="Times New Roman" w:cs="Times New Roman"/>
          <w:sz w:val="24"/>
          <w:szCs w:val="24"/>
        </w:rPr>
        <w:t>аварий на объекте теплоснабжения</w:t>
      </w:r>
    </w:p>
    <w:p w14:paraId="5B5A9B9B" w14:textId="77777777" w:rsidR="00C27602" w:rsidRPr="00C27602" w:rsidRDefault="00C27602" w:rsidP="00C27602">
      <w:pPr>
        <w:spacing w:after="0" w:line="240" w:lineRule="auto"/>
        <w:rPr>
          <w:rFonts w:ascii="Times New Roman" w:hAnsi="Times New Roman" w:cs="Times New Roman"/>
          <w:sz w:val="24"/>
          <w:szCs w:val="24"/>
        </w:rPr>
      </w:pPr>
    </w:p>
    <w:p w14:paraId="3E107907"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lastRenderedPageBreak/>
        <w:t>Для выполнения работ по ликвидации последствий аварийных ситуаций требуется привлечение сил и средств, достаточных для решения поставленных задач в нормативные сроки.</w:t>
      </w:r>
    </w:p>
    <w:p w14:paraId="18FFD4B7"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Для устранения последствий аварийных ситуаций </w:t>
      </w:r>
      <w:proofErr w:type="gramStart"/>
      <w:r w:rsidRPr="00C27602">
        <w:rPr>
          <w:rFonts w:ascii="Times New Roman" w:hAnsi="Times New Roman" w:cs="Times New Roman"/>
          <w:sz w:val="24"/>
          <w:szCs w:val="24"/>
        </w:rPr>
        <w:t>создаются</w:t>
      </w:r>
      <w:proofErr w:type="gramEnd"/>
      <w:r w:rsidRPr="00C27602">
        <w:rPr>
          <w:rFonts w:ascii="Times New Roman" w:hAnsi="Times New Roman" w:cs="Times New Roman"/>
          <w:sz w:val="24"/>
          <w:szCs w:val="24"/>
        </w:rPr>
        <w:t xml:space="preserve"> используются:</w:t>
      </w:r>
    </w:p>
    <w:p w14:paraId="29903BC9"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резервы финансовых средств и материально- технического обеспечения теплоснабжающей организации.</w:t>
      </w:r>
    </w:p>
    <w:p w14:paraId="1D52568D" w14:textId="77777777" w:rsidR="00C27602" w:rsidRPr="00C27602" w:rsidRDefault="00C27602" w:rsidP="00A902F3">
      <w:pPr>
        <w:spacing w:after="0" w:line="240" w:lineRule="auto"/>
        <w:ind w:firstLine="709"/>
        <w:jc w:val="both"/>
        <w:rPr>
          <w:rFonts w:ascii="Times New Roman" w:hAnsi="Times New Roman" w:cs="Times New Roman"/>
          <w:sz w:val="24"/>
          <w:szCs w:val="24"/>
        </w:rPr>
      </w:pPr>
      <w:r w:rsidRPr="00C27602">
        <w:rPr>
          <w:rFonts w:ascii="Times New Roman" w:hAnsi="Times New Roman" w:cs="Times New Roman"/>
          <w:sz w:val="24"/>
          <w:szCs w:val="24"/>
        </w:rPr>
        <w:t xml:space="preserve">Объемы резервов финансовых средств (резервных фондов) </w:t>
      </w:r>
      <w:proofErr w:type="gramStart"/>
      <w:r w:rsidRPr="00C27602">
        <w:rPr>
          <w:rFonts w:ascii="Times New Roman" w:hAnsi="Times New Roman" w:cs="Times New Roman"/>
          <w:sz w:val="24"/>
          <w:szCs w:val="24"/>
        </w:rPr>
        <w:t>определяется ежегодно и утверждается</w:t>
      </w:r>
      <w:proofErr w:type="gramEnd"/>
      <w:r w:rsidRPr="00C27602">
        <w:rPr>
          <w:rFonts w:ascii="Times New Roman" w:hAnsi="Times New Roman" w:cs="Times New Roman"/>
          <w:sz w:val="24"/>
          <w:szCs w:val="24"/>
        </w:rPr>
        <w:t xml:space="preserve"> нормативно правовым актом. Объемы резервных фондов должны обеспечивать проведение аварийн</w:t>
      </w:r>
      <w:proofErr w:type="gramStart"/>
      <w:r w:rsidRPr="00C27602">
        <w:rPr>
          <w:rFonts w:ascii="Times New Roman" w:hAnsi="Times New Roman" w:cs="Times New Roman"/>
          <w:sz w:val="24"/>
          <w:szCs w:val="24"/>
        </w:rPr>
        <w:t>о-</w:t>
      </w:r>
      <w:proofErr w:type="gramEnd"/>
      <w:r w:rsidRPr="00C27602">
        <w:rPr>
          <w:rFonts w:ascii="Times New Roman" w:hAnsi="Times New Roman" w:cs="Times New Roman"/>
          <w:sz w:val="24"/>
          <w:szCs w:val="24"/>
        </w:rPr>
        <w:t xml:space="preserve"> восстановительных работ в нормативные сроки.</w:t>
      </w:r>
    </w:p>
    <w:p w14:paraId="7ACF3277" w14:textId="77777777" w:rsidR="00C27602" w:rsidRPr="00C27602" w:rsidRDefault="00C27602" w:rsidP="00C27602">
      <w:pPr>
        <w:spacing w:after="0" w:line="240" w:lineRule="auto"/>
        <w:rPr>
          <w:rFonts w:ascii="Times New Roman" w:hAnsi="Times New Roman" w:cs="Times New Roman"/>
          <w:sz w:val="24"/>
          <w:szCs w:val="24"/>
        </w:rPr>
      </w:pPr>
    </w:p>
    <w:p w14:paraId="79CFF7D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В таблице 9.1. </w:t>
      </w:r>
      <w:proofErr w:type="gramStart"/>
      <w:r w:rsidRPr="00C27602">
        <w:rPr>
          <w:rFonts w:ascii="Times New Roman" w:hAnsi="Times New Roman" w:cs="Times New Roman"/>
          <w:sz w:val="24"/>
          <w:szCs w:val="24"/>
        </w:rPr>
        <w:t>представлен</w:t>
      </w:r>
      <w:proofErr w:type="gramEnd"/>
      <w:r w:rsidRPr="00C27602">
        <w:rPr>
          <w:rFonts w:ascii="Times New Roman" w:hAnsi="Times New Roman" w:cs="Times New Roman"/>
          <w:sz w:val="24"/>
          <w:szCs w:val="24"/>
        </w:rPr>
        <w:t xml:space="preserve"> резервы финансовых средств и материально- технического обеспечения теплоснабжающей организации:</w:t>
      </w:r>
    </w:p>
    <w:p w14:paraId="3A64C435" w14:textId="77777777" w:rsidR="00C27602" w:rsidRPr="00C27602" w:rsidRDefault="00C27602" w:rsidP="00C27602">
      <w:pPr>
        <w:spacing w:after="0" w:line="240" w:lineRule="auto"/>
        <w:rPr>
          <w:rFonts w:ascii="Times New Roman" w:hAnsi="Times New Roman" w:cs="Times New Roman"/>
          <w:sz w:val="24"/>
          <w:szCs w:val="24"/>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2"/>
        <w:gridCol w:w="6824"/>
        <w:gridCol w:w="1844"/>
      </w:tblGrid>
      <w:tr w:rsidR="00C27602" w:rsidRPr="00C27602" w14:paraId="2F288C29" w14:textId="77777777" w:rsidTr="00DB7406">
        <w:trPr>
          <w:trHeight w:val="556"/>
        </w:trPr>
        <w:tc>
          <w:tcPr>
            <w:tcW w:w="692" w:type="dxa"/>
          </w:tcPr>
          <w:p w14:paraId="46C806E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 </w:t>
            </w:r>
            <w:proofErr w:type="gramStart"/>
            <w:r w:rsidRPr="00C27602">
              <w:rPr>
                <w:rFonts w:ascii="Times New Roman" w:hAnsi="Times New Roman" w:cs="Times New Roman"/>
                <w:sz w:val="24"/>
                <w:szCs w:val="24"/>
              </w:rPr>
              <w:t>п</w:t>
            </w:r>
            <w:proofErr w:type="gramEnd"/>
            <w:r w:rsidRPr="00C27602">
              <w:rPr>
                <w:rFonts w:ascii="Times New Roman" w:hAnsi="Times New Roman" w:cs="Times New Roman"/>
                <w:sz w:val="24"/>
                <w:szCs w:val="24"/>
              </w:rPr>
              <w:t>/п</w:t>
            </w:r>
          </w:p>
        </w:tc>
        <w:tc>
          <w:tcPr>
            <w:tcW w:w="6824" w:type="dxa"/>
          </w:tcPr>
          <w:p w14:paraId="02BCFFF2"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Наименование (</w:t>
            </w:r>
            <w:proofErr w:type="gramStart"/>
            <w:r w:rsidRPr="00C27602">
              <w:rPr>
                <w:rFonts w:ascii="Times New Roman" w:hAnsi="Times New Roman" w:cs="Times New Roman"/>
                <w:sz w:val="24"/>
                <w:szCs w:val="24"/>
              </w:rPr>
              <w:t>муниципального</w:t>
            </w:r>
            <w:proofErr w:type="gramEnd"/>
            <w:r w:rsidRPr="00C27602">
              <w:rPr>
                <w:rFonts w:ascii="Times New Roman" w:hAnsi="Times New Roman" w:cs="Times New Roman"/>
                <w:sz w:val="24"/>
                <w:szCs w:val="24"/>
              </w:rPr>
              <w:t xml:space="preserve"> района, городского поселения, сельского поселения)</w:t>
            </w:r>
          </w:p>
        </w:tc>
        <w:tc>
          <w:tcPr>
            <w:tcW w:w="1844" w:type="dxa"/>
          </w:tcPr>
          <w:p w14:paraId="27B3935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Сумма </w:t>
            </w:r>
            <w:proofErr w:type="gramStart"/>
            <w:r w:rsidRPr="00C27602">
              <w:rPr>
                <w:rFonts w:ascii="Times New Roman" w:hAnsi="Times New Roman" w:cs="Times New Roman"/>
                <w:sz w:val="24"/>
                <w:szCs w:val="24"/>
              </w:rPr>
              <w:t>резервного</w:t>
            </w:r>
            <w:proofErr w:type="gramEnd"/>
          </w:p>
        </w:tc>
      </w:tr>
      <w:tr w:rsidR="00C27602" w:rsidRPr="00C27602" w14:paraId="36F2F0A1" w14:textId="77777777" w:rsidTr="00DB7406">
        <w:trPr>
          <w:trHeight w:val="277"/>
        </w:trPr>
        <w:tc>
          <w:tcPr>
            <w:tcW w:w="692" w:type="dxa"/>
          </w:tcPr>
          <w:p w14:paraId="4195CEAC" w14:textId="77777777" w:rsidR="00C27602" w:rsidRPr="00C27602" w:rsidRDefault="00C27602" w:rsidP="00C27602">
            <w:pPr>
              <w:spacing w:after="0" w:line="240" w:lineRule="auto"/>
              <w:rPr>
                <w:rFonts w:ascii="Times New Roman" w:hAnsi="Times New Roman" w:cs="Times New Roman"/>
                <w:sz w:val="24"/>
                <w:szCs w:val="24"/>
              </w:rPr>
            </w:pPr>
          </w:p>
        </w:tc>
        <w:tc>
          <w:tcPr>
            <w:tcW w:w="6824" w:type="dxa"/>
          </w:tcPr>
          <w:p w14:paraId="2B2664CB" w14:textId="77777777" w:rsidR="00C27602" w:rsidRPr="00C27602" w:rsidRDefault="00C27602" w:rsidP="00C27602">
            <w:pPr>
              <w:spacing w:after="0" w:line="240" w:lineRule="auto"/>
              <w:rPr>
                <w:rFonts w:ascii="Times New Roman" w:hAnsi="Times New Roman" w:cs="Times New Roman"/>
                <w:sz w:val="24"/>
                <w:szCs w:val="24"/>
              </w:rPr>
            </w:pPr>
          </w:p>
        </w:tc>
        <w:tc>
          <w:tcPr>
            <w:tcW w:w="1844" w:type="dxa"/>
          </w:tcPr>
          <w:p w14:paraId="7AF57E1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фонда (</w:t>
            </w:r>
            <w:proofErr w:type="spellStart"/>
            <w:r w:rsidRPr="00C27602">
              <w:rPr>
                <w:rFonts w:ascii="Times New Roman" w:hAnsi="Times New Roman" w:cs="Times New Roman"/>
                <w:sz w:val="24"/>
                <w:szCs w:val="24"/>
              </w:rPr>
              <w:t>тыс</w:t>
            </w:r>
            <w:proofErr w:type="gramStart"/>
            <w:r w:rsidRPr="00C27602">
              <w:rPr>
                <w:rFonts w:ascii="Times New Roman" w:hAnsi="Times New Roman" w:cs="Times New Roman"/>
                <w:sz w:val="24"/>
                <w:szCs w:val="24"/>
              </w:rPr>
              <w:t>.р</w:t>
            </w:r>
            <w:proofErr w:type="gramEnd"/>
            <w:r w:rsidRPr="00C27602">
              <w:rPr>
                <w:rFonts w:ascii="Times New Roman" w:hAnsi="Times New Roman" w:cs="Times New Roman"/>
                <w:sz w:val="24"/>
                <w:szCs w:val="24"/>
              </w:rPr>
              <w:t>уб</w:t>
            </w:r>
            <w:proofErr w:type="spellEnd"/>
            <w:r w:rsidRPr="00C27602">
              <w:rPr>
                <w:rFonts w:ascii="Times New Roman" w:hAnsi="Times New Roman" w:cs="Times New Roman"/>
                <w:sz w:val="24"/>
                <w:szCs w:val="24"/>
              </w:rPr>
              <w:t>.)</w:t>
            </w:r>
          </w:p>
        </w:tc>
      </w:tr>
      <w:tr w:rsidR="00C27602" w:rsidRPr="00C27602" w14:paraId="422BB26A" w14:textId="77777777" w:rsidTr="00DB7406">
        <w:trPr>
          <w:trHeight w:val="325"/>
        </w:trPr>
        <w:tc>
          <w:tcPr>
            <w:tcW w:w="692" w:type="dxa"/>
          </w:tcPr>
          <w:p w14:paraId="210613D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w:t>
            </w:r>
          </w:p>
        </w:tc>
        <w:tc>
          <w:tcPr>
            <w:tcW w:w="6824" w:type="dxa"/>
          </w:tcPr>
          <w:p w14:paraId="013450F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МУП УМО «Урмарытеплосеть»</w:t>
            </w:r>
          </w:p>
        </w:tc>
        <w:tc>
          <w:tcPr>
            <w:tcW w:w="1844" w:type="dxa"/>
          </w:tcPr>
          <w:p w14:paraId="4F13B5A1"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150,0</w:t>
            </w:r>
          </w:p>
        </w:tc>
      </w:tr>
      <w:tr w:rsidR="00C27602" w:rsidRPr="00C27602" w14:paraId="01398563" w14:textId="77777777" w:rsidTr="00DB7406">
        <w:trPr>
          <w:trHeight w:val="325"/>
        </w:trPr>
        <w:tc>
          <w:tcPr>
            <w:tcW w:w="7516" w:type="dxa"/>
            <w:gridSpan w:val="2"/>
          </w:tcPr>
          <w:p w14:paraId="2168520B"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ИТОГО</w:t>
            </w:r>
          </w:p>
        </w:tc>
        <w:tc>
          <w:tcPr>
            <w:tcW w:w="1844" w:type="dxa"/>
          </w:tcPr>
          <w:p w14:paraId="3A20390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150,0</w:t>
            </w:r>
          </w:p>
        </w:tc>
      </w:tr>
    </w:tbl>
    <w:p w14:paraId="16BEDC64" w14:textId="77777777" w:rsidR="00C27602" w:rsidRPr="00C27602" w:rsidRDefault="00C27602" w:rsidP="00C27602">
      <w:pPr>
        <w:spacing w:after="0" w:line="240" w:lineRule="auto"/>
        <w:rPr>
          <w:rFonts w:ascii="Times New Roman" w:hAnsi="Times New Roman" w:cs="Times New Roman"/>
          <w:sz w:val="24"/>
          <w:szCs w:val="24"/>
        </w:rPr>
      </w:pPr>
    </w:p>
    <w:p w14:paraId="3319AF5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               В</w:t>
      </w:r>
      <w:r w:rsidRPr="00C27602">
        <w:rPr>
          <w:rFonts w:ascii="Times New Roman" w:hAnsi="Times New Roman" w:cs="Times New Roman"/>
          <w:sz w:val="24"/>
          <w:szCs w:val="24"/>
        </w:rPr>
        <w:tab/>
        <w:t>таблице</w:t>
      </w:r>
      <w:r w:rsidRPr="00C27602">
        <w:rPr>
          <w:rFonts w:ascii="Times New Roman" w:hAnsi="Times New Roman" w:cs="Times New Roman"/>
          <w:sz w:val="24"/>
          <w:szCs w:val="24"/>
        </w:rPr>
        <w:tab/>
        <w:t>9.2.</w:t>
      </w:r>
      <w:r w:rsidRPr="00C27602">
        <w:rPr>
          <w:rFonts w:ascii="Times New Roman" w:hAnsi="Times New Roman" w:cs="Times New Roman"/>
          <w:sz w:val="24"/>
          <w:szCs w:val="24"/>
        </w:rPr>
        <w:tab/>
        <w:t>представлен</w:t>
      </w:r>
      <w:r w:rsidRPr="00C27602">
        <w:rPr>
          <w:rFonts w:ascii="Times New Roman" w:hAnsi="Times New Roman" w:cs="Times New Roman"/>
          <w:sz w:val="24"/>
          <w:szCs w:val="24"/>
        </w:rPr>
        <w:tab/>
        <w:t>резерв</w:t>
      </w:r>
      <w:r w:rsidRPr="00C27602">
        <w:rPr>
          <w:rFonts w:ascii="Times New Roman" w:hAnsi="Times New Roman" w:cs="Times New Roman"/>
          <w:sz w:val="24"/>
          <w:szCs w:val="24"/>
        </w:rPr>
        <w:tab/>
        <w:t>материальных</w:t>
      </w:r>
      <w:r w:rsidRPr="00C27602">
        <w:rPr>
          <w:rFonts w:ascii="Times New Roman" w:hAnsi="Times New Roman" w:cs="Times New Roman"/>
          <w:sz w:val="24"/>
          <w:szCs w:val="24"/>
        </w:rPr>
        <w:tab/>
        <w:t>ресурсов МУП УМО «Урмарытеплосеть» для локализации и ликвидации аварий на объектах теплоснабжения:</w:t>
      </w:r>
    </w:p>
    <w:p w14:paraId="7B694940" w14:textId="77777777" w:rsidR="00C27602" w:rsidRPr="00C27602" w:rsidRDefault="00C27602" w:rsidP="00C27602">
      <w:pPr>
        <w:spacing w:after="0" w:line="240" w:lineRule="auto"/>
        <w:rPr>
          <w:rFonts w:ascii="Times New Roman" w:hAnsi="Times New Roman" w:cs="Times New Roman"/>
          <w:sz w:val="24"/>
          <w:szCs w:val="24"/>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5954"/>
        <w:gridCol w:w="1133"/>
        <w:gridCol w:w="1560"/>
      </w:tblGrid>
      <w:tr w:rsidR="00C27602" w:rsidRPr="00C27602" w14:paraId="2E5B77A1" w14:textId="77777777" w:rsidTr="00DB7406">
        <w:trPr>
          <w:trHeight w:val="719"/>
        </w:trPr>
        <w:tc>
          <w:tcPr>
            <w:tcW w:w="851" w:type="dxa"/>
          </w:tcPr>
          <w:p w14:paraId="112C293B"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 </w:t>
            </w:r>
            <w:proofErr w:type="gramStart"/>
            <w:r w:rsidRPr="00C27602">
              <w:rPr>
                <w:rFonts w:ascii="Times New Roman" w:hAnsi="Times New Roman" w:cs="Times New Roman"/>
                <w:sz w:val="24"/>
                <w:szCs w:val="24"/>
              </w:rPr>
              <w:t>п</w:t>
            </w:r>
            <w:proofErr w:type="gramEnd"/>
            <w:r w:rsidRPr="00C27602">
              <w:rPr>
                <w:rFonts w:ascii="Times New Roman" w:hAnsi="Times New Roman" w:cs="Times New Roman"/>
                <w:sz w:val="24"/>
                <w:szCs w:val="24"/>
              </w:rPr>
              <w:t>/п</w:t>
            </w:r>
          </w:p>
        </w:tc>
        <w:tc>
          <w:tcPr>
            <w:tcW w:w="5954" w:type="dxa"/>
          </w:tcPr>
          <w:p w14:paraId="663679C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Наименование материальных ресурсов</w:t>
            </w:r>
          </w:p>
        </w:tc>
        <w:tc>
          <w:tcPr>
            <w:tcW w:w="1133" w:type="dxa"/>
            <w:vAlign w:val="center"/>
          </w:tcPr>
          <w:p w14:paraId="52EB7E3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Ед. измерен</w:t>
            </w:r>
          </w:p>
          <w:p w14:paraId="2F570962" w14:textId="77777777" w:rsidR="00C27602" w:rsidRPr="00C27602" w:rsidRDefault="00C27602" w:rsidP="00C27602">
            <w:pPr>
              <w:spacing w:after="0" w:line="240" w:lineRule="auto"/>
              <w:rPr>
                <w:rFonts w:ascii="Times New Roman" w:hAnsi="Times New Roman" w:cs="Times New Roman"/>
                <w:sz w:val="24"/>
                <w:szCs w:val="24"/>
              </w:rPr>
            </w:pPr>
            <w:proofErr w:type="spellStart"/>
            <w:r w:rsidRPr="00C27602">
              <w:rPr>
                <w:rFonts w:ascii="Times New Roman" w:hAnsi="Times New Roman" w:cs="Times New Roman"/>
                <w:sz w:val="24"/>
                <w:szCs w:val="24"/>
              </w:rPr>
              <w:t>ия</w:t>
            </w:r>
            <w:proofErr w:type="spellEnd"/>
          </w:p>
        </w:tc>
        <w:tc>
          <w:tcPr>
            <w:tcW w:w="1560" w:type="dxa"/>
          </w:tcPr>
          <w:p w14:paraId="390FCDEB"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Количество</w:t>
            </w:r>
          </w:p>
        </w:tc>
      </w:tr>
      <w:tr w:rsidR="00C27602" w:rsidRPr="00C27602" w14:paraId="053DC035" w14:textId="77777777" w:rsidTr="00DB7406">
        <w:trPr>
          <w:trHeight w:val="306"/>
        </w:trPr>
        <w:tc>
          <w:tcPr>
            <w:tcW w:w="851" w:type="dxa"/>
          </w:tcPr>
          <w:p w14:paraId="06092B5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w:t>
            </w:r>
          </w:p>
        </w:tc>
        <w:tc>
          <w:tcPr>
            <w:tcW w:w="5954" w:type="dxa"/>
          </w:tcPr>
          <w:p w14:paraId="28D15A6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Трубы стальные ф 57 мм</w:t>
            </w:r>
          </w:p>
        </w:tc>
        <w:tc>
          <w:tcPr>
            <w:tcW w:w="1133" w:type="dxa"/>
          </w:tcPr>
          <w:p w14:paraId="02856C5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м</w:t>
            </w:r>
          </w:p>
        </w:tc>
        <w:tc>
          <w:tcPr>
            <w:tcW w:w="1560" w:type="dxa"/>
          </w:tcPr>
          <w:p w14:paraId="539B3B46"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r>
      <w:tr w:rsidR="00C27602" w:rsidRPr="00C27602" w14:paraId="679A097C" w14:textId="77777777" w:rsidTr="00DB7406">
        <w:trPr>
          <w:trHeight w:val="311"/>
        </w:trPr>
        <w:tc>
          <w:tcPr>
            <w:tcW w:w="851" w:type="dxa"/>
          </w:tcPr>
          <w:p w14:paraId="2D03583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w:t>
            </w:r>
          </w:p>
        </w:tc>
        <w:tc>
          <w:tcPr>
            <w:tcW w:w="5954" w:type="dxa"/>
          </w:tcPr>
          <w:p w14:paraId="745C213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Трубы стальные ф 108 мм</w:t>
            </w:r>
          </w:p>
        </w:tc>
        <w:tc>
          <w:tcPr>
            <w:tcW w:w="1133" w:type="dxa"/>
          </w:tcPr>
          <w:p w14:paraId="0D729EF6"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м</w:t>
            </w:r>
          </w:p>
        </w:tc>
        <w:tc>
          <w:tcPr>
            <w:tcW w:w="1560" w:type="dxa"/>
          </w:tcPr>
          <w:p w14:paraId="0148F98B"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72</w:t>
            </w:r>
          </w:p>
        </w:tc>
      </w:tr>
      <w:tr w:rsidR="00C27602" w:rsidRPr="00C27602" w14:paraId="3A419800" w14:textId="77777777" w:rsidTr="00DB7406">
        <w:trPr>
          <w:trHeight w:val="311"/>
        </w:trPr>
        <w:tc>
          <w:tcPr>
            <w:tcW w:w="851" w:type="dxa"/>
          </w:tcPr>
          <w:p w14:paraId="1B6AB88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3</w:t>
            </w:r>
          </w:p>
        </w:tc>
        <w:tc>
          <w:tcPr>
            <w:tcW w:w="5954" w:type="dxa"/>
          </w:tcPr>
          <w:p w14:paraId="6836209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Кран шаровый фланцевый ф50</w:t>
            </w:r>
          </w:p>
        </w:tc>
        <w:tc>
          <w:tcPr>
            <w:tcW w:w="1133" w:type="dxa"/>
          </w:tcPr>
          <w:p w14:paraId="7F8CD289"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5875CCE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3</w:t>
            </w:r>
          </w:p>
        </w:tc>
      </w:tr>
      <w:tr w:rsidR="00C27602" w:rsidRPr="00C27602" w14:paraId="24E6DE2E" w14:textId="77777777" w:rsidTr="00DB7406">
        <w:trPr>
          <w:trHeight w:val="306"/>
        </w:trPr>
        <w:tc>
          <w:tcPr>
            <w:tcW w:w="851" w:type="dxa"/>
          </w:tcPr>
          <w:p w14:paraId="0170FDB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4</w:t>
            </w:r>
          </w:p>
        </w:tc>
        <w:tc>
          <w:tcPr>
            <w:tcW w:w="5954" w:type="dxa"/>
          </w:tcPr>
          <w:p w14:paraId="66C0F99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Кран шаровый фланцевый ф80</w:t>
            </w:r>
          </w:p>
        </w:tc>
        <w:tc>
          <w:tcPr>
            <w:tcW w:w="1133" w:type="dxa"/>
          </w:tcPr>
          <w:p w14:paraId="14330519"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045751B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6</w:t>
            </w:r>
          </w:p>
        </w:tc>
      </w:tr>
      <w:tr w:rsidR="00C27602" w:rsidRPr="00C27602" w14:paraId="6AD9AE67" w14:textId="77777777" w:rsidTr="00DB7406">
        <w:trPr>
          <w:trHeight w:val="312"/>
        </w:trPr>
        <w:tc>
          <w:tcPr>
            <w:tcW w:w="851" w:type="dxa"/>
          </w:tcPr>
          <w:p w14:paraId="47E6587D"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5</w:t>
            </w:r>
          </w:p>
        </w:tc>
        <w:tc>
          <w:tcPr>
            <w:tcW w:w="5954" w:type="dxa"/>
          </w:tcPr>
          <w:p w14:paraId="6ADD7BB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Кран шаровый фланцевый ф100</w:t>
            </w:r>
          </w:p>
        </w:tc>
        <w:tc>
          <w:tcPr>
            <w:tcW w:w="1133" w:type="dxa"/>
          </w:tcPr>
          <w:p w14:paraId="4DE0002F"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2573E9B6"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4</w:t>
            </w:r>
          </w:p>
        </w:tc>
      </w:tr>
      <w:tr w:rsidR="00C27602" w:rsidRPr="00C27602" w14:paraId="2C30DD43" w14:textId="77777777" w:rsidTr="00DB7406">
        <w:trPr>
          <w:trHeight w:val="282"/>
        </w:trPr>
        <w:tc>
          <w:tcPr>
            <w:tcW w:w="851" w:type="dxa"/>
          </w:tcPr>
          <w:p w14:paraId="3C04839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6</w:t>
            </w:r>
          </w:p>
        </w:tc>
        <w:tc>
          <w:tcPr>
            <w:tcW w:w="5954" w:type="dxa"/>
          </w:tcPr>
          <w:p w14:paraId="1439913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Ключи гаечные</w:t>
            </w:r>
            <w:proofErr w:type="gramStart"/>
            <w:r w:rsidRPr="00C27602">
              <w:rPr>
                <w:rFonts w:ascii="Times New Roman" w:hAnsi="Times New Roman" w:cs="Times New Roman"/>
                <w:sz w:val="24"/>
                <w:szCs w:val="24"/>
              </w:rPr>
              <w:t>.</w:t>
            </w:r>
            <w:proofErr w:type="gramEnd"/>
            <w:r w:rsidRPr="00C27602">
              <w:rPr>
                <w:rFonts w:ascii="Times New Roman" w:hAnsi="Times New Roman" w:cs="Times New Roman"/>
                <w:sz w:val="24"/>
                <w:szCs w:val="24"/>
              </w:rPr>
              <w:t xml:space="preserve"> </w:t>
            </w:r>
            <w:proofErr w:type="gramStart"/>
            <w:r w:rsidRPr="00C27602">
              <w:rPr>
                <w:rFonts w:ascii="Times New Roman" w:hAnsi="Times New Roman" w:cs="Times New Roman"/>
                <w:sz w:val="24"/>
                <w:szCs w:val="24"/>
              </w:rPr>
              <w:t>к</w:t>
            </w:r>
            <w:proofErr w:type="gramEnd"/>
            <w:r w:rsidRPr="00C27602">
              <w:rPr>
                <w:rFonts w:ascii="Times New Roman" w:hAnsi="Times New Roman" w:cs="Times New Roman"/>
                <w:sz w:val="24"/>
                <w:szCs w:val="24"/>
              </w:rPr>
              <w:t>омплект</w:t>
            </w:r>
          </w:p>
        </w:tc>
        <w:tc>
          <w:tcPr>
            <w:tcW w:w="1133" w:type="dxa"/>
          </w:tcPr>
          <w:p w14:paraId="7F850F38"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2EA5DD8B"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w:t>
            </w:r>
          </w:p>
        </w:tc>
      </w:tr>
      <w:tr w:rsidR="00C27602" w:rsidRPr="00C27602" w14:paraId="43C5242E" w14:textId="77777777" w:rsidTr="00DB7406">
        <w:trPr>
          <w:trHeight w:val="287"/>
        </w:trPr>
        <w:tc>
          <w:tcPr>
            <w:tcW w:w="851" w:type="dxa"/>
          </w:tcPr>
          <w:p w14:paraId="69A51CEB"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7</w:t>
            </w:r>
          </w:p>
        </w:tc>
        <w:tc>
          <w:tcPr>
            <w:tcW w:w="5954" w:type="dxa"/>
          </w:tcPr>
          <w:p w14:paraId="7E534B71"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Ключи газовые №№ 1,2,3,4 набор</w:t>
            </w:r>
          </w:p>
        </w:tc>
        <w:tc>
          <w:tcPr>
            <w:tcW w:w="1133" w:type="dxa"/>
          </w:tcPr>
          <w:p w14:paraId="5C8239B7"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0AED118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w:t>
            </w:r>
          </w:p>
        </w:tc>
      </w:tr>
      <w:tr w:rsidR="00C27602" w:rsidRPr="00C27602" w14:paraId="02C540D9" w14:textId="77777777" w:rsidTr="00DB7406">
        <w:trPr>
          <w:trHeight w:val="287"/>
        </w:trPr>
        <w:tc>
          <w:tcPr>
            <w:tcW w:w="851" w:type="dxa"/>
          </w:tcPr>
          <w:p w14:paraId="7D09D9E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8</w:t>
            </w:r>
          </w:p>
        </w:tc>
        <w:tc>
          <w:tcPr>
            <w:tcW w:w="5954" w:type="dxa"/>
          </w:tcPr>
          <w:p w14:paraId="7DF8F03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Молотки слесарные, набор</w:t>
            </w:r>
          </w:p>
        </w:tc>
        <w:tc>
          <w:tcPr>
            <w:tcW w:w="1133" w:type="dxa"/>
          </w:tcPr>
          <w:p w14:paraId="52247FDD"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5D4A344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w:t>
            </w:r>
          </w:p>
        </w:tc>
      </w:tr>
      <w:tr w:rsidR="00C27602" w:rsidRPr="00C27602" w14:paraId="5F66DEB3" w14:textId="77777777" w:rsidTr="00DB7406">
        <w:trPr>
          <w:trHeight w:val="282"/>
        </w:trPr>
        <w:tc>
          <w:tcPr>
            <w:tcW w:w="851" w:type="dxa"/>
          </w:tcPr>
          <w:p w14:paraId="64557442"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9</w:t>
            </w:r>
          </w:p>
        </w:tc>
        <w:tc>
          <w:tcPr>
            <w:tcW w:w="5954" w:type="dxa"/>
          </w:tcPr>
          <w:p w14:paraId="3D5A075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Лопаты штыковые, квадратные, совковые</w:t>
            </w:r>
          </w:p>
        </w:tc>
        <w:tc>
          <w:tcPr>
            <w:tcW w:w="1133" w:type="dxa"/>
          </w:tcPr>
          <w:p w14:paraId="41D916CF"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404CDA7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6</w:t>
            </w:r>
          </w:p>
        </w:tc>
      </w:tr>
      <w:tr w:rsidR="00C27602" w:rsidRPr="00C27602" w14:paraId="5C5D38F8" w14:textId="77777777" w:rsidTr="00DB7406">
        <w:trPr>
          <w:trHeight w:val="282"/>
        </w:trPr>
        <w:tc>
          <w:tcPr>
            <w:tcW w:w="851" w:type="dxa"/>
          </w:tcPr>
          <w:p w14:paraId="087A6B72"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10</w:t>
            </w:r>
          </w:p>
        </w:tc>
        <w:tc>
          <w:tcPr>
            <w:tcW w:w="5954" w:type="dxa"/>
          </w:tcPr>
          <w:p w14:paraId="5B78B5E6"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Спасательные пояса с карабинами</w:t>
            </w:r>
          </w:p>
        </w:tc>
        <w:tc>
          <w:tcPr>
            <w:tcW w:w="1133" w:type="dxa"/>
          </w:tcPr>
          <w:p w14:paraId="40E72F51"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000F0C7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w:t>
            </w:r>
          </w:p>
        </w:tc>
      </w:tr>
      <w:tr w:rsidR="00C27602" w:rsidRPr="00C27602" w14:paraId="4F3C05F4" w14:textId="77777777" w:rsidTr="00DB7406">
        <w:trPr>
          <w:trHeight w:val="288"/>
        </w:trPr>
        <w:tc>
          <w:tcPr>
            <w:tcW w:w="851" w:type="dxa"/>
          </w:tcPr>
          <w:p w14:paraId="7F5F6DD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11</w:t>
            </w:r>
          </w:p>
        </w:tc>
        <w:tc>
          <w:tcPr>
            <w:tcW w:w="5954" w:type="dxa"/>
          </w:tcPr>
          <w:p w14:paraId="0B05C03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Переносные светильники</w:t>
            </w:r>
          </w:p>
        </w:tc>
        <w:tc>
          <w:tcPr>
            <w:tcW w:w="1133" w:type="dxa"/>
          </w:tcPr>
          <w:p w14:paraId="76AC32EE"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472AC7B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w:t>
            </w:r>
          </w:p>
        </w:tc>
      </w:tr>
      <w:tr w:rsidR="00C27602" w:rsidRPr="00C27602" w14:paraId="43E497F0" w14:textId="77777777" w:rsidTr="00DB7406">
        <w:trPr>
          <w:trHeight w:val="292"/>
        </w:trPr>
        <w:tc>
          <w:tcPr>
            <w:tcW w:w="851" w:type="dxa"/>
          </w:tcPr>
          <w:p w14:paraId="4CBD3902"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12</w:t>
            </w:r>
          </w:p>
        </w:tc>
        <w:tc>
          <w:tcPr>
            <w:tcW w:w="5954" w:type="dxa"/>
          </w:tcPr>
          <w:p w14:paraId="1240D3A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Противогазы шланговые</w:t>
            </w:r>
          </w:p>
        </w:tc>
        <w:tc>
          <w:tcPr>
            <w:tcW w:w="1133" w:type="dxa"/>
          </w:tcPr>
          <w:p w14:paraId="5C03690E"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09E22651"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w:t>
            </w:r>
          </w:p>
        </w:tc>
      </w:tr>
      <w:tr w:rsidR="00C27602" w:rsidRPr="00C27602" w14:paraId="700BEBEA" w14:textId="77777777" w:rsidTr="00DB7406">
        <w:trPr>
          <w:trHeight w:val="282"/>
        </w:trPr>
        <w:tc>
          <w:tcPr>
            <w:tcW w:w="851" w:type="dxa"/>
          </w:tcPr>
          <w:p w14:paraId="33A5B9F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13</w:t>
            </w:r>
          </w:p>
        </w:tc>
        <w:tc>
          <w:tcPr>
            <w:tcW w:w="5954" w:type="dxa"/>
          </w:tcPr>
          <w:p w14:paraId="77DC022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Прокладки </w:t>
            </w:r>
            <w:proofErr w:type="spellStart"/>
            <w:r w:rsidRPr="00C27602">
              <w:rPr>
                <w:rFonts w:ascii="Times New Roman" w:hAnsi="Times New Roman" w:cs="Times New Roman"/>
                <w:sz w:val="24"/>
                <w:szCs w:val="24"/>
              </w:rPr>
              <w:t>паронитовые</w:t>
            </w:r>
            <w:proofErr w:type="spellEnd"/>
            <w:r w:rsidRPr="00C27602">
              <w:rPr>
                <w:rFonts w:ascii="Times New Roman" w:hAnsi="Times New Roman" w:cs="Times New Roman"/>
                <w:sz w:val="24"/>
                <w:szCs w:val="24"/>
              </w:rPr>
              <w:t>, резиновые толщиной 3-5мм</w:t>
            </w:r>
          </w:p>
        </w:tc>
        <w:tc>
          <w:tcPr>
            <w:tcW w:w="1133" w:type="dxa"/>
          </w:tcPr>
          <w:p w14:paraId="4E4BB908"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4A06558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12</w:t>
            </w:r>
          </w:p>
        </w:tc>
      </w:tr>
      <w:tr w:rsidR="00C27602" w:rsidRPr="00C27602" w14:paraId="48C81CE1" w14:textId="77777777" w:rsidTr="00DB7406">
        <w:trPr>
          <w:trHeight w:val="287"/>
        </w:trPr>
        <w:tc>
          <w:tcPr>
            <w:tcW w:w="851" w:type="dxa"/>
          </w:tcPr>
          <w:p w14:paraId="146661F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14</w:t>
            </w:r>
          </w:p>
        </w:tc>
        <w:tc>
          <w:tcPr>
            <w:tcW w:w="5954" w:type="dxa"/>
          </w:tcPr>
          <w:p w14:paraId="36C971F0"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Электроды ф 3 мм (5 кг)</w:t>
            </w:r>
          </w:p>
        </w:tc>
        <w:tc>
          <w:tcPr>
            <w:tcW w:w="1133" w:type="dxa"/>
          </w:tcPr>
          <w:p w14:paraId="6924CDEA"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43FC800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w:t>
            </w:r>
          </w:p>
        </w:tc>
      </w:tr>
      <w:tr w:rsidR="00C27602" w:rsidRPr="00C27602" w14:paraId="72D05283" w14:textId="77777777" w:rsidTr="00DB7406">
        <w:trPr>
          <w:trHeight w:val="282"/>
        </w:trPr>
        <w:tc>
          <w:tcPr>
            <w:tcW w:w="851" w:type="dxa"/>
          </w:tcPr>
          <w:p w14:paraId="4008AE2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c>
          <w:tcPr>
            <w:tcW w:w="5954" w:type="dxa"/>
          </w:tcPr>
          <w:p w14:paraId="280D8315"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Скорлупа ППУ ф 100 мм</w:t>
            </w:r>
          </w:p>
        </w:tc>
        <w:tc>
          <w:tcPr>
            <w:tcW w:w="1133" w:type="dxa"/>
          </w:tcPr>
          <w:p w14:paraId="296A749A"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м</w:t>
            </w:r>
          </w:p>
        </w:tc>
        <w:tc>
          <w:tcPr>
            <w:tcW w:w="1560" w:type="dxa"/>
          </w:tcPr>
          <w:p w14:paraId="740805B8"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20</w:t>
            </w:r>
          </w:p>
        </w:tc>
      </w:tr>
      <w:tr w:rsidR="00C27602" w:rsidRPr="00C27602" w14:paraId="1A5D6395" w14:textId="77777777" w:rsidTr="00DB7406">
        <w:trPr>
          <w:trHeight w:val="288"/>
        </w:trPr>
        <w:tc>
          <w:tcPr>
            <w:tcW w:w="851" w:type="dxa"/>
          </w:tcPr>
          <w:p w14:paraId="3CFA505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16</w:t>
            </w:r>
          </w:p>
        </w:tc>
        <w:tc>
          <w:tcPr>
            <w:tcW w:w="5954" w:type="dxa"/>
          </w:tcPr>
          <w:p w14:paraId="69EA0BD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Скорлупа ППУ ф 50 мм</w:t>
            </w:r>
          </w:p>
        </w:tc>
        <w:tc>
          <w:tcPr>
            <w:tcW w:w="1133" w:type="dxa"/>
          </w:tcPr>
          <w:p w14:paraId="52D48A26"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3EC4AE3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15</w:t>
            </w:r>
          </w:p>
        </w:tc>
      </w:tr>
      <w:tr w:rsidR="00C27602" w:rsidRPr="00C27602" w14:paraId="257D0E99" w14:textId="77777777" w:rsidTr="00DB7406">
        <w:trPr>
          <w:trHeight w:val="287"/>
        </w:trPr>
        <w:tc>
          <w:tcPr>
            <w:tcW w:w="851" w:type="dxa"/>
          </w:tcPr>
          <w:p w14:paraId="0BC2038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17</w:t>
            </w:r>
          </w:p>
        </w:tc>
        <w:tc>
          <w:tcPr>
            <w:tcW w:w="5954" w:type="dxa"/>
          </w:tcPr>
          <w:p w14:paraId="2D0F0972"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Бензогенератор 9500</w:t>
            </w:r>
          </w:p>
        </w:tc>
        <w:tc>
          <w:tcPr>
            <w:tcW w:w="1133" w:type="dxa"/>
          </w:tcPr>
          <w:p w14:paraId="34EA305C"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174DFA0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w:t>
            </w:r>
          </w:p>
        </w:tc>
      </w:tr>
      <w:tr w:rsidR="00C27602" w:rsidRPr="00C27602" w14:paraId="419D257A" w14:textId="77777777" w:rsidTr="00DB7406">
        <w:trPr>
          <w:trHeight w:val="282"/>
        </w:trPr>
        <w:tc>
          <w:tcPr>
            <w:tcW w:w="851" w:type="dxa"/>
          </w:tcPr>
          <w:p w14:paraId="49A5BE5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18</w:t>
            </w:r>
          </w:p>
        </w:tc>
        <w:tc>
          <w:tcPr>
            <w:tcW w:w="5954" w:type="dxa"/>
          </w:tcPr>
          <w:p w14:paraId="76835F93"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Насос дренажный</w:t>
            </w:r>
          </w:p>
        </w:tc>
        <w:tc>
          <w:tcPr>
            <w:tcW w:w="1133" w:type="dxa"/>
          </w:tcPr>
          <w:p w14:paraId="28F67A0C"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12B4EAB7"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w:t>
            </w:r>
          </w:p>
        </w:tc>
      </w:tr>
      <w:tr w:rsidR="00C27602" w:rsidRPr="00C27602" w14:paraId="15109994" w14:textId="77777777" w:rsidTr="00DB7406">
        <w:trPr>
          <w:trHeight w:val="282"/>
        </w:trPr>
        <w:tc>
          <w:tcPr>
            <w:tcW w:w="851" w:type="dxa"/>
          </w:tcPr>
          <w:p w14:paraId="44B39F9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19</w:t>
            </w:r>
          </w:p>
        </w:tc>
        <w:tc>
          <w:tcPr>
            <w:tcW w:w="5954" w:type="dxa"/>
          </w:tcPr>
          <w:p w14:paraId="39FE881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Утеплитель «Урса» рулонный</w:t>
            </w:r>
          </w:p>
        </w:tc>
        <w:tc>
          <w:tcPr>
            <w:tcW w:w="1133" w:type="dxa"/>
          </w:tcPr>
          <w:p w14:paraId="74B806EA"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52EE250F"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w:t>
            </w:r>
          </w:p>
        </w:tc>
      </w:tr>
      <w:tr w:rsidR="00C27602" w:rsidRPr="00C27602" w14:paraId="7D03A46C" w14:textId="77777777" w:rsidTr="00DB7406">
        <w:trPr>
          <w:trHeight w:val="287"/>
        </w:trPr>
        <w:tc>
          <w:tcPr>
            <w:tcW w:w="851" w:type="dxa"/>
          </w:tcPr>
          <w:p w14:paraId="38E0702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20</w:t>
            </w:r>
          </w:p>
        </w:tc>
        <w:tc>
          <w:tcPr>
            <w:tcW w:w="5954" w:type="dxa"/>
          </w:tcPr>
          <w:p w14:paraId="153C24A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Покрывной материал </w:t>
            </w:r>
            <w:proofErr w:type="spellStart"/>
            <w:r w:rsidRPr="00C27602">
              <w:rPr>
                <w:rFonts w:ascii="Times New Roman" w:hAnsi="Times New Roman" w:cs="Times New Roman"/>
                <w:sz w:val="24"/>
                <w:szCs w:val="24"/>
              </w:rPr>
              <w:t>Армофол</w:t>
            </w:r>
            <w:proofErr w:type="spellEnd"/>
            <w:r w:rsidRPr="00C27602">
              <w:rPr>
                <w:rFonts w:ascii="Times New Roman" w:hAnsi="Times New Roman" w:cs="Times New Roman"/>
                <w:sz w:val="24"/>
                <w:szCs w:val="24"/>
              </w:rPr>
              <w:t xml:space="preserve"> ТК</w:t>
            </w:r>
          </w:p>
        </w:tc>
        <w:tc>
          <w:tcPr>
            <w:tcW w:w="1133" w:type="dxa"/>
          </w:tcPr>
          <w:p w14:paraId="3F57A86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м</w:t>
            </w:r>
          </w:p>
        </w:tc>
        <w:tc>
          <w:tcPr>
            <w:tcW w:w="1560" w:type="dxa"/>
          </w:tcPr>
          <w:p w14:paraId="20E49A64"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200</w:t>
            </w:r>
          </w:p>
        </w:tc>
      </w:tr>
      <w:tr w:rsidR="00C27602" w:rsidRPr="00C27602" w14:paraId="75D77EA4" w14:textId="77777777" w:rsidTr="00DB7406">
        <w:trPr>
          <w:trHeight w:val="282"/>
        </w:trPr>
        <w:tc>
          <w:tcPr>
            <w:tcW w:w="851" w:type="dxa"/>
          </w:tcPr>
          <w:p w14:paraId="0FC7C8F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21</w:t>
            </w:r>
          </w:p>
        </w:tc>
        <w:tc>
          <w:tcPr>
            <w:tcW w:w="5954" w:type="dxa"/>
          </w:tcPr>
          <w:p w14:paraId="7E7627DC"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Болты, гайки ф 14, 16</w:t>
            </w:r>
          </w:p>
        </w:tc>
        <w:tc>
          <w:tcPr>
            <w:tcW w:w="1133" w:type="dxa"/>
          </w:tcPr>
          <w:p w14:paraId="15E42B98" w14:textId="77777777" w:rsidR="00C27602" w:rsidRPr="00C27602" w:rsidRDefault="00C27602" w:rsidP="00C27602">
            <w:pPr>
              <w:spacing w:after="0" w:line="240" w:lineRule="auto"/>
              <w:rPr>
                <w:rFonts w:ascii="Times New Roman" w:hAnsi="Times New Roman" w:cs="Times New Roman"/>
                <w:sz w:val="24"/>
                <w:szCs w:val="24"/>
              </w:rPr>
            </w:pPr>
            <w:proofErr w:type="spellStart"/>
            <w:proofErr w:type="gramStart"/>
            <w:r w:rsidRPr="00C27602">
              <w:rPr>
                <w:rFonts w:ascii="Times New Roman" w:hAnsi="Times New Roman" w:cs="Times New Roman"/>
                <w:sz w:val="24"/>
                <w:szCs w:val="24"/>
              </w:rPr>
              <w:t>шт</w:t>
            </w:r>
            <w:proofErr w:type="spellEnd"/>
            <w:proofErr w:type="gramEnd"/>
          </w:p>
        </w:tc>
        <w:tc>
          <w:tcPr>
            <w:tcW w:w="1560" w:type="dxa"/>
          </w:tcPr>
          <w:p w14:paraId="6D6925AE"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40</w:t>
            </w:r>
          </w:p>
        </w:tc>
      </w:tr>
    </w:tbl>
    <w:p w14:paraId="67225249" w14:textId="77777777" w:rsidR="00C27602" w:rsidRPr="00C27602" w:rsidRDefault="00C27602" w:rsidP="00C27602">
      <w:pPr>
        <w:spacing w:after="0" w:line="240" w:lineRule="auto"/>
        <w:rPr>
          <w:rFonts w:ascii="Times New Roman" w:hAnsi="Times New Roman" w:cs="Times New Roman"/>
          <w:sz w:val="24"/>
          <w:szCs w:val="24"/>
        </w:rPr>
      </w:pPr>
      <w:r w:rsidRPr="00C27602">
        <w:rPr>
          <w:rFonts w:ascii="Times New Roman" w:hAnsi="Times New Roman" w:cs="Times New Roman"/>
          <w:sz w:val="24"/>
          <w:szCs w:val="24"/>
        </w:rPr>
        <w:t xml:space="preserve">  </w:t>
      </w:r>
    </w:p>
    <w:p w14:paraId="7BB72149" w14:textId="77777777" w:rsidR="009B458D" w:rsidRPr="00C27602" w:rsidRDefault="009B458D" w:rsidP="00C2760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sectPr w:rsidR="009B458D" w:rsidRPr="00C27602" w:rsidSect="00A173AA">
      <w:pgSz w:w="11900" w:h="16800"/>
      <w:pgMar w:top="993" w:right="703" w:bottom="567"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8E06B0" w14:textId="77777777" w:rsidR="00C40CC9" w:rsidRDefault="00C40CC9" w:rsidP="00C65999">
      <w:pPr>
        <w:spacing w:after="0" w:line="240" w:lineRule="auto"/>
      </w:pPr>
      <w:r>
        <w:separator/>
      </w:r>
    </w:p>
  </w:endnote>
  <w:endnote w:type="continuationSeparator" w:id="0">
    <w:p w14:paraId="76C07DC7" w14:textId="77777777" w:rsidR="00C40CC9" w:rsidRDefault="00C40CC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10002FF" w:usb1="4000FCFF" w:usb2="00000009" w:usb3="00000000" w:csb0="0000019F" w:csb1="00000000"/>
  </w:font>
  <w:font w:name="Liberation Serif">
    <w:altName w:val="Times New Roman"/>
    <w:panose1 w:val="02020603050405020304"/>
    <w:charset w:val="CC"/>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panose1 w:val="020B0502040204020203"/>
    <w:charset w:val="00"/>
    <w:family w:val="swiss"/>
    <w:pitch w:val="variable"/>
    <w:sig w:usb0="004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TimesET">
    <w:panose1 w:val="00000000000000000000"/>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00"/>
    <w:family w:val="roman"/>
    <w:notTrueType/>
    <w:pitch w:val="default"/>
  </w:font>
  <w:font w:name="Andale Sans UI">
    <w:altName w:val="Arial Unicode MS"/>
    <w:panose1 w:val="02020603050405020304"/>
    <w:charset w:val="00"/>
    <w:family w:val="roman"/>
    <w:pitch w:val="default"/>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609EDC" w14:textId="77777777" w:rsidR="00C40CC9" w:rsidRDefault="00C40CC9" w:rsidP="00C65999">
      <w:pPr>
        <w:spacing w:after="0" w:line="240" w:lineRule="auto"/>
      </w:pPr>
      <w:r>
        <w:separator/>
      </w:r>
    </w:p>
  </w:footnote>
  <w:footnote w:type="continuationSeparator" w:id="0">
    <w:p w14:paraId="3096F0B5" w14:textId="77777777" w:rsidR="00C40CC9" w:rsidRDefault="00C40CC9"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3">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6">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8">
    <w:nsid w:val="608D21FC"/>
    <w:multiLevelType w:val="singleLevel"/>
    <w:tmpl w:val="608D21FC"/>
    <w:lvl w:ilvl="0">
      <w:start w:val="1"/>
      <w:numFmt w:val="decimal"/>
      <w:suff w:val="space"/>
      <w:lvlText w:val="%1."/>
      <w:lvlJc w:val="left"/>
      <w:pPr>
        <w:ind w:left="0" w:firstLine="0"/>
      </w:pPr>
    </w:lvl>
  </w:abstractNum>
  <w:abstractNum w:abstractNumId="29">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1">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7"/>
  </w:num>
  <w:num w:numId="3">
    <w:abstractNumId w:val="25"/>
  </w:num>
  <w:num w:numId="4">
    <w:abstractNumId w:val="12"/>
  </w:num>
  <w:num w:numId="5">
    <w:abstractNumId w:val="23"/>
  </w:num>
  <w:num w:numId="6">
    <w:abstractNumId w:val="16"/>
  </w:num>
  <w:num w:numId="7">
    <w:abstractNumId w:val="5"/>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30"/>
  </w:num>
  <w:num w:numId="17">
    <w:abstractNumId w:val="28"/>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1"/>
  </w:num>
  <w:num w:numId="24">
    <w:abstractNumId w:val="29"/>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1"/>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2F3"/>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CC9"/>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3F84"/>
    <w:rsid w:val="00C64829"/>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40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5437"/>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62065-184E-453A-B27F-E447C1C41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13</Pages>
  <Words>5440</Words>
  <Characters>31013</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Васильева Т.А.</cp:lastModifiedBy>
  <cp:revision>13</cp:revision>
  <cp:lastPrinted>2026-02-11T12:22:00Z</cp:lastPrinted>
  <dcterms:created xsi:type="dcterms:W3CDTF">2026-02-10T08:12:00Z</dcterms:created>
  <dcterms:modified xsi:type="dcterms:W3CDTF">2026-02-16T12:40:00Z</dcterms:modified>
</cp:coreProperties>
</file>