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974FD" w14:textId="77777777" w:rsidR="0031745C" w:rsidRDefault="007E3476">
      <w:pPr>
        <w:pStyle w:val="1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2"/>
        <w:gridCol w:w="1124"/>
        <w:gridCol w:w="3839"/>
      </w:tblGrid>
      <w:tr w:rsidR="0031745C" w14:paraId="57A3D3DA" w14:textId="77777777">
        <w:trPr>
          <w:trHeight w:val="1706"/>
        </w:trPr>
        <w:tc>
          <w:tcPr>
            <w:tcW w:w="4392" w:type="dxa"/>
          </w:tcPr>
          <w:p w14:paraId="2F69C7FB" w14:textId="77777777" w:rsidR="0031745C" w:rsidRDefault="007E3476">
            <w:pPr>
              <w:pStyle w:val="aff4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0829B942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43B4E0FC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0D27EC61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BFA8DD3" wp14:editId="061FD623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4FA40DFE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63B9B16C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65D86881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3A2E08C3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1312E9E6" w14:textId="77777777" w:rsidR="0031745C" w:rsidRDefault="0031745C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31745C" w14:paraId="6F81F883" w14:textId="77777777">
        <w:trPr>
          <w:trHeight w:val="1285"/>
        </w:trPr>
        <w:tc>
          <w:tcPr>
            <w:tcW w:w="4392" w:type="dxa"/>
          </w:tcPr>
          <w:p w14:paraId="43032DFC" w14:textId="77777777" w:rsidR="0031745C" w:rsidRDefault="007E3476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6C07E394" w14:textId="77777777" w:rsidR="0031745C" w:rsidRDefault="007E3476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___________ 2026 ç.,  № </w:t>
            </w:r>
          </w:p>
          <w:p w14:paraId="05B2861A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2CCF4520" w14:textId="77777777" w:rsidR="0031745C" w:rsidRDefault="0031745C"/>
        </w:tc>
        <w:tc>
          <w:tcPr>
            <w:tcW w:w="3839" w:type="dxa"/>
          </w:tcPr>
          <w:p w14:paraId="269BA083" w14:textId="77777777" w:rsidR="0031745C" w:rsidRDefault="007E3476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3B698ACC" w14:textId="0C7B06E2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«_</w:t>
            </w:r>
            <w:r w:rsidR="00A6489D">
              <w:rPr>
                <w:b/>
                <w:sz w:val="24"/>
              </w:rPr>
              <w:t>11</w:t>
            </w:r>
            <w:r>
              <w:rPr>
                <w:b/>
                <w:sz w:val="24"/>
              </w:rPr>
              <w:t>__» _</w:t>
            </w:r>
            <w:r w:rsidR="00A6489D">
              <w:rPr>
                <w:b/>
                <w:sz w:val="24"/>
              </w:rPr>
              <w:t>03</w:t>
            </w:r>
            <w:r>
              <w:rPr>
                <w:b/>
                <w:sz w:val="24"/>
              </w:rPr>
              <w:t xml:space="preserve">__ 2026 г. №  </w:t>
            </w:r>
            <w:r>
              <w:rPr>
                <w:b/>
                <w:sz w:val="24"/>
                <w:lang w:val="en-US"/>
              </w:rPr>
              <w:t>232</w:t>
            </w:r>
            <w:r>
              <w:rPr>
                <w:b/>
                <w:sz w:val="24"/>
              </w:rPr>
              <w:t xml:space="preserve"> </w:t>
            </w:r>
          </w:p>
          <w:p w14:paraId="5AFE7958" w14:textId="77777777" w:rsidR="0031745C" w:rsidRDefault="007E347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6827A7BB" w14:textId="77777777" w:rsidR="0031745C" w:rsidRDefault="0031745C"/>
    <w:p w14:paraId="545AB1BC" w14:textId="77777777" w:rsidR="0031745C" w:rsidRDefault="0031745C">
      <w:pPr>
        <w:rPr>
          <w:b/>
          <w:sz w:val="24"/>
        </w:rPr>
      </w:pPr>
    </w:p>
    <w:p w14:paraId="36615C5A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 xml:space="preserve">О внесении изменений в постановление администрации </w:t>
      </w:r>
    </w:p>
    <w:p w14:paraId="5020C77B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>Батыревского муниципального округа от 01 марта 2023 г.</w:t>
      </w:r>
    </w:p>
    <w:p w14:paraId="14918AE9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>№ 147 «Об утверждении Положения об организации</w:t>
      </w:r>
    </w:p>
    <w:p w14:paraId="2E8ABC3A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>питания обучающихся в муниципальных общеобразовательных</w:t>
      </w:r>
    </w:p>
    <w:p w14:paraId="1B63BDA9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>учреждениях Батыревского муниципального округа</w:t>
      </w:r>
    </w:p>
    <w:p w14:paraId="5C6FC5E6" w14:textId="77777777" w:rsidR="0031745C" w:rsidRDefault="007E3476">
      <w:pPr>
        <w:rPr>
          <w:b/>
          <w:sz w:val="24"/>
        </w:rPr>
      </w:pPr>
      <w:r>
        <w:rPr>
          <w:b/>
          <w:sz w:val="24"/>
        </w:rPr>
        <w:t>Чувашской Республики»</w:t>
      </w:r>
    </w:p>
    <w:p w14:paraId="4707E9A9" w14:textId="77777777" w:rsidR="0031745C" w:rsidRDefault="0031745C">
      <w:pPr>
        <w:rPr>
          <w:b/>
          <w:sz w:val="24"/>
        </w:rPr>
      </w:pPr>
    </w:p>
    <w:p w14:paraId="159BE1D2" w14:textId="77777777" w:rsidR="0031745C" w:rsidRDefault="007E3476">
      <w:pPr>
        <w:pStyle w:val="10"/>
        <w:spacing w:before="161" w:after="16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В соответствии с Законом Чувашской Республики от 30 июля 2013 года № 50 «Об образовании в Чувашской Республике» администрация Батыревского муниципального округа </w:t>
      </w:r>
    </w:p>
    <w:p w14:paraId="1832FE92" w14:textId="77777777" w:rsidR="0031745C" w:rsidRDefault="007E3476">
      <w:pPr>
        <w:pStyle w:val="10"/>
        <w:spacing w:before="161" w:after="161"/>
        <w:rPr>
          <w:rFonts w:ascii="Arial" w:hAnsi="Arial"/>
          <w:b/>
          <w:color w:val="444444"/>
          <w:highlight w:val="white"/>
        </w:rPr>
      </w:pPr>
      <w:r>
        <w:rPr>
          <w:rFonts w:ascii="Times New Roman" w:hAnsi="Times New Roman"/>
        </w:rPr>
        <w:t xml:space="preserve"> </w:t>
      </w:r>
    </w:p>
    <w:p w14:paraId="775CF33D" w14:textId="77777777" w:rsidR="0031745C" w:rsidRDefault="007E3476">
      <w:pPr>
        <w:ind w:firstLine="709"/>
        <w:jc w:val="center"/>
        <w:rPr>
          <w:sz w:val="24"/>
        </w:rPr>
      </w:pPr>
      <w:r>
        <w:rPr>
          <w:sz w:val="24"/>
        </w:rPr>
        <w:t>ПОСТАНОВЛЯЕТ:</w:t>
      </w:r>
    </w:p>
    <w:p w14:paraId="43EC60F3" w14:textId="77777777" w:rsidR="0031745C" w:rsidRDefault="0031745C">
      <w:pPr>
        <w:pStyle w:val="a7"/>
        <w:ind w:firstLine="708"/>
        <w:jc w:val="both"/>
        <w:rPr>
          <w:rFonts w:ascii="Times New Roman" w:hAnsi="Times New Roman"/>
          <w:sz w:val="24"/>
        </w:rPr>
      </w:pPr>
    </w:p>
    <w:p w14:paraId="5E50126F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Внести в Положение об организации питания обучающихся в муниципальных общеобразовательных учреждениях Батыревского муниципального округа Чувашской Республики, утвержденное постановлением администрации Батыревского муниципального округа от 01 марта 2023 г. № 147 (с изменениями, внесенными постановлениями администрации Батыревского муниципального округа от 21 июня 2023 г. № 674, от 25 августа 2023 г. № 952, от 25 апреля 2024 г. № 448, от 08 августа 2024 г. № 919, от 01 октября 2024 г. № 1239, от 9 января 2025 г. № 2, от 11 сентября 2025 г. № 1190, от 21 января 2026 г. № 89) (далее – Положение), следующие изменения:</w:t>
      </w:r>
    </w:p>
    <w:p w14:paraId="40E00317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 Положения:</w:t>
      </w:r>
    </w:p>
    <w:p w14:paraId="6CE3703B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пункте 2.2:</w:t>
      </w:r>
    </w:p>
    <w:p w14:paraId="6C557055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подпункт ж) изложить в следующей редакции:</w:t>
      </w:r>
    </w:p>
    <w:p w14:paraId="24C3521C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«ж) </w:t>
      </w:r>
      <w:r>
        <w:rPr>
          <w:rFonts w:ascii="Times New Roman" w:hAnsi="Times New Roman"/>
          <w:sz w:val="24"/>
        </w:rPr>
        <w:t xml:space="preserve">обучающиеся, осваивающие образовательные программы начального общего, основного общего и среднего общего образования, являющиеся членами семей </w:t>
      </w:r>
      <w:r>
        <w:rPr>
          <w:rFonts w:ascii="Times New Roman" w:hAnsi="Times New Roman"/>
          <w:sz w:val="24"/>
          <w:highlight w:val="white"/>
        </w:rPr>
        <w:t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операции;»;</w:t>
      </w:r>
    </w:p>
    <w:p w14:paraId="7431BEEE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пункт 2.3 изложить в следующей редакции:</w:t>
      </w:r>
    </w:p>
    <w:p w14:paraId="3376AA98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«2.3. 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 граждан Российской Федерации, указанных в подпунктах г)-з), к)-м) пункта 2.2 настоящего Положения.».</w:t>
      </w:r>
    </w:p>
    <w:p w14:paraId="6A7B660D" w14:textId="77777777" w:rsidR="0031745C" w:rsidRDefault="007E3476">
      <w:pPr>
        <w:ind w:firstLine="708"/>
        <w:jc w:val="both"/>
        <w:rPr>
          <w:sz w:val="24"/>
        </w:rPr>
      </w:pPr>
      <w:r>
        <w:rPr>
          <w:sz w:val="24"/>
        </w:rPr>
        <w:t>пункт 2.4 изложить в следующей редакции:</w:t>
      </w:r>
    </w:p>
    <w:p w14:paraId="1B0702F3" w14:textId="77777777" w:rsidR="0031745C" w:rsidRDefault="007E3476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«2.4. К членам семей граждан, указанных в подпунктах г)-з), к)-м) пункта 2.2 настоящего Положения, относятся дети, в том числе находящиеся под опекой и попечительством.».</w:t>
      </w:r>
    </w:p>
    <w:p w14:paraId="7708F246" w14:textId="77777777" w:rsidR="0031745C" w:rsidRDefault="007E3476">
      <w:pPr>
        <w:ind w:firstLine="708"/>
        <w:jc w:val="both"/>
        <w:rPr>
          <w:sz w:val="24"/>
        </w:rPr>
      </w:pPr>
      <w:r>
        <w:rPr>
          <w:sz w:val="24"/>
        </w:rPr>
        <w:t xml:space="preserve">2. Настоящее постановление вступает в силу после его официального опубликования. </w:t>
      </w:r>
    </w:p>
    <w:p w14:paraId="2D436B01" w14:textId="77777777" w:rsidR="0031745C" w:rsidRDefault="007E3476">
      <w:pPr>
        <w:ind w:firstLine="708"/>
        <w:jc w:val="both"/>
        <w:rPr>
          <w:sz w:val="24"/>
        </w:rPr>
      </w:pPr>
      <w:r>
        <w:rPr>
          <w:sz w:val="24"/>
        </w:rPr>
        <w:t>3.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администрации Батыревского муниципального округа Чувашской Республики Рубцову И.П.</w:t>
      </w:r>
    </w:p>
    <w:p w14:paraId="0E6CDDB5" w14:textId="77777777" w:rsidR="0031745C" w:rsidRDefault="0031745C">
      <w:pPr>
        <w:pStyle w:val="a7"/>
        <w:ind w:firstLine="708"/>
        <w:jc w:val="both"/>
        <w:rPr>
          <w:rFonts w:ascii="Times New Roman" w:hAnsi="Times New Roman"/>
          <w:sz w:val="25"/>
        </w:rPr>
      </w:pPr>
    </w:p>
    <w:p w14:paraId="01822227" w14:textId="77777777" w:rsidR="0031745C" w:rsidRDefault="0031745C">
      <w:pPr>
        <w:ind w:firstLine="708"/>
        <w:jc w:val="both"/>
        <w:rPr>
          <w:sz w:val="24"/>
        </w:rPr>
      </w:pPr>
    </w:p>
    <w:p w14:paraId="7864EAE3" w14:textId="77777777" w:rsidR="0031745C" w:rsidRDefault="007E3476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Временно исполняющий полномочия</w:t>
      </w:r>
    </w:p>
    <w:p w14:paraId="5293F390" w14:textId="77777777" w:rsidR="0031745C" w:rsidRDefault="007E3476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главы Батыревского муниципального округа</w:t>
      </w:r>
    </w:p>
    <w:p w14:paraId="10F3AC50" w14:textId="77777777" w:rsidR="0031745C" w:rsidRDefault="007E3476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 Республики                                                                                    Р.Ф. Ямалетдинов</w:t>
      </w:r>
    </w:p>
    <w:p w14:paraId="6F263A19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288FC466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2E6E4583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576D7EDE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1EA8E10B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4FCE2708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32BC350D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794BF0B6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715E70C6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4F19431B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1730414C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3145B5F6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5A625E6E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0ACD876B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09D0C51A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292636E3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3A145E09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3A684242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4CC2A04A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618C0734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53FD4B4D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373EBB04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7C994D75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203D8CDF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74521B27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0CE8A6B3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544FDA7F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167E2031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7FA5BA69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13ED3A58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0EE4008A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5BF554F2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6DC8A533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457674D6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6C6D1161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16C8480B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14:paraId="1C809302" w14:textId="77777777" w:rsidR="0031745C" w:rsidRDefault="0031745C">
      <w:pPr>
        <w:pStyle w:val="a7"/>
        <w:jc w:val="both"/>
        <w:rPr>
          <w:rFonts w:ascii="Times New Roman" w:hAnsi="Times New Roman"/>
          <w:sz w:val="24"/>
        </w:rPr>
      </w:pPr>
    </w:p>
    <w:p w14:paraId="0B94725F" w14:textId="77777777" w:rsidR="0031745C" w:rsidRDefault="0031745C">
      <w:pPr>
        <w:pStyle w:val="a7"/>
        <w:jc w:val="both"/>
        <w:rPr>
          <w:rFonts w:ascii="Times New Roman" w:hAnsi="Times New Roman"/>
          <w:sz w:val="26"/>
        </w:rPr>
      </w:pPr>
    </w:p>
    <w:p w14:paraId="58F4544B" w14:textId="77777777" w:rsidR="0031745C" w:rsidRDefault="0031745C">
      <w:pPr>
        <w:pStyle w:val="a7"/>
        <w:jc w:val="both"/>
        <w:rPr>
          <w:rFonts w:ascii="Times New Roman" w:hAnsi="Times New Roman"/>
          <w:sz w:val="26"/>
        </w:rPr>
      </w:pPr>
    </w:p>
    <w:p w14:paraId="30529A69" w14:textId="77777777" w:rsidR="0031745C" w:rsidRDefault="0031745C">
      <w:pPr>
        <w:pStyle w:val="a7"/>
        <w:jc w:val="both"/>
        <w:rPr>
          <w:rFonts w:ascii="Times New Roman" w:hAnsi="Times New Roman"/>
          <w:sz w:val="26"/>
        </w:rPr>
      </w:pPr>
    </w:p>
    <w:sectPr w:rsidR="0031745C">
      <w:pgSz w:w="11906" w:h="16838"/>
      <w:pgMar w:top="851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5C"/>
    <w:rsid w:val="0031745C"/>
    <w:rsid w:val="007E3476"/>
    <w:rsid w:val="00A6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3357"/>
  <w15:docId w15:val="{7EFB6C61-550C-49C3-830F-46FE2957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лонтитул_"/>
    <w:link w:val="a4"/>
  </w:style>
  <w:style w:type="character" w:customStyle="1" w:styleId="a4">
    <w:name w:val="Колонтитул_"/>
    <w:link w:val="a3"/>
    <w:rPr>
      <w:rFonts w:ascii="Times New Roman" w:hAnsi="Times New Roman"/>
      <w:u w:val="none"/>
    </w:rPr>
  </w:style>
  <w:style w:type="paragraph" w:styleId="21">
    <w:name w:val="Body Text Indent 2"/>
    <w:basedOn w:val="a"/>
    <w:link w:val="22"/>
    <w:pPr>
      <w:ind w:firstLine="720"/>
      <w:jc w:val="both"/>
    </w:pPr>
    <w:rPr>
      <w:rFonts w:ascii="TimesET" w:hAnsi="TimesET"/>
      <w:b/>
      <w:sz w:val="24"/>
    </w:rPr>
  </w:style>
  <w:style w:type="character" w:customStyle="1" w:styleId="22">
    <w:name w:val="Основной текст с отступом 2 Знак"/>
    <w:basedOn w:val="1"/>
    <w:link w:val="21"/>
    <w:rPr>
      <w:rFonts w:ascii="TimesET" w:hAnsi="TimesET"/>
      <w:b/>
      <w:sz w:val="24"/>
    </w:rPr>
  </w:style>
  <w:style w:type="paragraph" w:customStyle="1" w:styleId="23">
    <w:name w:val="Основной текст2"/>
    <w:link w:val="24"/>
    <w:rPr>
      <w:strike/>
      <w:sz w:val="28"/>
      <w:highlight w:val="white"/>
      <w:u w:val="single"/>
    </w:rPr>
  </w:style>
  <w:style w:type="character" w:customStyle="1" w:styleId="24">
    <w:name w:val="Основной текст2"/>
    <w:link w:val="23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a5">
    <w:name w:val="Сравнение редакций. Добавленный фрагмент"/>
    <w:link w:val="a6"/>
    <w:rPr>
      <w:color w:val="0000FF"/>
      <w:shd w:val="clear" w:color="auto" w:fill="E3EDFD"/>
    </w:rPr>
  </w:style>
  <w:style w:type="character" w:customStyle="1" w:styleId="a6">
    <w:name w:val="Сравнение редакций. Добавленный фрагмент"/>
    <w:link w:val="a5"/>
    <w:rPr>
      <w:color w:val="0000FF"/>
      <w:shd w:val="clear" w:color="auto" w:fill="E3EDFD"/>
    </w:rPr>
  </w:style>
  <w:style w:type="paragraph" w:styleId="25">
    <w:name w:val="toc 2"/>
    <w:next w:val="a"/>
    <w:link w:val="26"/>
    <w:uiPriority w:val="39"/>
    <w:pPr>
      <w:ind w:left="200"/>
    </w:pPr>
    <w:rPr>
      <w:rFonts w:ascii="XO Thames" w:hAnsi="XO Thames"/>
      <w:sz w:val="28"/>
    </w:rPr>
  </w:style>
  <w:style w:type="character" w:customStyle="1" w:styleId="26">
    <w:name w:val="Оглавление 2 Знак"/>
    <w:link w:val="25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  <w:rPr>
      <w:sz w:val="24"/>
    </w:rPr>
  </w:style>
  <w:style w:type="character" w:customStyle="1" w:styleId="headertext0">
    <w:name w:val="headertext"/>
    <w:basedOn w:val="1"/>
    <w:link w:val="headertext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No Spacing"/>
    <w:link w:val="a8"/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Основной текст1"/>
    <w:link w:val="13"/>
    <w:rPr>
      <w:sz w:val="28"/>
      <w:u w:val="single"/>
    </w:rPr>
  </w:style>
  <w:style w:type="character" w:customStyle="1" w:styleId="13">
    <w:name w:val="Основной текст1"/>
    <w:link w:val="12"/>
    <w:rPr>
      <w:rFonts w:ascii="Times New Roman" w:hAnsi="Times New Roman"/>
      <w:color w:val="000000"/>
      <w:spacing w:val="0"/>
      <w:sz w:val="28"/>
      <w:u w:val="single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a9">
    <w:name w:val="Текст информации об изменениях"/>
    <w:basedOn w:val="a"/>
    <w:next w:val="a"/>
    <w:link w:val="aa"/>
    <w:pPr>
      <w:widowControl w:val="0"/>
      <w:jc w:val="both"/>
    </w:pPr>
    <w:rPr>
      <w:rFonts w:ascii="Arial" w:hAnsi="Arial"/>
    </w:rPr>
  </w:style>
  <w:style w:type="character" w:customStyle="1" w:styleId="aa">
    <w:name w:val="Текст информации об изменениях"/>
    <w:basedOn w:val="1"/>
    <w:link w:val="a9"/>
    <w:rPr>
      <w:rFonts w:ascii="Arial" w:hAnsi="Arial"/>
    </w:rPr>
  </w:style>
  <w:style w:type="paragraph" w:customStyle="1" w:styleId="14">
    <w:name w:val="Основной шрифт абзаца1"/>
  </w:style>
  <w:style w:type="paragraph" w:customStyle="1" w:styleId="ab">
    <w:name w:val="Информация об изменениях документа"/>
    <w:basedOn w:val="ac"/>
    <w:next w:val="a"/>
    <w:link w:val="ad"/>
    <w:pPr>
      <w:widowControl w:val="0"/>
      <w:ind w:left="0"/>
    </w:pPr>
    <w:rPr>
      <w:color w:val="353842"/>
      <w:shd w:val="clear" w:color="auto" w:fill="F0F0F0"/>
    </w:rPr>
  </w:style>
  <w:style w:type="character" w:customStyle="1" w:styleId="ad">
    <w:name w:val="Информация об изменениях документа"/>
    <w:basedOn w:val="ae"/>
    <w:link w:val="ab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15">
    <w:name w:val="Выделение1"/>
    <w:link w:val="af"/>
    <w:rPr>
      <w:i/>
    </w:rPr>
  </w:style>
  <w:style w:type="character" w:styleId="af">
    <w:name w:val="Emphasis"/>
    <w:link w:val="15"/>
    <w:rPr>
      <w:i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6">
    <w:name w:val="Номер страницы1"/>
    <w:basedOn w:val="14"/>
    <w:link w:val="af0"/>
  </w:style>
  <w:style w:type="character" w:styleId="af0">
    <w:name w:val="page number"/>
    <w:basedOn w:val="a0"/>
    <w:link w:val="16"/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customStyle="1" w:styleId="af1">
    <w:name w:val="Колонтитул"/>
    <w:link w:val="af2"/>
    <w:rPr>
      <w:sz w:val="24"/>
    </w:rPr>
  </w:style>
  <w:style w:type="character" w:customStyle="1" w:styleId="af2">
    <w:name w:val="Колонтитул"/>
    <w:link w:val="af1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af3">
    <w:name w:val="Заголовок статьи"/>
    <w:basedOn w:val="a"/>
    <w:next w:val="a"/>
    <w:link w:val="af4"/>
    <w:pPr>
      <w:ind w:left="1612" w:hanging="892"/>
      <w:jc w:val="both"/>
    </w:pPr>
    <w:rPr>
      <w:rFonts w:ascii="Arial" w:hAnsi="Arial"/>
    </w:rPr>
  </w:style>
  <w:style w:type="character" w:customStyle="1" w:styleId="af4">
    <w:name w:val="Заголовок статьи"/>
    <w:basedOn w:val="1"/>
    <w:link w:val="af3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5">
    <w:name w:val="Прижатый влево"/>
    <w:basedOn w:val="a"/>
    <w:next w:val="a"/>
    <w:link w:val="af6"/>
    <w:pPr>
      <w:widowControl w:val="0"/>
    </w:pPr>
    <w:rPr>
      <w:rFonts w:ascii="Arial" w:hAnsi="Arial"/>
      <w:sz w:val="24"/>
    </w:rPr>
  </w:style>
  <w:style w:type="character" w:customStyle="1" w:styleId="af6">
    <w:name w:val="Прижатый влево"/>
    <w:basedOn w:val="1"/>
    <w:link w:val="af5"/>
    <w:rPr>
      <w:rFonts w:ascii="Arial" w:hAnsi="Arial"/>
      <w:sz w:val="24"/>
    </w:rPr>
  </w:style>
  <w:style w:type="paragraph" w:customStyle="1" w:styleId="af7">
    <w:name w:val="Нормальный (таблица)"/>
    <w:basedOn w:val="a"/>
    <w:next w:val="a"/>
    <w:link w:val="af8"/>
    <w:pPr>
      <w:widowControl w:val="0"/>
      <w:jc w:val="both"/>
    </w:pPr>
    <w:rPr>
      <w:rFonts w:ascii="Arial" w:hAnsi="Arial"/>
      <w:sz w:val="24"/>
    </w:rPr>
  </w:style>
  <w:style w:type="character" w:customStyle="1" w:styleId="af8">
    <w:name w:val="Нормальный (таблица)"/>
    <w:basedOn w:val="1"/>
    <w:link w:val="af7"/>
    <w:rPr>
      <w:rFonts w:ascii="Arial" w:hAnsi="Arial"/>
      <w:sz w:val="24"/>
    </w:rPr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customStyle="1" w:styleId="ac">
    <w:name w:val="Комментарий"/>
    <w:basedOn w:val="a"/>
    <w:next w:val="a"/>
    <w:link w:val="ae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e">
    <w:name w:val="Комментарий"/>
    <w:basedOn w:val="1"/>
    <w:link w:val="ac"/>
    <w:rPr>
      <w:rFonts w:ascii="Arial" w:hAnsi="Arial"/>
      <w:i/>
      <w:color w:val="800080"/>
      <w:sz w:val="24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styleId="af9">
    <w:name w:val="Balloon Text"/>
    <w:basedOn w:val="a"/>
    <w:link w:val="afa"/>
    <w:rPr>
      <w:rFonts w:ascii="Segoe UI" w:hAnsi="Segoe UI"/>
      <w:sz w:val="18"/>
    </w:rPr>
  </w:style>
  <w:style w:type="character" w:customStyle="1" w:styleId="afa">
    <w:name w:val="Текст выноски Знак"/>
    <w:basedOn w:val="1"/>
    <w:link w:val="af9"/>
    <w:rPr>
      <w:rFonts w:ascii="Segoe UI" w:hAnsi="Segoe UI"/>
      <w:sz w:val="1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17">
    <w:name w:val="Гиперссылка1"/>
    <w:link w:val="afb"/>
    <w:rPr>
      <w:color w:val="0563C1"/>
      <w:u w:val="single"/>
    </w:rPr>
  </w:style>
  <w:style w:type="character" w:styleId="afb">
    <w:name w:val="Hyperlink"/>
    <w:link w:val="17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1"/>
    <w:link w:val="af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e">
    <w:name w:val="Сравнение редакций. Удаленный фрагмент"/>
    <w:link w:val="aff"/>
    <w:rPr>
      <w:strike/>
      <w:color w:val="808000"/>
    </w:rPr>
  </w:style>
  <w:style w:type="character" w:customStyle="1" w:styleId="aff">
    <w:name w:val="Сравнение редакций. Удаленный фрагмент"/>
    <w:link w:val="afe"/>
    <w:rPr>
      <w:strike/>
      <w:color w:val="808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0">
    <w:name w:val="Гипертекстовая ссылка"/>
    <w:link w:val="aff1"/>
    <w:rPr>
      <w:color w:val="008000"/>
    </w:rPr>
  </w:style>
  <w:style w:type="character" w:customStyle="1" w:styleId="aff1">
    <w:name w:val="Гипертекстовая ссылка"/>
    <w:link w:val="aff0"/>
    <w:rPr>
      <w:color w:val="008000"/>
    </w:rPr>
  </w:style>
  <w:style w:type="paragraph" w:customStyle="1" w:styleId="aff2">
    <w:name w:val="Информация об изменениях"/>
    <w:basedOn w:val="a9"/>
    <w:next w:val="a"/>
    <w:link w:val="aff3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f3">
    <w:name w:val="Информация об изменениях"/>
    <w:basedOn w:val="aa"/>
    <w:link w:val="aff2"/>
    <w:rPr>
      <w:rFonts w:ascii="Arial" w:hAnsi="Arial"/>
      <w:sz w:val="24"/>
      <w:shd w:val="clear" w:color="auto" w:fill="EAEFED"/>
    </w:rPr>
  </w:style>
  <w:style w:type="paragraph" w:customStyle="1" w:styleId="aff4">
    <w:name w:val="Таблицы (моноширинный)"/>
    <w:basedOn w:val="a"/>
    <w:next w:val="a"/>
    <w:link w:val="aff5"/>
    <w:pPr>
      <w:jc w:val="both"/>
    </w:pPr>
    <w:rPr>
      <w:rFonts w:ascii="Courier New" w:hAnsi="Courier New"/>
    </w:rPr>
  </w:style>
  <w:style w:type="character" w:customStyle="1" w:styleId="aff5">
    <w:name w:val="Таблицы (моноширинный)"/>
    <w:basedOn w:val="1"/>
    <w:link w:val="aff4"/>
    <w:rPr>
      <w:rFonts w:ascii="Courier New" w:hAnsi="Courier New"/>
    </w:rPr>
  </w:style>
  <w:style w:type="paragraph" w:styleId="33">
    <w:name w:val="Body Text Indent 3"/>
    <w:basedOn w:val="a"/>
    <w:link w:val="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4">
    <w:name w:val="Основной текст с отступом 3 Знак"/>
    <w:basedOn w:val="1"/>
    <w:link w:val="33"/>
    <w:rPr>
      <w:rFonts w:ascii="TimesET" w:hAnsi="TimesET"/>
      <w:strike/>
      <w:sz w:val="24"/>
    </w:rPr>
  </w:style>
  <w:style w:type="paragraph" w:customStyle="1" w:styleId="aff6">
    <w:name w:val="Опечатки"/>
    <w:link w:val="aff7"/>
    <w:rPr>
      <w:color w:val="FF0000"/>
    </w:rPr>
  </w:style>
  <w:style w:type="character" w:customStyle="1" w:styleId="aff7">
    <w:name w:val="Опечатки"/>
    <w:link w:val="aff6"/>
    <w:rPr>
      <w:color w:val="FF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7">
    <w:name w:val="Body Text 2"/>
    <w:basedOn w:val="a"/>
    <w:link w:val="28"/>
    <w:pPr>
      <w:spacing w:after="120" w:line="480" w:lineRule="auto"/>
    </w:pPr>
  </w:style>
  <w:style w:type="character" w:customStyle="1" w:styleId="28">
    <w:name w:val="Основной текст 2 Знак"/>
    <w:basedOn w:val="1"/>
    <w:link w:val="27"/>
  </w:style>
  <w:style w:type="paragraph" w:customStyle="1" w:styleId="aff8">
    <w:name w:val="Цветовое выделение"/>
    <w:link w:val="aff9"/>
    <w:rPr>
      <w:b/>
      <w:color w:val="000080"/>
    </w:rPr>
  </w:style>
  <w:style w:type="character" w:customStyle="1" w:styleId="aff9">
    <w:name w:val="Цветовое выделение"/>
    <w:link w:val="aff8"/>
    <w:rPr>
      <w:b/>
      <w:color w:val="000080"/>
    </w:rPr>
  </w:style>
  <w:style w:type="paragraph" w:styleId="affa">
    <w:name w:val="Body Text"/>
    <w:basedOn w:val="a"/>
    <w:link w:val="affb"/>
    <w:pPr>
      <w:jc w:val="both"/>
    </w:pPr>
    <w:rPr>
      <w:rFonts w:ascii="TimesET" w:hAnsi="TimesET"/>
      <w:sz w:val="28"/>
    </w:rPr>
  </w:style>
  <w:style w:type="character" w:customStyle="1" w:styleId="affb">
    <w:name w:val="Основной текст Знак"/>
    <w:basedOn w:val="1"/>
    <w:link w:val="affa"/>
    <w:rPr>
      <w:rFonts w:ascii="TimesET" w:hAnsi="TimesET"/>
      <w:sz w:val="28"/>
    </w:rPr>
  </w:style>
  <w:style w:type="paragraph" w:customStyle="1" w:styleId="pt-a0-000023">
    <w:name w:val="pt-a0-000023"/>
    <w:basedOn w:val="14"/>
    <w:link w:val="pt-a0-0000230"/>
  </w:style>
  <w:style w:type="character" w:customStyle="1" w:styleId="pt-a0-0000230">
    <w:name w:val="pt-a0-000023"/>
    <w:basedOn w:val="a0"/>
    <w:link w:val="pt-a0-000023"/>
  </w:style>
  <w:style w:type="paragraph" w:styleId="affc">
    <w:name w:val="Subtitle"/>
    <w:next w:val="a"/>
    <w:link w:val="af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d">
    <w:name w:val="Подзаголовок Знак"/>
    <w:link w:val="affc"/>
    <w:rPr>
      <w:rFonts w:ascii="XO Thames" w:hAnsi="XO Thames"/>
      <w:i/>
      <w:sz w:val="24"/>
    </w:rPr>
  </w:style>
  <w:style w:type="paragraph" w:customStyle="1" w:styleId="affe">
    <w:name w:val="Не вступил в силу"/>
    <w:link w:val="afff"/>
    <w:rPr>
      <w:color w:val="008080"/>
    </w:rPr>
  </w:style>
  <w:style w:type="character" w:customStyle="1" w:styleId="afff">
    <w:name w:val="Не вступил в силу"/>
    <w:link w:val="affe"/>
    <w:rPr>
      <w:color w:val="008080"/>
      <w:sz w:val="20"/>
    </w:rPr>
  </w:style>
  <w:style w:type="paragraph" w:styleId="afff0">
    <w:name w:val="Title"/>
    <w:next w:val="a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Заголовок Знак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styleId="afff2">
    <w:name w:val="List Paragraph"/>
    <w:basedOn w:val="a"/>
    <w:link w:val="afff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f3">
    <w:name w:val="Абзац списка Знак"/>
    <w:basedOn w:val="1"/>
    <w:link w:val="afff2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styleId="afff4">
    <w:name w:val="Normal (Web)"/>
    <w:basedOn w:val="a"/>
    <w:link w:val="afff5"/>
    <w:rPr>
      <w:sz w:val="24"/>
    </w:rPr>
  </w:style>
  <w:style w:type="character" w:customStyle="1" w:styleId="afff5">
    <w:name w:val="Обычный (Интернет) Знак"/>
    <w:basedOn w:val="1"/>
    <w:link w:val="afff4"/>
    <w:rPr>
      <w:sz w:val="24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3</cp:revision>
  <dcterms:created xsi:type="dcterms:W3CDTF">2026-03-17T13:44:00Z</dcterms:created>
  <dcterms:modified xsi:type="dcterms:W3CDTF">2026-03-18T13:30:00Z</dcterms:modified>
</cp:coreProperties>
</file>