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90" w:rsidRDefault="00BA3E90">
      <w:pPr>
        <w:pStyle w:val="ConsPlusNormal"/>
        <w:jc w:val="both"/>
        <w:outlineLvl w:val="0"/>
      </w:pPr>
    </w:p>
    <w:p w:rsidR="00BA3E90" w:rsidRDefault="006A71FF">
      <w:pPr>
        <w:pStyle w:val="ConsPlusNormal"/>
        <w:outlineLvl w:val="0"/>
      </w:pPr>
      <w:r>
        <w:t xml:space="preserve">Зарегистрировано в </w:t>
      </w:r>
      <w:proofErr w:type="spellStart"/>
      <w:r>
        <w:t>Госслужбе</w:t>
      </w:r>
      <w:proofErr w:type="spellEnd"/>
      <w:r>
        <w:t xml:space="preserve"> ЧР по делам юстиции 6 ноября 2024 г. N 9690</w:t>
      </w:r>
    </w:p>
    <w:p w:rsidR="00BA3E90" w:rsidRDefault="00BA3E90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</w:pPr>
      <w:r>
        <w:t>МИНИСТЕРСТВО ОБРАЗОВАНИЯ ЧУВАШСКОЙ РЕСПУБЛИКИ</w:t>
      </w:r>
    </w:p>
    <w:p w:rsidR="00BA3E90" w:rsidRDefault="00BA3E90">
      <w:pPr>
        <w:pStyle w:val="ConsPlusTitle"/>
        <w:jc w:val="center"/>
      </w:pPr>
    </w:p>
    <w:p w:rsidR="00BA3E90" w:rsidRDefault="006A71FF">
      <w:pPr>
        <w:pStyle w:val="ConsPlusTitle"/>
        <w:jc w:val="center"/>
      </w:pPr>
      <w:r>
        <w:t>ПРИКАЗ</w:t>
      </w:r>
    </w:p>
    <w:p w:rsidR="00BA3E90" w:rsidRDefault="006A71FF">
      <w:pPr>
        <w:pStyle w:val="ConsPlusTitle"/>
        <w:jc w:val="center"/>
      </w:pPr>
      <w:r>
        <w:t>от 24 сентября 2024 г. N 1203</w:t>
      </w:r>
    </w:p>
    <w:p w:rsidR="00BA3E90" w:rsidRDefault="00BA3E90">
      <w:pPr>
        <w:pStyle w:val="ConsPlusTitle"/>
      </w:pPr>
    </w:p>
    <w:p w:rsidR="00BA3E90" w:rsidRDefault="006A71FF">
      <w:pPr>
        <w:pStyle w:val="ConsPlusTitle"/>
        <w:jc w:val="center"/>
      </w:pPr>
      <w:r>
        <w:t>ОБ УТВЕРЖДЕНИИ АДМИНИСТРАТИВНОГО РЕГЛАМЕНТА</w:t>
      </w:r>
    </w:p>
    <w:p w:rsidR="00BA3E90" w:rsidRDefault="006A71FF">
      <w:pPr>
        <w:pStyle w:val="ConsPlusTitle"/>
        <w:jc w:val="center"/>
      </w:pPr>
      <w:r>
        <w:t>ПО ПРЕДОСТАВЛЕНИЮ ОРГАНАМИ МЕСТНОГО САМОУПРАВЛЕНИЯ</w:t>
      </w:r>
    </w:p>
    <w:p w:rsidR="00BA3E90" w:rsidRDefault="006A71FF">
      <w:pPr>
        <w:pStyle w:val="ConsPlusTitle"/>
        <w:jc w:val="center"/>
      </w:pPr>
      <w:r>
        <w:t>ГОСУДАРСТВЕННОЙ УСЛУГИ В СФЕРЕ ПЕРЕДАННЫХ ГОСУДАРСТВЕННЫХ</w:t>
      </w:r>
    </w:p>
    <w:p w:rsidR="00BA3E90" w:rsidRDefault="006A71FF">
      <w:pPr>
        <w:pStyle w:val="ConsPlusTitle"/>
        <w:jc w:val="center"/>
      </w:pPr>
      <w:r>
        <w:t>ПОЛНОМОЧИЙ ЧУВАШСКОЙ РЕСПУБЛИКИ "ВЫПЛАТА КОМПЕНСАЦИИ ПЛАТЫ,</w:t>
      </w:r>
    </w:p>
    <w:p w:rsidR="00BA3E90" w:rsidRDefault="006A71FF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BA3E90" w:rsidRDefault="006A71FF">
      <w:pPr>
        <w:pStyle w:val="ConsPlusTitle"/>
        <w:jc w:val="center"/>
      </w:pPr>
      <w:r>
        <w:t>И УХОД ЗА ДЕТЬМИ, ПОСЕЩАЮЩИМИ ОБРАЗОВАТЕЛЬНЫЕ ОРГАНИЗАЦИИ,</w:t>
      </w:r>
    </w:p>
    <w:p w:rsidR="00BA3E90" w:rsidRDefault="006A71FF">
      <w:pPr>
        <w:pStyle w:val="ConsPlusTitle"/>
        <w:jc w:val="center"/>
      </w:pPr>
      <w:r>
        <w:t>РЕАЛИЗУЮЩИЕ ОБРАЗО</w:t>
      </w:r>
      <w:r>
        <w:t>ВАТЕЛЬНУЮ ПРОГРАММУ ДОШКОЛЬНОГО</w:t>
      </w:r>
    </w:p>
    <w:p w:rsidR="00BA3E90" w:rsidRDefault="006A71FF">
      <w:pPr>
        <w:pStyle w:val="ConsPlusTitle"/>
        <w:jc w:val="center"/>
      </w:pPr>
      <w:r>
        <w:t>ОБРАЗОВАНИЯ НА ТЕРРИТОРИИ ЧУВАШСКОЙ РЕСПУБЛИКИ"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В соответствии с Федеральным законом от 27 июля 2010 г. N 210-ФЗ "Об организации предоставления государственных и муниципальных услуг", постановлением Правительства Российской</w:t>
      </w:r>
      <w:r>
        <w:t xml:space="preserve">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</w:t>
      </w:r>
      <w:r>
        <w:t>ганизациях, находящихся на территории соответствующего субъекта Российской Федерации", постановлением Кабинета Министров Чувашской Республики от 27 декабря 2013 г. N 541 "Об утверждении Порядка обращения за получением компенсации платы, взимаемой с родител</w:t>
      </w:r>
      <w:r>
        <w:t>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и ее выплаты", постановлением Кабинета Министров Чувашской</w:t>
      </w:r>
      <w:r>
        <w:t xml:space="preserve"> Республики от 8 декабря 2021 г. N 645 "Об утверждении Порядка разработки и утверждения административных регламентов предоставления государственных услуг в Чувашской Республике", в целях повышения качества и доступности предоставления государственной услуг</w:t>
      </w:r>
      <w:r>
        <w:t>и "Выплата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Республики" приказыва</w:t>
      </w:r>
      <w:r>
        <w:t>ю: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40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местного самоуправления государственной услуги в сфере переданных государственных полномочий Чувашской Республики "Выплат</w:t>
      </w:r>
      <w:r>
        <w:t>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Республики" (далее - Администр</w:t>
      </w:r>
      <w:r>
        <w:t>ативный регламент).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приказ Министерства образования и молодежной политики Чувашской Республики от 21 </w:t>
      </w:r>
      <w:r>
        <w:lastRenderedPageBreak/>
        <w:t>июня 2022 г. N 895 "Об утверждении административного регламента предоставления государственной услуги "Выплата компенсации пл</w:t>
      </w:r>
      <w:r>
        <w:t>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Республики" (зарегистрирован в Государственной</w:t>
      </w:r>
      <w:r>
        <w:t xml:space="preserve"> службе Чувашской Республики по делам юстиции 13 июля 2022 г., регистрационный N 7857);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приказ Министерства образования Чувашской Республики от 15 сентября 2023 г. N 1969 "</w:t>
      </w:r>
      <w:r>
        <w:t>О внесении изменений в приказ Министерства образования и молодежной политики Чувашской Республики от 21 июня 2022 г. N 895" (зарегистрирован в Государственной службе Чувашской Республики по делам юстиции 2 октября 2023 г., регистрационный N 8821).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3. Админ</w:t>
      </w:r>
      <w:r>
        <w:t>истрациям муниципальных округов и городских округов Чувашской Республики обеспечить соблюдение положений Административного регламента при выполнении переданных государственных полномочий Чувашской Республики по выплате компенсации платы, взимаемой с родите</w:t>
      </w:r>
      <w:r>
        <w:t>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 соответствии с Законом Чувашской Республики от 30 ноябр</w:t>
      </w:r>
      <w:r>
        <w:t>я 2006 г. N 55 "О наделении органов местного самоуправления в Чувашской Республике отдельными государственными полномочиями".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заместителя министра образования Чувашской Республики, курирующего пред</w:t>
      </w:r>
      <w:r>
        <w:t>оставление соответствующей государственной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5. Приказ вступает в силу через десять дней после дня его официального опубликования.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jc w:val="right"/>
      </w:pPr>
      <w:r>
        <w:t>Министр</w:t>
      </w:r>
    </w:p>
    <w:p w:rsidR="00BA3E90" w:rsidRDefault="006A71FF">
      <w:pPr>
        <w:pStyle w:val="ConsPlusNormal"/>
        <w:jc w:val="right"/>
      </w:pPr>
      <w:r>
        <w:t>Д.А.ЗАХАРОВ</w:t>
      </w: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jc w:val="right"/>
        <w:outlineLvl w:val="0"/>
      </w:pPr>
      <w:r>
        <w:t>Утвержден</w:t>
      </w:r>
    </w:p>
    <w:p w:rsidR="00BA3E90" w:rsidRDefault="006A71FF">
      <w:pPr>
        <w:pStyle w:val="ConsPlusNormal"/>
        <w:jc w:val="right"/>
      </w:pPr>
      <w:r>
        <w:t>приказом</w:t>
      </w:r>
    </w:p>
    <w:p w:rsidR="00BA3E90" w:rsidRDefault="006A71FF">
      <w:pPr>
        <w:pStyle w:val="ConsPlusNormal"/>
        <w:jc w:val="right"/>
      </w:pPr>
      <w:r>
        <w:t>Министерства образования</w:t>
      </w:r>
    </w:p>
    <w:p w:rsidR="00BA3E90" w:rsidRDefault="006A71FF">
      <w:pPr>
        <w:pStyle w:val="ConsPlusNormal"/>
        <w:jc w:val="right"/>
      </w:pPr>
      <w:r>
        <w:t>Чувашской Республики</w:t>
      </w:r>
    </w:p>
    <w:p w:rsidR="00BA3E90" w:rsidRDefault="006A71FF">
      <w:pPr>
        <w:pStyle w:val="ConsPlusNormal"/>
        <w:jc w:val="right"/>
      </w:pPr>
      <w:r>
        <w:t>от 24.09.2024 N 1203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</w:pPr>
      <w:bookmarkStart w:id="0" w:name="P40"/>
      <w:bookmarkEnd w:id="0"/>
      <w:r>
        <w:t>АДМИНИ</w:t>
      </w:r>
      <w:r>
        <w:t>СТРАТИВНЫЙ РЕГЛАМЕНТ</w:t>
      </w:r>
    </w:p>
    <w:p w:rsidR="00BA3E90" w:rsidRDefault="006A71FF">
      <w:pPr>
        <w:pStyle w:val="ConsPlusTitle"/>
        <w:jc w:val="center"/>
      </w:pPr>
      <w:r>
        <w:t>ПО ПРЕДОСТАВЛЕНИЮ ОРГАНАМИ МЕСТНОГО САМОУПРАВЛЕНИЯ</w:t>
      </w:r>
    </w:p>
    <w:p w:rsidR="00BA3E90" w:rsidRDefault="006A71FF">
      <w:pPr>
        <w:pStyle w:val="ConsPlusTitle"/>
        <w:jc w:val="center"/>
      </w:pPr>
      <w:r>
        <w:t>ГОСУДАРСТВЕННОЙ УСЛУГИ В СФЕРЕ ПЕРЕДАННЫХ ГОСУДАРСТВЕННЫХ</w:t>
      </w:r>
    </w:p>
    <w:p w:rsidR="00BA3E90" w:rsidRDefault="006A71FF">
      <w:pPr>
        <w:pStyle w:val="ConsPlusTitle"/>
        <w:jc w:val="center"/>
      </w:pPr>
      <w:r>
        <w:t>ПОЛНОМОЧИЙ ЧУВАШСКОЙ РЕСПУБЛИКИ "ВЫПЛАТА КОМПЕНСАЦИИ ПЛАТЫ,</w:t>
      </w:r>
    </w:p>
    <w:p w:rsidR="00BA3E90" w:rsidRDefault="006A71FF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BA3E90" w:rsidRDefault="006A71FF">
      <w:pPr>
        <w:pStyle w:val="ConsPlusTitle"/>
        <w:jc w:val="center"/>
      </w:pPr>
      <w:r>
        <w:t>И УХОД</w:t>
      </w:r>
      <w:r>
        <w:t xml:space="preserve"> ЗА ДЕТЬМИ, ПОСЕЩАЮЩИМИ ОБРАЗОВАТЕЛЬНЫЕ ОРГАНИЗАЦИИ,</w:t>
      </w:r>
    </w:p>
    <w:p w:rsidR="00BA3E90" w:rsidRDefault="006A71FF">
      <w:pPr>
        <w:pStyle w:val="ConsPlusTitle"/>
        <w:jc w:val="center"/>
      </w:pPr>
      <w:r>
        <w:t>РЕАЛИЗУЮЩИЕ ОБРАЗОВАТЕЛЬНУЮ ПРОГРАММУ ДОШКОЛЬНОГО</w:t>
      </w:r>
    </w:p>
    <w:p w:rsidR="00BA3E90" w:rsidRDefault="006A71FF">
      <w:pPr>
        <w:pStyle w:val="ConsPlusTitle"/>
        <w:jc w:val="center"/>
      </w:pPr>
      <w:r>
        <w:lastRenderedPageBreak/>
        <w:t>ОБРАЗОВАНИЯ НА ТЕРРИТОРИИ ЧУВАШСКОЙ РЕСПУБЛИКИ"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1"/>
      </w:pPr>
      <w:r>
        <w:t>I. Общие положения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"Выплата компенсации платы, взимаемой с родителей (законных представителей) за присмотр и уход за детьми, посещающими образовательные организации</w:t>
      </w:r>
      <w:r>
        <w:t>, реализующие образовательную программу дошкольного образования на территории Чувашской Республики" (далее - Услуга).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2. Услуга предоставляется родителям (законным представителям) детей из семей, признанных малоимущими, посещающих образовательные организац</w:t>
      </w:r>
      <w:r>
        <w:t xml:space="preserve">ии, реализующие образовательную программу дошкольного образования, функционирующие на территории Чувашской Республики, внесшим плату за присмотр и уход за детьми (далее - заявители), указанным в </w:t>
      </w:r>
      <w:hyperlink w:anchor="P494" w:tooltip="Таблица 1. Круг заявителей в соответствии с вариантами" w:history="1">
        <w:r>
          <w:rPr>
            <w:color w:val="0000FF"/>
          </w:rPr>
          <w:t>таблице 1</w:t>
        </w:r>
      </w:hyperlink>
      <w:r>
        <w:t xml:space="preserve"> приложения к настоящему Административному регламенту.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4. Вариант определяется в соответствии с </w:t>
      </w:r>
      <w:hyperlink w:anchor="P506" w:tooltip="Таблица 2. Перечень общих признаков заявителей" w:history="1">
        <w:r>
          <w:rPr>
            <w:color w:val="0000FF"/>
          </w:rPr>
          <w:t>таблицей 2</w:t>
        </w:r>
      </w:hyperlink>
      <w:r>
        <w:t xml:space="preserve"> приложения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</w:t>
      </w:r>
      <w:r>
        <w:t>казанный заявитель.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&lt;1&gt;, осуществляемого в соответствии с настоящим Административным регламентом.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--------------------------</w:t>
      </w:r>
      <w:r>
        <w:t>------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&lt;1&gt; Подпункт "в"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6. Информация о порядке предоставлени</w:t>
      </w:r>
      <w:r>
        <w:t>я Услуги размещается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&lt;2&gt; Пункт 1 Положения о федеральной государственной инфо</w:t>
      </w:r>
      <w:r>
        <w:t>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1"/>
      </w:pPr>
      <w:r>
        <w:t>II. Стандарт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Наименование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7. Выплата компенсации платы,</w:t>
      </w:r>
      <w:r>
        <w:t xml:space="preserve"> взимаемой с родителей (законных представителей) за </w:t>
      </w:r>
      <w:r>
        <w:lastRenderedPageBreak/>
        <w:t>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Наименование органа, предоставляющего</w:t>
      </w:r>
      <w:r>
        <w:t xml:space="preserve"> Услугу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8. Услугу предоставляет орган местного самоуправления, осуществляющий управление в сфере образования (далее - Орган местного самоуправления).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</w:t>
      </w:r>
      <w:r>
        <w:t>уг (далее - МФЦ) осуществляется при наличии соглашения с таким МФЦ.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Результат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10.</w:t>
      </w:r>
      <w:r>
        <w:t xml:space="preserve"> При обращении заявителя за компенсацией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образования, результатами предос</w:t>
      </w:r>
      <w:r>
        <w:t>тавления Услуги являются: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решение о предоставлении Услуги (документ на бумажном носителе или в форме электронного документа) (в соответствии с формой, установленной в приложении N 2 к единому стандарту предоставления государственной и (или) муниципально</w:t>
      </w:r>
      <w:r>
        <w:t>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утвержденному постановлением Прав</w:t>
      </w:r>
      <w:r>
        <w:t>ительства Российской Федерации от 27 мая 2023 г. N 829 (далее - Единый стандарт);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решение об отказе в предоставлении Услуги (документ на бумажном носителе или в форме электронного документа) (в соответствии с формой, установленной в приложении N 3 к Еди</w:t>
      </w:r>
      <w:r>
        <w:t>ному стандарту).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Документом, содержащим решение о предоставлении Услуги, является приказ Органа местного самоуправления.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11. При обращении заявителя за исправление</w:t>
      </w:r>
      <w:r>
        <w:t>м допущенных опечаток и (или) ошибок в выданных в результате предоставления Услуги документах результатом предоставления Услуги является исправленный документ взамен ранее выданного документа (оригинал документа).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Формирование реестровой записи в качестве </w:t>
      </w:r>
      <w:r>
        <w:t>результата предоставления Услуги не предусмотрено.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12. Результаты предоставления Услуги могут быть получены через МФЦ (при наличии Услуги в соглаш</w:t>
      </w:r>
      <w:r>
        <w:t>ении о взаимодействии), при личном обращении в образовательную организацию, посредством Единого портала, в Органе местного самоуправления при личном обращении, посредством почтового отправления.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Срок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13. Срок предоставления Услуги п</w:t>
      </w:r>
      <w:r>
        <w:t>ри условии внесения в заявление данных о половой принадлежности, СНИЛС, гражданстве заявителя и ребенка (детей) составляет не более 6 рабочих дней со дня регистрации заявления и документов, необходимых для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отсутствия в заявл</w:t>
      </w:r>
      <w:r>
        <w:t xml:space="preserve">ении данных о половой принадлежности, СНИЛС и гражданстве заявителя и ребенка (детей) срок рассмотрения заявления увеличивается на период, необходимый для осуществления межведомственных запросов, но при этом срок рассмотрения заявления не должен превышать </w:t>
      </w:r>
      <w:r>
        <w:t>11 рабочих дней со дня регистрации заявления и документов, необходимых для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170" w:tooltip="III. Состав, последовательность и сроки выполнения" w:history="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Услуги, информация о порядке досудебного (внесудебного) обжалован</w:t>
      </w:r>
      <w:r>
        <w:t>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</w:t>
      </w:r>
      <w:r>
        <w:t>онной сети "Интернет" (далее - сеть "Интернет"), а также на Едином портале.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BA3E90" w:rsidRDefault="006A71FF">
      <w:pPr>
        <w:pStyle w:val="ConsPlusTitle"/>
        <w:jc w:val="center"/>
      </w:pPr>
      <w:r>
        <w:t>необходимых для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15. Исчерпывающий перечень документов, необходимых в соответствии с законода</w:t>
      </w:r>
      <w:r>
        <w:t xml:space="preserve">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anchor="P170" w:tooltip="III. Состав, последовательность и сроки выполнения" w:history="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BA3E90" w:rsidRDefault="006A71FF">
      <w:pPr>
        <w:pStyle w:val="ConsPlusTitle"/>
        <w:jc w:val="center"/>
      </w:pPr>
      <w:r>
        <w:t>заявления и документов, необ</w:t>
      </w:r>
      <w:r>
        <w:t>ходимых для предоставления</w:t>
      </w:r>
    </w:p>
    <w:p w:rsidR="00BA3E90" w:rsidRDefault="006A71FF">
      <w:pPr>
        <w:pStyle w:val="ConsPlusTitle"/>
        <w:jc w:val="center"/>
      </w:pPr>
      <w:r>
        <w:t>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 xml:space="preserve">16. Основания для отказа в приеме заявления и документов приведены в </w:t>
      </w:r>
      <w:hyperlink w:anchor="P170" w:tooltip="III. Состав, последовательность и сроки выполнения" w:history="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BA3E90" w:rsidRDefault="006A71FF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17. Основания для приостановления предоставления Услуги при</w:t>
      </w:r>
      <w:r>
        <w:t xml:space="preserve">ведены в </w:t>
      </w:r>
      <w:hyperlink w:anchor="P170" w:tooltip="III. Состав, последовательность и сроки выполнения" w:history="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18. Основания для отказа в предоставлении Услуги приведены в </w:t>
      </w:r>
      <w:hyperlink w:anchor="P170" w:tooltip="III. Состав, последовательность и сроки выполнения" w:history="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BA3E90" w:rsidRDefault="006A71FF">
      <w:pPr>
        <w:pStyle w:val="ConsPlusTitle"/>
        <w:jc w:val="center"/>
      </w:pPr>
      <w:r>
        <w:t>Услуги, и способы ее взимания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19. Взи</w:t>
      </w:r>
      <w:r>
        <w:t>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BA3E90" w:rsidRDefault="006A71FF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20. Макси</w:t>
      </w:r>
      <w:r>
        <w:t>мальный срок ожидания в очереди при подаче заявления составляет 15 минут.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21. Максимальный срок ожидания в очереди при получении результата Услуги составляет 15 минут.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Срок регистрации заявления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22. Срок регистрации в Органе местного самоупра</w:t>
      </w:r>
      <w:r>
        <w:t>вления заявления и документов, необходимых для предоставления Услуги, поданных через образовательную организацию, через МФЦ, в Орган местного самоуправления посредством почтовой связи - в течение одного рабочего дня со дня получения заявления и документов.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направления заявления посредством Единого портала указанное заявление регистрируется в автоматическом режиме в день обращения.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23. Помещения, в которых предоставляется Услуга, должны соо</w:t>
      </w:r>
      <w:r>
        <w:t>тветствовать следующим требованиям: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а) оборудованы стенды, содержащие информацию о порядке предоставления Услуги, в том числе о вариантах предоставления Услуги, информацию о месте нахождения, графике работы, справочных телефонах, номерах </w:t>
      </w:r>
      <w:proofErr w:type="spellStart"/>
      <w:r>
        <w:t>телефонов-автоинфо</w:t>
      </w:r>
      <w:r>
        <w:t>рматоров</w:t>
      </w:r>
      <w:proofErr w:type="spellEnd"/>
      <w:r>
        <w:t xml:space="preserve"> (при наличии), адресе официального сайта в сети "Интернет" и электронной почты Органа местного самоуправления, а также о перечне документов, необходимых для предоставления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выделено место для оформления документов (столы (стойки) с канце</w:t>
      </w:r>
      <w:r>
        <w:t>лярскими принадлежностями) и образцами заполнения документов;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в) обеспечены условия для беспрепятственного доступа к объекту (зданию, помещению), в котором предоставляется Услуга, а также условия для беспрепятственного пользования транспортом, средствами с</w:t>
      </w:r>
      <w:r>
        <w:t>вязи и информации;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г)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</w:t>
      </w:r>
      <w:r>
        <w:t xml:space="preserve"> средств, перевозящих таких инвалидов и (или) детей-инвалидов, а также граждан из числа инвалидов III группы в порядке, определенном постановлением Правительства Российской Федерации от 10 февраля 2020 г. N 115 "О порядке распространения на граждан из числ</w:t>
      </w:r>
      <w:r>
        <w:t>а инвалидов III группы норм части девятой статьи 15 Федерального закона "О социальной защите инвалидов в Российской Федерации";</w:t>
      </w:r>
    </w:p>
    <w:p w:rsidR="00BA3E90" w:rsidRDefault="006A71FF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обеспечено оснащение системой оповещения о возникновении чрезвычайной ситуации;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е) обеспечено наличие телефона;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ж) обеспечено</w:t>
      </w:r>
      <w:r>
        <w:t xml:space="preserve"> наличие офисной мебели;</w:t>
      </w:r>
    </w:p>
    <w:p w:rsidR="00BA3E90" w:rsidRDefault="006A71FF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в местах ожидания и приема устанавливаются стулья (кресельные секции, кресла) для заявителей;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и) помещения оборудованы противопожарной системой и системой пожаротушения;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к) рабочие места должностных лиц, предоставляющих Услугу, </w:t>
      </w:r>
      <w:r>
        <w:t>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л) вход и выход из помещений оборудуются соответствующими указате</w:t>
      </w:r>
      <w:r>
        <w:t>лями.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24. К показателям доступности предоставления Услуги относятся: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наличие различных каналов получения информации о порядке получения Услуги и ходе ее предоставления;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расположенность помещения, в котором ведется прием и выдача документов, в зоне доступности общественного транспорта;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наличие полной, актуальной и доступной информации о способах, порядке и условиях получения Услуги на официальном сайте Органа местног</w:t>
      </w:r>
      <w:r>
        <w:t>о самоуправления, Едином портале, информационных стендах в местах предоставления Услуги, наличие памяток, буклетов;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г) возможность подачи заявления (запроса) и документов и (или) информации и получения Услуги через Единый портал;</w:t>
      </w:r>
    </w:p>
    <w:p w:rsidR="00BA3E90" w:rsidRDefault="006A71FF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наличие необходимого и </w:t>
      </w:r>
      <w:r>
        <w:t>достаточного количества специалистов, а также помещений, в которых осуществляется предоставление Услуги, в целях соблюдения установленных Административным регламентом сроков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25. К показателям качества предоставления Услуги относятся: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минимально возможное количество взаимодействий заявителя с должностными лицами, участвующими в предоставлении Услуги, и их продолжительность;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б) отсутствие обоснованных жалоб на действия (бездействие) должностных лиц и их некорректное (невнимательное) </w:t>
      </w:r>
      <w:r>
        <w:t>отношение к заявителям;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отсутствие нарушений установленных сроков в процессе предоставления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г) отсутствие заявлений об оспаривании решений, действий (бездействия) Органа местного самоуправления, его должностных лиц, принимаемых (совершенных) при</w:t>
      </w:r>
      <w:r>
        <w:t xml:space="preserve">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26.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27. Информационные системы, используемые для предоставления Услуги: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Единый портал;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федеральная государственн</w:t>
      </w:r>
      <w:r>
        <w:t>ая информационная система "Единая система межведомственного электронного взаимодействия" &lt;3&gt;;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&lt;3&gt; Постановление Правительства Российской Федерации от 08.09.2010 N 697 "О единой системе межведомственного электронного взаимод</w:t>
      </w:r>
      <w:r>
        <w:t>ействия".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в) государственная информационная система "Единая централизованная цифровая платформа в социальной сфере".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1"/>
      </w:pPr>
      <w:bookmarkStart w:id="1" w:name="P170"/>
      <w:bookmarkEnd w:id="1"/>
      <w:r>
        <w:t>III. Состав, последовательность и сроки выполнения</w:t>
      </w:r>
    </w:p>
    <w:p w:rsidR="00BA3E90" w:rsidRDefault="006A71FF">
      <w:pPr>
        <w:pStyle w:val="ConsPlusTitle"/>
        <w:jc w:val="center"/>
      </w:pPr>
      <w:r>
        <w:t>административных процедур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bookmarkStart w:id="2" w:name="P175"/>
      <w:bookmarkEnd w:id="2"/>
      <w:r>
        <w:t>28. При обращении заявителя за компенсацией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образования, Услуга предостав</w:t>
      </w:r>
      <w:r>
        <w:t>ляется в соответствии со следующим вариантом - для одного из родителей (законных представителей) ребенка из семьи, признанной малоимущей, посещающего образовательную организацию, реализующую образовательную программу дошкольного образования, функционирующу</w:t>
      </w:r>
      <w:r>
        <w:t xml:space="preserve">ю на территории Чувашской Республики, внесшего плату за присмотр и уход за ребенком </w:t>
      </w:r>
      <w:hyperlink w:anchor="P188" w:tooltip="Вариант 1" w:history="1">
        <w:r>
          <w:rPr>
            <w:color w:val="0000FF"/>
          </w:rPr>
          <w:t>(вариант 1)</w:t>
        </w:r>
      </w:hyperlink>
      <w:r>
        <w:t>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29. При обращении заявителя за исправлением допущенных опечаток и (или) ошибок в выданных в результате предоставления Услу</w:t>
      </w:r>
      <w:r>
        <w:t>ги документах Услуга предоставляется в соответствии со следующим вариантом - для одного из родителей (законных представителей) ребенка из семьи, признанной малоимущей, посещающего образовательную организацию, реализующую образовательную программу дошкольно</w:t>
      </w:r>
      <w:r>
        <w:t xml:space="preserve">го образования, функционирующую на территории Чувашской Республики, внесшего плату за присмотр и уход за ребенком </w:t>
      </w:r>
      <w:hyperlink w:anchor="P300" w:tooltip="Вариант 2" w:history="1">
        <w:r>
          <w:rPr>
            <w:color w:val="0000FF"/>
          </w:rPr>
          <w:t>(вариант 2)</w:t>
        </w:r>
      </w:hyperlink>
      <w:r>
        <w:t>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30. Возможность оставления заявления без рассмотрения не предусмотрена.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Профилирование заяв</w:t>
      </w:r>
      <w:r>
        <w:t>ителя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31.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</w:t>
      </w:r>
      <w:r>
        <w:t xml:space="preserve"> </w:t>
      </w:r>
      <w:hyperlink w:anchor="P506" w:tooltip="Таблица 2. Перечень общих признаков заявителей" w:history="1">
        <w:r>
          <w:rPr>
            <w:color w:val="0000FF"/>
          </w:rPr>
          <w:t>таблице 2</w:t>
        </w:r>
      </w:hyperlink>
      <w:r>
        <w:t xml:space="preserve"> приложения к настоящему Административному регламенту.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Профилирование осуществляется: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в МФЦ;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на Едином портале.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32. По результатам получения ответов от заявителя на в</w:t>
      </w:r>
      <w:r>
        <w:t>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33. Описания вариантов, приведенных в настоящем разделе, размещаются О</w:t>
      </w:r>
      <w:r>
        <w:t>рганом местного самоуправления в общедоступном для ознакомления месте.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bookmarkStart w:id="3" w:name="P188"/>
      <w:bookmarkEnd w:id="3"/>
      <w:r>
        <w:t>Вариант 1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34. Срок предоставления Услуги при условии внесения в заявление данных о половой принадлежности, СНИЛС, гражданстве заявителя и ребенка (детей) составляет не более 6 рабочих</w:t>
      </w:r>
      <w:r>
        <w:t xml:space="preserve"> дней со дня регистрации заявления и документов, необходимых для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отсутствия в заявлении данных о половой принадлежности, СНИЛС и гражданстве заявителя и ребенка (детей) срок рассмотрения заявления увеличивается на период, не</w:t>
      </w:r>
      <w:r>
        <w:t>обходимый 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необходимых для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35. Результатом предоставления варианта Усл</w:t>
      </w:r>
      <w:r>
        <w:t>уги являются: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решение о предоставлении Услуги (документ на бумажном носителе или в форме электронного документа) (в соответствии с формой, установленной в приложении N 2 к Единому стандарту);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решение об отказе в предоставлении Услуги (документ на бум</w:t>
      </w:r>
      <w:r>
        <w:t xml:space="preserve">ажном носителе или в </w:t>
      </w:r>
      <w:r>
        <w:lastRenderedPageBreak/>
        <w:t>форме электронного документа) (в соответствии с формой, установленной в приложении N 3 к Единому стандарту).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Документом, содержащим решение о </w:t>
      </w:r>
      <w:r>
        <w:t>предоставлении Услуги, является приказ Органа местного самоуправления.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36. Административные процедуры, осуществляемые при предоставлении Услуги в соответствии с настоящим вариантом: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прием заявления и документов и (или) информации, необходимых для предос</w:t>
      </w:r>
      <w:r>
        <w:t>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приостановление предоставления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предоставление результата Услуги.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BA3E90" w:rsidRDefault="006A71FF">
      <w:pPr>
        <w:pStyle w:val="ConsPlusTitle"/>
        <w:jc w:val="center"/>
      </w:pPr>
      <w:r>
        <w:t>необходимых для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bookmarkStart w:id="4" w:name="P207"/>
      <w:bookmarkEnd w:id="4"/>
      <w:r>
        <w:t>37. Представление заявителем документов и заявления по форме, установленной приложением N 1 к Единому стандарту, осуществляется в МФЦ, при личном обращении в образовате</w:t>
      </w:r>
      <w:r>
        <w:t>льную организацию, в электронной форме с использованием Единого портала, в Орган местного самоуправления посредством почтовой связи.</w:t>
      </w:r>
    </w:p>
    <w:p w:rsidR="00BA3E90" w:rsidRDefault="006A71FF">
      <w:pPr>
        <w:pStyle w:val="ConsPlusNormal"/>
        <w:spacing w:before="240"/>
        <w:ind w:firstLine="540"/>
        <w:jc w:val="both"/>
      </w:pPr>
      <w:bookmarkStart w:id="5" w:name="P208"/>
      <w:bookmarkEnd w:id="5"/>
      <w:r>
        <w:t>38. Исчерпывающий перечень документов, необходимых в соответствии с законодательными или иными нормативными правовыми актам</w:t>
      </w:r>
      <w:r>
        <w:t>и для предоставления Услуги, которые заявитель должен представить самостоятельно:</w:t>
      </w:r>
    </w:p>
    <w:p w:rsidR="00BA3E90" w:rsidRDefault="006A71FF">
      <w:pPr>
        <w:pStyle w:val="ConsPlusNormal"/>
        <w:spacing w:before="240"/>
        <w:ind w:firstLine="540"/>
        <w:jc w:val="both"/>
      </w:pPr>
      <w:bookmarkStart w:id="6" w:name="P209"/>
      <w:bookmarkEnd w:id="6"/>
      <w:r>
        <w:t>а) документ, удостоверяющий личность (при личном обращении) (один из документов по выбору заявителя):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паспорт гражданина Российской Федерации;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паспорт иностранного гражданина;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</w:t>
      </w:r>
      <w:r>
        <w:t>ва;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документ, подтверждающий, что заявитель является законным представителем ребенка (при личном обращении);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в) документы, подтверждающие сведения о рождении ребенка, выданные компетентными органами иностранных государств, и их перевод на русский язык (</w:t>
      </w:r>
      <w:r>
        <w:t>если рождение ребенка зарегистрировано на территории иностранного государства);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г)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</w:t>
      </w:r>
      <w:r>
        <w:t>ционно-правовой формы (за исключением образовательной организации дополнительного образования) (в случае, если такие дети имеются в семье);</w:t>
      </w:r>
    </w:p>
    <w:p w:rsidR="00BA3E90" w:rsidRDefault="006A71FF">
      <w:pPr>
        <w:pStyle w:val="ConsPlusNormal"/>
        <w:spacing w:before="240"/>
        <w:ind w:firstLine="540"/>
        <w:jc w:val="both"/>
      </w:pPr>
      <w:bookmarkStart w:id="7" w:name="P216"/>
      <w:bookmarkEnd w:id="7"/>
      <w:proofErr w:type="spellStart"/>
      <w:r>
        <w:t>д</w:t>
      </w:r>
      <w:proofErr w:type="spellEnd"/>
      <w:r>
        <w:t>) согласие лиц, указанных в заявлении, на обработку их персональных данных по форме, установленной постановлением К</w:t>
      </w:r>
      <w:r>
        <w:t>абинета Министров Чувашской Республики от 27 декабря 2013 г. N 541 "Об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</w:t>
      </w:r>
      <w:r>
        <w:t>лизующие образовательную программу дошкольного образования на территории Чувашской Республики, и ее выплаты";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е) документы, подтверждающие сведения о регистрации брака, выданные компетентными органами иностранных государств, и перевод на русский язык (если</w:t>
      </w:r>
      <w:r>
        <w:t xml:space="preserve"> брак зарегистрирован на территории иностранного государства);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ж)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</w:t>
      </w:r>
      <w:r>
        <w:t>ударства).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При подаче заявления при личном обращении в образовательную организацию или в МФЦ предоставляются оригиналы вышеуказанных документов или копии с предоставлением оригиналов документов; при направлении заявления и документов в Орган местного самоу</w:t>
      </w:r>
      <w:r>
        <w:t xml:space="preserve">правления посредством почтовой связи - </w:t>
      </w:r>
      <w:proofErr w:type="spellStart"/>
      <w:r>
        <w:t>скан-копии</w:t>
      </w:r>
      <w:proofErr w:type="spellEnd"/>
      <w:r>
        <w:t xml:space="preserve"> документов, заверенных в порядке, установленном законодательством Российской Федерации; при направлении документов в электронной форме с использованием Единого портала - электронные образы документов в виде</w:t>
      </w:r>
      <w:r>
        <w:t xml:space="preserve"> файла в форматах PDF, TIF. При представлении заявления в электронной форме с использованием Единого портала представление документов, указанных в </w:t>
      </w:r>
      <w:hyperlink w:anchor="P209" w:tooltip="а) документ, удостоверяющий личность (при личном обращении) (один из документов по выбору заявителя):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16" w:tooltip="д) согласие лиц, указанных в заявлении, на обработку их персональных данных по форме, установленной постановлением Кабинета Министров Чувашской Республики от 27 декабря 2013 г. N 541 &quot;Об утверждении Порядка обращения за получением компенсации платы, взимаемой 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 не требуется.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При представлении заявления в электронной форме заполнение полей о половой принадлежности, страховом номере индивидуального лицевого счета (далее - СН</w:t>
      </w:r>
      <w:r>
        <w:t>ИЛС), гражданстве заявителя и ребенка (детей) носит обязательный характер.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В случае представления заявления через представителя заявителя к заявлению прилагаются копия документа, удостоверяющего личность представителя заявителя, и документ, подтверждающий </w:t>
      </w:r>
      <w:r>
        <w:t>его полномочия.</w:t>
      </w:r>
    </w:p>
    <w:p w:rsidR="00BA3E90" w:rsidRDefault="006A71FF">
      <w:pPr>
        <w:pStyle w:val="ConsPlusNormal"/>
        <w:spacing w:before="240"/>
        <w:ind w:firstLine="540"/>
        <w:jc w:val="both"/>
      </w:pPr>
      <w:bookmarkStart w:id="8" w:name="P222"/>
      <w:bookmarkEnd w:id="8"/>
      <w:r>
        <w:t>39.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сведения о</w:t>
      </w:r>
      <w:r>
        <w:t xml:space="preserve"> лишении родителей (законных представителей) (или одного из них) родительских прав в отношении ребенка (детей);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б)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BA3E90" w:rsidRDefault="006A71FF">
      <w:pPr>
        <w:pStyle w:val="ConsPlusNormal"/>
        <w:spacing w:before="240"/>
        <w:ind w:firstLine="540"/>
        <w:jc w:val="both"/>
      </w:pPr>
      <w:bookmarkStart w:id="9" w:name="P225"/>
      <w:bookmarkEnd w:id="9"/>
      <w:r>
        <w:t>в)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г) сведения о заключении (расторжении) брака между родителями (законными представителями) ребенка (детей)</w:t>
      </w:r>
      <w:r>
        <w:t>, проживающего в семье;</w:t>
      </w:r>
    </w:p>
    <w:p w:rsidR="00BA3E90" w:rsidRDefault="006A71FF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сведения об установлении или оспаривании отцовства (материнства) в отношении ребенка (детей), проживающего в семье;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е) сведения об изменении фамилии, имени или отчества для родителей (законных представителей) или ребенка (детей),</w:t>
      </w:r>
      <w:r>
        <w:t xml:space="preserve"> проживающего в семье, изменивших фамилию, имя или отчество;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ж) сведения об установлении опеки (попечительства) над ребенком (детьми), проживающими в семье;</w:t>
      </w:r>
    </w:p>
    <w:p w:rsidR="00BA3E90" w:rsidRDefault="006A71FF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сведения о государственной регистрации рождения всех детей в возрасте до 18 лет включительно, уч</w:t>
      </w:r>
      <w:r>
        <w:t>тенных в составе семьи заявителя;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и) сведения о заключении договора между образовательной организацией и родителем (законным представителем) ребенка, ее посещающего;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к) сведения о признании семьи, в которой проживает ребенок, посещающий образовательную орг</w:t>
      </w:r>
      <w:r>
        <w:t>анизацию, малоимущей.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При подаче вышеуказанных документов при личном обращении в образовательную организацию или в МФЦ предоставляются оригиналы или копии с предоставлением оригиналов документов; при направлении документов в Орган местного самоуправления п</w:t>
      </w:r>
      <w:r>
        <w:t xml:space="preserve">осредством почтовой связи - </w:t>
      </w:r>
      <w:proofErr w:type="spellStart"/>
      <w:r>
        <w:t>скан-копии</w:t>
      </w:r>
      <w:proofErr w:type="spellEnd"/>
      <w:r>
        <w:t xml:space="preserve"> документов, заверенных в порядке, установленном законодательством Российской Федерации; при направлении документов в электронной форме с использованием Единого портала - электронные образы документов в виде файла в фо</w:t>
      </w:r>
      <w:r>
        <w:t>рматах PDF, TIF.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При представлении родителем (законным представителем) по собственной инициативе документа, указанного в </w:t>
      </w:r>
      <w:hyperlink w:anchor="P225" w:tooltip="в) сведения об отобрании у родителей (законных представителей) (или одного из них) ребенка (детей) при непосредственной угрозе его жизни или здоровью;" w:history="1">
        <w:r>
          <w:rPr>
            <w:color w:val="0000FF"/>
          </w:rPr>
          <w:t>подпункте "в"</w:t>
        </w:r>
      </w:hyperlink>
      <w:r>
        <w:t xml:space="preserve"> настоящего пункта, этот документ должен быть выдан по месту жительства либо месту пребывания семьи не ранее чем за 15 дней до дня подачи заявления.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40. Способами установления личности (идентификации)</w:t>
      </w:r>
      <w:r>
        <w:t xml:space="preserve"> заявителя при взаимодействии с заявителями являются: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при личном обращении в образовательную организацию или в МФЦ - документ, удостоверяющий личность, доверенность представителя заявителя;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в электронной форме с использованием Единого портала - прост</w:t>
      </w:r>
      <w:r>
        <w:t>ая электронная подпись;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в) посредством почтовой связи - копия документа, удостоверяющего личность, заверенная в </w:t>
      </w:r>
      <w:r>
        <w:lastRenderedPageBreak/>
        <w:t>порядке, установленном законодательством Российской Федерации.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41. Орган местного самоуправления отказывает заявителю в приеме заявления и докум</w:t>
      </w:r>
      <w:r>
        <w:t>ентов при наличии следующих оснований: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а) заявление и документы, необходимые для предоставления Услуги, указанные в </w:t>
      </w:r>
      <w:hyperlink w:anchor="P208" w:tooltip="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" w:history="1">
        <w:r>
          <w:rPr>
            <w:color w:val="0000FF"/>
          </w:rPr>
          <w:t>пункте 38</w:t>
        </w:r>
      </w:hyperlink>
      <w:r>
        <w:t xml:space="preserve"> настоящего Административного регламента, поданы с нарушением требований, установленных настоящим Административным регламентом, в том числе: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заявление пода</w:t>
      </w:r>
      <w:r>
        <w:t>но лицом, не имеющим полномочий на осуществление действий от имени заявителя;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заявителем представлен неполный комплект документов, необходимых для предоставления Услуги, указанных в </w:t>
      </w:r>
      <w:hyperlink w:anchor="P208" w:tooltip="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" w:history="1">
        <w:r>
          <w:rPr>
            <w:color w:val="0000FF"/>
          </w:rPr>
          <w:t>пункте 38</w:t>
        </w:r>
      </w:hyperlink>
      <w:r>
        <w:t xml:space="preserve"> настоящего Административного регламента;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заявителем в электронной форме не заполнены поля о половой принадлежности, СНИЛС и гражданстве заявителя и ребенка (детей);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на дату обращения за предоставлением Услуги истек срок действия представленных документов, предусмотренный в таких документах или</w:t>
      </w:r>
      <w:r>
        <w:t xml:space="preserve"> законодательством Российской Федерации, законами или иными нормативными правовыми актами Чувашской Республики;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</w:t>
      </w:r>
      <w:r>
        <w:t>кой Федерации;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г)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заявление подано в исполнительный орган Чувашск</w:t>
      </w:r>
      <w:r>
        <w:t>ой Республики, орган местного самоуправления или организацию, в полномочия которых не входит предоставление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е) представленные документы не соответствуют установленным требованиям к предоставлению Услуги в электронной форме.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42. Срок регистрации в О</w:t>
      </w:r>
      <w:r>
        <w:t xml:space="preserve">ргане местного самоуправления заявления и документов, необходимых для предоставления Услуги, поданных через образовательную организацию, через МФЦ, в Орган местного самоуправления посредством почтовой связи - в течение одного рабочего дня со дня получения </w:t>
      </w:r>
      <w:r>
        <w:t>заявления и документов.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направления заявления посредством Единого портала указанное заявление регистрируется в автоматическом режиме в день обращения.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43. Услуга не предусматривает возможности приема заявления и документов, необходимых для предост</w:t>
      </w:r>
      <w:r>
        <w:t>авления варианта Услуги, по выбору заявителя, независимо от места его жительства или места пребывания.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lastRenderedPageBreak/>
        <w:t>44. Для получения Услуги необходимо направление следующих межведомственных информационных запросов: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(далее - СМЭВ) информационные запросы "Сведения о государств</w:t>
      </w:r>
      <w:r>
        <w:t>енной регистрации рождения всех детей в возрасте до 18 лет включительно, учтенных в составе семьи заявителя", "Сведения о заключении (расторжении) брака между родителями (законными представителями) ребенка (детей), проживающего (проживающих) в семье", "Све</w:t>
      </w:r>
      <w:r>
        <w:t>дения об изменении фамилии, имени или отчества (последнее - при наличии) для родителей (законных представителей) или ребенка, проживающего (проживающих) в семье, изменивших фамилию, имя или отчество (последнее - при наличии)", "Сведения об установлении или</w:t>
      </w:r>
      <w:r>
        <w:t xml:space="preserve"> оспаривании отцовства (материнства) в отношении ребенка (детей), проживающего (проживающих) в семье" направляются в Федеральную налоговую службу;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при осуществлении межведомственного информационного взаимодействия посредством СМЭВ информационные запросы</w:t>
      </w:r>
      <w:r>
        <w:t xml:space="preserve"> "Сведения о признании семьи, в которой проживает ребенок, посещающий образовательную организацию, малоимущей", "Сведения о лишении родителей (законных представителей) (или одного из них) родительских прав в отношении ребенка (детей)", "Сведения об огранич</w:t>
      </w:r>
      <w:r>
        <w:t>ении родителей (законных представителей) (или одного из них) в родительских правах в отношении ребенка (детей)", "Сведения об отобрании у родителей (законных представителей) (или одного из них) ребенка (детей) при непосредственной угрозе его (их) жизни или</w:t>
      </w:r>
      <w:r>
        <w:t xml:space="preserve"> здоровью", "Сведения об установлении опеки (попечительства) над ребенком (детьми), проживающим (проживающими) в семье" направляются в Фонд пенсионного и социального страхования Российской Федерации;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при осуществлении межведомственного информационного в</w:t>
      </w:r>
      <w:r>
        <w:t>заимодействия без использования СМЭВ информационный запрос "Сведения о заключении договора между образовательной организацией и родителем (законным представителем) ребенка, ее посещающего" направляется в образовательную организацию, которую посещает ребено</w:t>
      </w:r>
      <w:r>
        <w:t>к.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Межведомственные запросы направляются специалистами Органа местного самоуправления в срок, не превышающий 24 часов с момента поступления заявления в Орган местного самоуправления.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Межведомственный запрос должен содержать следующие сведения: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указание на </w:t>
      </w:r>
      <w:r>
        <w:t>Орган местного самоуправления как на орган, направляющий межведомственный запрос;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наименование государственной услуги, для предоставления которой необходимо представл</w:t>
      </w:r>
      <w:r>
        <w:t>ение документа и (или) сведений, а также, если имеется, номер (идентификатор) государственной услуги в реестре государственных услуг;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</w:t>
      </w:r>
      <w:r>
        <w:lastRenderedPageBreak/>
        <w:t>документа и (или) информации, необхо</w:t>
      </w:r>
      <w:r>
        <w:t>димых для предоставления государственной услуги, и указание на реквизиты данного нормативного правового акта;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</w:t>
      </w:r>
      <w:r>
        <w:t>е нормативными правовыми актами как необходимые для представления таких документа и (или) информации;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дата направления межведомственного запроса;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фамилия, имя, отчество (последнее - п</w:t>
      </w:r>
      <w:r>
        <w:t>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информация о факте получения согласия, предусмотренного частью 5 статьи 7 Федерального закона "Об организации предоставления го</w:t>
      </w:r>
      <w:r>
        <w:t>сударственных и муниципальных услуг" (далее - Федеральный закон N 210-ФЗ) (при направлении межведомственного запроса в случае, предусмотренном частью 5 статьи 7 Федерального закона N 210-ФЗ).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Срок подготовки и направления ответа на межведомственный запрос </w:t>
      </w:r>
      <w:r>
        <w:t>для предоставления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(организацию), предоставляющий документ и информацию, если иные сроки подгото</w:t>
      </w:r>
      <w:r>
        <w:t>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Результатом</w:t>
      </w:r>
      <w:r>
        <w:t xml:space="preserve"> административной процедуры является направление межведомственных запросов и приобщение полученных сведений к документам, представленным заявителем.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t>Приостановление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45. Основанием для приостановления предоставления Услуги является в</w:t>
      </w:r>
      <w:r>
        <w:t>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Заявитель в течение 5 рабочих дней после получения уведомления о </w:t>
      </w:r>
      <w:r>
        <w:t>приостановке предоставления Услуги направляет в Орган местного самоуправления необходимые документы и сведения для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непредставления необходимых документов и сведений для предоставления Услуги в установленный срок заявителю на</w:t>
      </w:r>
      <w:r>
        <w:t xml:space="preserve">правляется отказ в предоставлении Услуги. Заявитель вправе повторно подать заявление в соответствии с </w:t>
      </w:r>
      <w:hyperlink w:anchor="P207" w:tooltip="37. Представление заявителем документов и заявления по форме, установленной приложением N 1 к Единому стандарту, осуществляется в МФЦ, при личном обращении в образовательную организацию, в электронной форме с использованием Единого портала, в Орган местного са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222" w:tooltip="39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" w:history="1">
        <w:r>
          <w:rPr>
            <w:color w:val="0000FF"/>
          </w:rPr>
          <w:t>39</w:t>
        </w:r>
      </w:hyperlink>
      <w:r>
        <w:t xml:space="preserve"> настоящего Административного регламента после устранения недостатков, являющихся основанием для отказа в пр</w:t>
      </w:r>
      <w:r>
        <w:t>едоставлении Услуги.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t>Принятие решения о предоставлении</w:t>
      </w:r>
    </w:p>
    <w:p w:rsidR="00BA3E90" w:rsidRDefault="006A71FF">
      <w:pPr>
        <w:pStyle w:val="ConsPlusTitle"/>
        <w:jc w:val="center"/>
      </w:pPr>
      <w:r>
        <w:lastRenderedPageBreak/>
        <w:t>(об отказе в предоставлении)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 xml:space="preserve">46. Орган местного самоуправления в течение 6 рабочих дней со дня регистрации заявления и документов, указанных в </w:t>
      </w:r>
      <w:hyperlink w:anchor="P208" w:tooltip="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" w:history="1">
        <w:r>
          <w:rPr>
            <w:color w:val="0000FF"/>
          </w:rPr>
          <w:t>пункте 38</w:t>
        </w:r>
      </w:hyperlink>
      <w:r>
        <w:t xml:space="preserve"> настоящего Админ</w:t>
      </w:r>
      <w:r>
        <w:t>истративного регламента, принимает решение о предоставлении Услуги при условии внесения в заявление данных о половой принадлежности, СНИЛС, гражданстве заявителя и ребенка (детей) либо об отказе в предоставлении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отсутствия в заявлении данн</w:t>
      </w:r>
      <w:r>
        <w:t>ых о половой принадлежности, СНИЛС и гражданстве заявителя и ребенка (детей) заявитель уведомляется об увеличении срока рассмотрения заявления на период, необходимый для осуществления межведомственных запросов, но при этом срок рассмотрения заявления не до</w:t>
      </w:r>
      <w:r>
        <w:t xml:space="preserve">лжен превышать 11 рабочих дней со дня регистрации заявления и документов, указанных в </w:t>
      </w:r>
      <w:hyperlink w:anchor="P207" w:tooltip="37. Представление заявителем документов и заявления по форме, установленной приложением N 1 к Единому стандарту, осуществляется в МФЦ, при личном обращении в образовательную организацию, в электронной форме с использованием Единого портала, в Орган местного са" w:history="1">
        <w:r>
          <w:rPr>
            <w:color w:val="0000FF"/>
          </w:rPr>
          <w:t>пунктах 37</w:t>
        </w:r>
      </w:hyperlink>
      <w:r>
        <w:t xml:space="preserve"> - </w:t>
      </w:r>
      <w:hyperlink w:anchor="P208" w:tooltip="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" w:history="1">
        <w:r>
          <w:rPr>
            <w:color w:val="0000FF"/>
          </w:rPr>
          <w:t>38</w:t>
        </w:r>
      </w:hyperlink>
      <w:r>
        <w:t xml:space="preserve"> настоящего Административного регламента.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47. Основания для принятия решения об отказе в предоставлении Услуги: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а) заявитель не относится к кругу лиц, установленных </w:t>
      </w:r>
      <w:hyperlink w:anchor="P175" w:tooltip="28. При обращении заявителя за компенсацие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, Услуга предоставляет" w:history="1">
        <w:r>
          <w:rPr>
            <w:color w:val="0000FF"/>
          </w:rPr>
          <w:t>пунктом 28</w:t>
        </w:r>
      </w:hyperlink>
      <w:r>
        <w:t xml:space="preserve"> настоящего Административного регламента;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представленные сведения и (или) документы не соответствуют сведениям, полученным в ходе межведомственного информацио</w:t>
      </w:r>
      <w:r>
        <w:t>нного взаимодействия;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Чувашской Республики;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г) заявитель отозвал заявление (отзыв заявления </w:t>
      </w:r>
      <w:r>
        <w:t>осуществляется при личном обращении заявителя в Орган местного самоуправления).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Непредставление (несвоевременное представление) государственными органами, органами местного самоуправления и подведомственными им организациями по межведомственному запросу до</w:t>
      </w:r>
      <w:r>
        <w:t xml:space="preserve">кументов и сведений, указанных в </w:t>
      </w:r>
      <w:hyperlink w:anchor="P222" w:tooltip="39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" w:history="1">
        <w:r>
          <w:rPr>
            <w:color w:val="0000FF"/>
          </w:rPr>
          <w:t>пункте 39</w:t>
        </w:r>
      </w:hyperlink>
      <w:r>
        <w:t xml:space="preserve"> настоящего Административного регламента, не может являться основанием для отказа в предоставлении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48. Принятие решения о предоставлении Услуги осуществляется в срок, не превышающий 3 рабочих дней со дня полу</w:t>
      </w:r>
      <w:r>
        <w:t>чения Органом местного самоуправления всех сведений, необходимых для принятия решения.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t>Предоставление результата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49. Орган местного самоуправления информирует заявителя о результате Услуги путем направления уведомления и соответствующего решения н</w:t>
      </w:r>
      <w:r>
        <w:t>е позднее рабочего дня, следующего за днем принятия такого решения.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Уведомление и решение о предоставлении Услуги (об отказе в предоставлении Услуги) размещаются в личном кабинете заявителя на Едином портале (при условии авторизации заявителя) вне зависимо</w:t>
      </w:r>
      <w:r>
        <w:t>сти от способа обращения заявителя.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Уведомление и решение о предоставлении Услуги (об отказе в предоставлении Услуги) могут быть получены по желанию заявителя также на бумажном носителе в виде распечатанного экземпляра электронного документа в Органе местн</w:t>
      </w:r>
      <w:r>
        <w:t>ого самоуправления, образовательной организации, МФЦ.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50. В случае принятия решения о предоставлении Услуги по заявлению родителя (законного представителя), являющегося лицом, получившим сертификат на материнский (семейный) капитал или республиканский мате</w:t>
      </w:r>
      <w:r>
        <w:t>ринский (семейный) капитал и принявшим решение о направлении средств (части средств) материнского (семейного) капитала или регионального материнского (семейного) капитала на оплату присмотра и ухода за ребенком в образовательной организации, сведения о пре</w:t>
      </w:r>
      <w:r>
        <w:t>доставленной компенсации направляются Органом местного самоуправления в образовательную организацию для включения в расчет размера платы за присмотр и уход за ребенком, содержащийся в договоре об образовании по образовательным программам дошкольного образо</w:t>
      </w:r>
      <w:r>
        <w:t>вания, заключенном образовательной организацией с таким родителем (законным представителем) ребенка.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bookmarkStart w:id="10" w:name="P300"/>
      <w:bookmarkEnd w:id="10"/>
      <w:r>
        <w:t>Вариант 2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52.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53. Результатом предоставления варианта Услуги является исправленный документ взамен ранее выда</w:t>
      </w:r>
      <w:r>
        <w:t>нного документа (оригинал документа).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54. Администрат</w:t>
      </w:r>
      <w:r>
        <w:t>ивные процедуры, осуществляемые при предоставлении Услуги в соответствии с настоящим вариантом: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принятие решения о предоставлении (об отказе в предоставлении) Усл</w:t>
      </w:r>
      <w:r>
        <w:t>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предоставление результата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55.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</w:t>
      </w:r>
      <w:r>
        <w:t>тельством Российской Федерации.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lastRenderedPageBreak/>
        <w:t>Прием заявления и документов и (или) информации,</w:t>
      </w:r>
    </w:p>
    <w:p w:rsidR="00BA3E90" w:rsidRDefault="006A71FF">
      <w:pPr>
        <w:pStyle w:val="ConsPlusTitle"/>
        <w:jc w:val="center"/>
      </w:pPr>
      <w:r>
        <w:t>необходимых для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 xml:space="preserve">56. Представление заявителем документов и заявления, форма которого установлена в приложении N 4 к Единому стандарту, осуществляется в </w:t>
      </w:r>
      <w:r>
        <w:t>Органе местного самоуправления при личном обращении, посредством почтового отправления в Орган местного самоуправления.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57. Исчерпывающий перечень документов, необходимых в соответствии с законодательными или иными нормативными правовыми актами для предост</w:t>
      </w:r>
      <w:r>
        <w:t>авления Услуги, которые заявитель должен представить самостоятельно: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документ, удостоверяющий личность (при направлении заявления в Орган местного самоуправления посредством почтового отправления: скан-копия документа, заверенного в порядке, установленн</w:t>
      </w:r>
      <w:r>
        <w:t>ом законодательством Российской Федерации; в Органе местного самоуправления при личном обращении: оригинал документа) (один из документов по выбору заявителя):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паспорт гражданина Российской Федерации;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паспорт иностранного гражданина;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иной документ, предусм</w:t>
      </w:r>
      <w:r>
        <w:t>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документ, содержащий опечатки и (или) ошибки, до</w:t>
      </w:r>
      <w:r>
        <w:t>пущенные в результате предоставления Услуги (оригинал документа);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в) документы, подтверждающие наличие опечаток и (или) ошибок в документах, выданных в результате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представления заявления через представителя заявителя к заявл</w:t>
      </w:r>
      <w:r>
        <w:t>ению прилагаются копия документа, удостоверяющего личность представителя заявителя, и документ, подтверждающий его полномочия.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58. Документы, необходимые для предоставления Услуги, которые заявитель вправе представить по собственной инициативе, законодател</w:t>
      </w:r>
      <w:r>
        <w:t>ьными или иными нормативными правовыми актами Российской Федерации не предусмотрены.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59. Способами установления личности (идентификации) заявителя при взаимодействии с заявителями являются: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а) в Органе местного самоуправления при личном обращении - докумен</w:t>
      </w:r>
      <w:r>
        <w:t>т, удостоверяющий личность;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б) посредством почтового отправления - скан-копия документа, удостоверяющего личность.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60. Основания для отказа в приеме заявления и документов законодательством Российской Федерации не предусмотрены.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61. Срок регистрации з</w:t>
      </w:r>
      <w:r>
        <w:t>аявления и документов, необходимых для предоставления Услуги, поданных в Орган местного самоуправления при личном обращении или посредством почтовой связи, в Органе местного самоуправления - в течение 1 рабочего дня со дня получения заявления и документов.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t>Принятие решения о предоставлении</w:t>
      </w:r>
    </w:p>
    <w:p w:rsidR="00BA3E90" w:rsidRDefault="006A71FF">
      <w:pPr>
        <w:pStyle w:val="ConsPlusTitle"/>
        <w:jc w:val="center"/>
      </w:pPr>
      <w:r>
        <w:t>(об отказе в предоставлении)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62. Орган местного самоуправления в течение 1 рабочего дня со дня регистрации заявления рассматривает его и принимает решение о необходимости внесения соответствующих изменений или ре</w:t>
      </w:r>
      <w:r>
        <w:t>шение об отказе в исправлении опечаток и (или) ошибок.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Орган местного самоуправления в течение 3 рабочих дней со дня принятия решения о необходимости внесения соответствующих изменений вносит изменения в решение о предоставлении Услуги (в решение об отказе</w:t>
      </w:r>
      <w:r>
        <w:t xml:space="preserve"> в предоставлении Услуги).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несоответствия документов, подтверждающих наличие опечаток и (или) ошибок сведениям, указанным в заявлении, заявителю в течение 1 рабочего дня со дня принятия решения направляется мотивированный отказ в исправлении опеча</w:t>
      </w:r>
      <w:r>
        <w:t>ток и (или) ошибок.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3"/>
      </w:pPr>
      <w:r>
        <w:t>Предоставление результата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63. Результаты предоставления Услуги могут быть получены в Органе местного самоуправления при личном обращении, посредством почтового отправления.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Предоставление результата Услуги осуществляется в срок</w:t>
      </w:r>
      <w:r>
        <w:t>, не превышающий 5 рабочих дней с даты регистрации заявления и документов, необходимых для предоставления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64. Выдача дубликата документа, выданного по результатам предоставления Услуги, не предусмотрена.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65. Оставление заявления без рассмотрения не</w:t>
      </w:r>
      <w:r>
        <w:t xml:space="preserve"> предусмотрено.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66.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1"/>
      </w:pPr>
      <w:r>
        <w:t>IV. Формы контроля за исполнением</w:t>
      </w:r>
    </w:p>
    <w:p w:rsidR="00BA3E90" w:rsidRDefault="006A71FF">
      <w:pPr>
        <w:pStyle w:val="ConsPlusTitle"/>
        <w:jc w:val="center"/>
      </w:pPr>
      <w:r>
        <w:t>Административного регламента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Порядок осуществления текущего конт</w:t>
      </w:r>
      <w:r>
        <w:t>роля за соблюдением</w:t>
      </w:r>
    </w:p>
    <w:p w:rsidR="00BA3E90" w:rsidRDefault="006A71F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BA3E90" w:rsidRDefault="006A71FF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BA3E90" w:rsidRDefault="006A71FF">
      <w:pPr>
        <w:pStyle w:val="ConsPlusTitle"/>
        <w:jc w:val="center"/>
      </w:pPr>
      <w:r>
        <w:t>актов, устанавливающих требования к предоставлению Услуги,</w:t>
      </w:r>
    </w:p>
    <w:p w:rsidR="00BA3E90" w:rsidRDefault="006A71FF">
      <w:pPr>
        <w:pStyle w:val="ConsPlusTitle"/>
        <w:jc w:val="center"/>
      </w:pPr>
      <w:r>
        <w:t>а также принятием ими решений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 xml:space="preserve">67. Текущий контроль за соблюдением и исполнением ответственными должностными лицами Органа местного самоуправления, уполномоченными на предоставление Услуги, положений настоящего Административного регламента и иных нормативных правовых актов, </w:t>
      </w:r>
      <w:r>
        <w:lastRenderedPageBreak/>
        <w:t>устанавливаю</w:t>
      </w:r>
      <w:r>
        <w:t>щих требования к предоставлению Услуги, а также принятием ими решений осуществляется должностными лицами Органа местного самоуправления, уполномоченными на осуществление контроля за предоставлением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Текущий контроль осуществляется путем проведения п</w:t>
      </w:r>
      <w:r>
        <w:t>роверок соблюдения и исполнения должностными лицами, уполномоченными на предоставление Услуги, положений настоящего Административного регламента и иных нормативных правовых актов, устанавливающих требования к предоставлению Услуги.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Порядок и периодичность</w:t>
      </w:r>
      <w:r>
        <w:t xml:space="preserve"> осуществления плановых</w:t>
      </w:r>
    </w:p>
    <w:p w:rsidR="00BA3E90" w:rsidRDefault="006A71F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BA3E90" w:rsidRDefault="006A71F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BA3E90" w:rsidRDefault="006A71FF">
      <w:pPr>
        <w:pStyle w:val="ConsPlusTitle"/>
        <w:jc w:val="center"/>
      </w:pPr>
      <w:r>
        <w:t>и качеством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68. Контроль за полнотой и качеством предоставления Услуги включает в себя проведен</w:t>
      </w:r>
      <w:r>
        <w:t>ие проверок, выявление и устранение нарушений административных процедур и сроков их выполнения, предусмотренных настоящим Административным регламентом, а также рассмотрение обращений (жалоб) заявителей (представителей) на решения и действия (бездействие) с</w:t>
      </w:r>
      <w:r>
        <w:t>пециалистов Органа местного самоуправления, ответственных за предоставление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Периодичность осуществления плановых проверок предоставления Услуги устанавливается должностным лицом Органа местного самоуправления, уполномоченным на осуществление контро</w:t>
      </w:r>
      <w:r>
        <w:t>ля за предоставлением Услуги. При этом плановая проверка осуществляется ежегодно, внеплановая - по конкретному обращению.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При проверке рассматриваются все вопросы, связанные с предоставлением Услуги (комплексные проверки), или отдельный вопрос, связанный с</w:t>
      </w:r>
      <w:r>
        <w:t xml:space="preserve"> предоставлением Услуги (тематические проверки).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Внеплановая проверка исполнения настоящего Административного регламента проводится на основании обращения заявителя о нарушении прав при предоставлении Услуги.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Ответственность должностных лиц Органа местног</w:t>
      </w:r>
      <w:r>
        <w:t>о</w:t>
      </w:r>
    </w:p>
    <w:p w:rsidR="00BA3E90" w:rsidRDefault="006A71FF">
      <w:pPr>
        <w:pStyle w:val="ConsPlusTitle"/>
        <w:jc w:val="center"/>
      </w:pPr>
      <w:r>
        <w:t>самоуправления, предоставляющего Услугу, за решения</w:t>
      </w:r>
    </w:p>
    <w:p w:rsidR="00BA3E90" w:rsidRDefault="006A71FF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BA3E90" w:rsidRDefault="006A71FF">
      <w:pPr>
        <w:pStyle w:val="ConsPlusTitle"/>
        <w:jc w:val="center"/>
      </w:pPr>
      <w:r>
        <w:t>ими в ходе предоставления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 xml:space="preserve">69. Должностные лица Органа местного самоуправления, уполномоченные на предоставление Услуги, несут персональную </w:t>
      </w:r>
      <w:r>
        <w:t>ответственность за решения и действия (бездействие), принимаемые (осуществляемые) в ходе предоставления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Персональ</w:t>
      </w:r>
      <w:r>
        <w:t>ная ответственность должностных лиц Органа местного самоуправления, уполномоченных на предоставление Услуги, закрепляется в их должностных инструкциях в соответствии с требованиями законодательства Российской Федерации.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 xml:space="preserve">По результатам проведенных проверок </w:t>
      </w:r>
      <w:r>
        <w:t>в случае выявления нарушений прав заявителей должностные лица Органа местного самоуправления привлекаются к ответственности в порядке, установленном законодательством Российской Федерации.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BA3E90" w:rsidRDefault="006A71FF">
      <w:pPr>
        <w:pStyle w:val="ConsPlusTitle"/>
        <w:jc w:val="center"/>
      </w:pPr>
      <w:r>
        <w:t>контроля за предоставлением Услуги, в том числе со стороны</w:t>
      </w:r>
    </w:p>
    <w:p w:rsidR="00BA3E90" w:rsidRDefault="006A71FF">
      <w:pPr>
        <w:pStyle w:val="ConsPlusTitle"/>
        <w:jc w:val="center"/>
      </w:pPr>
      <w:r>
        <w:t>граждан, их объединений и организаций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70. Контроль за предоставлением Услуги, в том числе со стороны граждан, объединений и организаций, может осуществляться путем направления предложений, получен</w:t>
      </w:r>
      <w:r>
        <w:t>ия информации, предусмотренной Административным регламентом, а также путем обжалования решений и (или) действий (бездействия) должностного лица Органа местного самоуправления при предоставлении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В целях контроля за предоставлением Услуги со стороны </w:t>
      </w:r>
      <w:r>
        <w:t>граждан, их объединений и организаций информация о предоставлении Услуги размещается на официальном сайте Органа местного самоуправления.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A3E90" w:rsidRDefault="006A71FF">
      <w:pPr>
        <w:pStyle w:val="ConsPlusTitle"/>
        <w:jc w:val="center"/>
      </w:pPr>
      <w:r>
        <w:t>и действий (бездействия) органа, предоставляющего Услугу,</w:t>
      </w:r>
    </w:p>
    <w:p w:rsidR="00BA3E90" w:rsidRDefault="006A71FF">
      <w:pPr>
        <w:pStyle w:val="ConsPlusTitle"/>
        <w:jc w:val="center"/>
      </w:pPr>
      <w:r>
        <w:t>МФЦ</w:t>
      </w:r>
      <w:r>
        <w:t>, организаций, указанных в части 1.1 статьи 16</w:t>
      </w:r>
    </w:p>
    <w:p w:rsidR="00BA3E90" w:rsidRDefault="006A71FF">
      <w:pPr>
        <w:pStyle w:val="ConsPlusTitle"/>
        <w:jc w:val="center"/>
      </w:pPr>
      <w:r>
        <w:t>Федерального закона N 210-ФЗ, а также их должностных лиц,</w:t>
      </w:r>
    </w:p>
    <w:p w:rsidR="00BA3E90" w:rsidRDefault="006A71FF">
      <w:pPr>
        <w:pStyle w:val="ConsPlusTitle"/>
        <w:jc w:val="center"/>
      </w:pPr>
      <w:r>
        <w:t>муниципальных служащих, работников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71. Заявитель вправе обжаловать решения и действия (бездействие) Органа местного самоуправления, а также его должно</w:t>
      </w:r>
      <w:r>
        <w:t>стных лиц при предоставлении Услуги в досудебном (внесудебном) порядке в соответствии с Федеральным законом N 210-ФЗ.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Предмет жалобы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72. Заявитель может обратиться с жалобой по основаниям и в порядке, предусмотренным статьями 11.1 и 11.2 Федерального зак</w:t>
      </w:r>
      <w:r>
        <w:t>она N 210-ФЗ, в том числе в следующих случаях: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нарушение срока регистрации заявления (запроса) о предоставлении Услуги, запроса, указанного в статье 15.1 Федерального закона N 210-ФЗ;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нарушение срока предоставления Услуги. В указанном случае досудебное (в</w:t>
      </w:r>
      <w:r>
        <w:t xml:space="preserve">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r>
        <w:t>частью 1.3 статьи 16 Федерального закона N 210-ФЗ;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</w:t>
      </w:r>
      <w:r>
        <w:t>выми актами Чувашской Республики для предоставления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отказ в приеме документов, предоставление которых предусмотрено нормативными </w:t>
      </w:r>
      <w:r>
        <w:lastRenderedPageBreak/>
        <w:t xml:space="preserve">правовыми актами Российской Федерации, нормативными правовыми актами Чувашской Республики для предоставления Услуги, у </w:t>
      </w:r>
      <w:r>
        <w:t>заявителя;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</w:t>
      </w:r>
      <w:r>
        <w:t xml:space="preserve">ублики.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Услуги </w:t>
      </w:r>
      <w:r>
        <w:t>в полном объеме в порядке, определенном частью 1.3 статьи 16 Федерального закона N 210-ФЗ;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отказ Органа местного самоуправления, должностного лица Органа местного сам</w:t>
      </w:r>
      <w:r>
        <w:t>оуправления, МФЦ, работника МФЦ в исправлении допущенных ими опечаток и (или)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</w:t>
      </w:r>
      <w:r>
        <w:t>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Федера</w:t>
      </w:r>
      <w:r>
        <w:t>льного закона N 210-ФЗ;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Услуги;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приостановление предоставления Услуги, если основания приостановления не предусмотрены федеральными законами и принятыми в соответствии с ними иными</w:t>
      </w:r>
      <w:r>
        <w:t xml:space="preserve"> нормативными правовыми актами Российской Федерации, законами и иными нормативными правовыми актами Чувашской Республики. В указанном случае досудебное (внесудебное) обжалование заявителем решений и действий (бездействия) МФЦ, работника МФЦ возможно в случ</w:t>
      </w:r>
      <w:r>
        <w:t>ае, если на МФЦ,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Федерального закона N 210-ФЗ;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требование у заявителя при предоставлении Услуги до</w:t>
      </w:r>
      <w: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государственной услуги, за исключением случаев, предусмотренных п</w:t>
      </w:r>
      <w:r>
        <w:t>унктом 4 части 1 статьи 7 Федерального закона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</w:t>
      </w:r>
      <w:r>
        <w:t>тся, возложена функция по предоставлению Услуги в полном объеме в порядке, определенном частью 1.3 статьи 16 Федерального закона N 210-ФЗ.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BA3E90" w:rsidRDefault="006A71FF">
      <w:pPr>
        <w:pStyle w:val="ConsPlusTitle"/>
        <w:jc w:val="center"/>
      </w:pPr>
      <w:r>
        <w:t>на рассмотрение жалобы должностные лица,</w:t>
      </w:r>
    </w:p>
    <w:p w:rsidR="00BA3E90" w:rsidRDefault="006A71FF">
      <w:pPr>
        <w:pStyle w:val="ConsPlusTitle"/>
        <w:jc w:val="center"/>
      </w:pPr>
      <w:r>
        <w:t>которым может быть направлен</w:t>
      </w:r>
      <w:r>
        <w:t>а жалоба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lastRenderedPageBreak/>
        <w:t>73. Заявитель может обратиться с жалобой на решение и действие (бездействие), принятое (осуществляемое) в ходе предоставления Услуги, на основании настоящего Административного регламента в Орган местного самоуправления, МФЦ либо в соответствующий</w:t>
      </w:r>
      <w:r>
        <w:t xml:space="preserve"> исполнительный орган Чувашской Республики, являющийся учредителем МФЦ (далее - учредитель МФЦ).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Жалобы на решения и действия (бездействие) главы администрации Органа местного самоуправления подаются в вышестоящий орган (при его наличии) либо в случае его </w:t>
      </w:r>
      <w:r>
        <w:t>отсутствия рассматриваются непосредственно главой администрации Органа местного самоуправления.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</w:t>
      </w:r>
      <w:r>
        <w:t>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74. Жалоба подается в письменной форме на бумажном носителе или в электронной форме.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Жалоба на решения и действия (бездействие) Органа местного самоуправления, а также его должностных лиц, муниципальных служащих, гл</w:t>
      </w:r>
      <w:r>
        <w:t>авы администрации Органа местного самоуправления, предоставляющего Услугу, может быть направлена по почте, через МФЦ, с использованием сети "Интернет", официального сайта Органа местного самоуправления в сети "Интернет", Единого портала, портала федерально</w:t>
      </w:r>
      <w:r>
        <w:t>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система досудебно</w:t>
      </w:r>
      <w:r>
        <w:t>го обжалования), а также может быть принята при личном приеме заявителя.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сети "Интернет", официального сайта МФЦ, Единого портала, а также может </w:t>
      </w:r>
      <w:r>
        <w:t>быть принята при личном приеме заявителя.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Жалоба в соответствии с Федеральным законом N 210-ФЗ должна содержать: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</w:t>
      </w:r>
      <w:r>
        <w:t>еля и (или) работника, решения и действия (бездействие) которых обжалуются;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</w:t>
      </w:r>
      <w:r>
        <w:t xml:space="preserve"> и почтовый адрес, по которым должен быть направлен ответ заявителю;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служащего, МФЦ, работника МФ</w:t>
      </w:r>
      <w:r>
        <w:t>Ц;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служащего, МФЦ, работника МФЦ. Заявителем могут быть представле</w:t>
      </w:r>
      <w:r>
        <w:t>ны документы (при наличии), подтверждающие доводы заявителя, либо их копии.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lastRenderedPageBreak/>
        <w:t>В случае если жалоба подается через представителя по доверенности, также представляется документ, подтверждающий полномочия на осуществление действий от имени заявителя.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п</w:t>
      </w:r>
      <w:r>
        <w:t>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электронной форме жалоба может быть подана заявителем посредством: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официального сайта Органа местного самоуправления в сети "Интернет";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Единого портала;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системы досудебного обжалования.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Сроки рассмотрения жалобы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75. Жалоба, поступившая в Орган местного самоуправления, подлежит обязательной регистрации в течение 3 рабочи</w:t>
      </w:r>
      <w:r>
        <w:t>х дней со дня ее поступления в Орган местного самоуправления.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76. Жалоба рассматривается в течение 15 рабочих дней со дня ее регистрации.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обжалования отказа Органа местного самоуправления, МФЦ в приеме документов у заявителя либо в исправлении доп</w:t>
      </w:r>
      <w:r>
        <w:t>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Результат рассмотрения жалобы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77. По результатам рассмотрения жалобы при</w:t>
      </w:r>
      <w:r>
        <w:t>нимается одно из следующих решений: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Услуги документах, возврата заявителю денежных средств, взимание</w:t>
      </w:r>
      <w:r>
        <w:t xml:space="preserve"> которых не предусмотрено нормативными правовыми актами Российской Федерации, нормативными правовыми актами Чувашской Республики;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установления в ходе или по результатам рассмотрения жалобы признаков состава ад</w:t>
      </w:r>
      <w:r>
        <w:t>министративного правонарушения или преступления должностное лицо Органа местного самоуправления,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 xml:space="preserve">В случае установления в ходе или </w:t>
      </w:r>
      <w:r>
        <w:t>по результатам рассмотрения жалобы признаков состава административного правонарушения, предусмотренного статьей 8.1 Закона Чувашской Республики "Об административных правонарушениях в Чувашской Республике", должностные лица, наделенные полномочиями по рассм</w:t>
      </w:r>
      <w:r>
        <w:t xml:space="preserve">отрению жалоб, незамедлительно направляют имеющиеся материалы в исполнительный орган Чувашской Республики, уполномоченный на </w:t>
      </w:r>
      <w:r>
        <w:lastRenderedPageBreak/>
        <w:t>осуществление методического руководства и координацию деятельности исполнительных органов Чувашской Республики по разработке и реал</w:t>
      </w:r>
      <w:r>
        <w:t>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При удовлетворении жалобы Орган местного самоуправления, руководитель МФЦ принимает исче</w:t>
      </w:r>
      <w:r>
        <w:t>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Порядок информирования заявителя о ре</w:t>
      </w:r>
      <w:r>
        <w:t>зультатах</w:t>
      </w:r>
    </w:p>
    <w:p w:rsidR="00BA3E90" w:rsidRDefault="006A71FF">
      <w:pPr>
        <w:pStyle w:val="ConsPlusTitle"/>
        <w:jc w:val="center"/>
      </w:pPr>
      <w:r>
        <w:t>рассмотрения жалобы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 xml:space="preserve">78.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>
        <w:t>жалобы. В случае если жалоба была направлена с помощью системы досудебного обжалования, ответ заявителю направляется посредством системы досудебного обжалования.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</w:t>
      </w:r>
      <w:r>
        <w:t>ствиях, осуществляемых Органом местного самоуправления, МФЦ, в целях незамедлительного устранения выявленных нарушений при предоставлении Услуги, а также приносятся извинения за доставленные неудобства и указывается информация о дальнейших действиях, котор</w:t>
      </w:r>
      <w:r>
        <w:t>ые необходимо совершить заявителю в целях получения Услуги.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79. Заявитель в</w:t>
      </w:r>
      <w:r>
        <w:t>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BA3E90" w:rsidRDefault="006A71FF">
      <w:pPr>
        <w:pStyle w:val="ConsPlusTitle"/>
        <w:jc w:val="center"/>
      </w:pPr>
      <w:r>
        <w:t>необходимых для обоснования и рассмотрения жалобы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80.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</w:t>
      </w:r>
      <w:r>
        <w:t>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BA3E90" w:rsidRDefault="006A71FF">
      <w:pPr>
        <w:pStyle w:val="ConsPlusTitle"/>
        <w:jc w:val="center"/>
      </w:pPr>
      <w:r>
        <w:t>и рассмотрения жалобы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ind w:firstLine="540"/>
        <w:jc w:val="both"/>
      </w:pPr>
      <w:r>
        <w:t>81. Для получения информации о порядке п</w:t>
      </w:r>
      <w:r>
        <w:t xml:space="preserve">одачи и рассмотрения жалобы заявитель вправе </w:t>
      </w:r>
      <w:r>
        <w:lastRenderedPageBreak/>
        <w:t>обратиться: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устной форме лично в Орган местного самоуправления;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форме электронного документа через официальный сайт Органа местного самоуправления в сети "Интернет";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по телефону в Орган местного самоуправлен</w:t>
      </w:r>
      <w:r>
        <w:t>ия;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в письменной форме в Орган местного самоуправления.</w:t>
      </w:r>
    </w:p>
    <w:p w:rsidR="00BA3E90" w:rsidRDefault="006A71FF">
      <w:pPr>
        <w:pStyle w:val="ConsPlusNormal"/>
        <w:spacing w:before="240"/>
        <w:ind w:firstLine="540"/>
        <w:jc w:val="both"/>
      </w:pPr>
      <w:r>
        <w:t>Информация о порядке подачи и рассмотрения жалобы размещается на информационном стенде Органа местного самоуправления.</w:t>
      </w: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Normal"/>
        <w:jc w:val="right"/>
        <w:outlineLvl w:val="1"/>
      </w:pPr>
      <w:r>
        <w:t>Приложение</w:t>
      </w:r>
    </w:p>
    <w:p w:rsidR="00BA3E90" w:rsidRDefault="006A71FF">
      <w:pPr>
        <w:pStyle w:val="ConsPlusNormal"/>
        <w:jc w:val="right"/>
      </w:pPr>
      <w:r>
        <w:t>к Административному регламенту</w:t>
      </w:r>
    </w:p>
    <w:p w:rsidR="00BA3E90" w:rsidRDefault="006A71FF">
      <w:pPr>
        <w:pStyle w:val="ConsPlusNormal"/>
        <w:jc w:val="right"/>
      </w:pPr>
      <w:r>
        <w:t>по предоставлению органами местного</w:t>
      </w:r>
    </w:p>
    <w:p w:rsidR="00BA3E90" w:rsidRDefault="006A71FF">
      <w:pPr>
        <w:pStyle w:val="ConsPlusNormal"/>
        <w:jc w:val="right"/>
      </w:pPr>
      <w:r>
        <w:t>самоуправления государственной услуги</w:t>
      </w:r>
    </w:p>
    <w:p w:rsidR="00BA3E90" w:rsidRDefault="006A71FF">
      <w:pPr>
        <w:pStyle w:val="ConsPlusNormal"/>
        <w:jc w:val="right"/>
      </w:pPr>
      <w:r>
        <w:t>в сфере переданных государственных</w:t>
      </w:r>
    </w:p>
    <w:p w:rsidR="00BA3E90" w:rsidRDefault="006A71FF">
      <w:pPr>
        <w:pStyle w:val="ConsPlusNormal"/>
        <w:jc w:val="right"/>
      </w:pPr>
      <w:r>
        <w:t>полномочий Чувашской Республики</w:t>
      </w:r>
    </w:p>
    <w:p w:rsidR="00BA3E90" w:rsidRDefault="006A71FF">
      <w:pPr>
        <w:pStyle w:val="ConsPlusNormal"/>
        <w:jc w:val="right"/>
      </w:pPr>
      <w:r>
        <w:t>"Выплата компенсации платы, взимаемой</w:t>
      </w:r>
    </w:p>
    <w:p w:rsidR="00BA3E90" w:rsidRDefault="006A71FF">
      <w:pPr>
        <w:pStyle w:val="ConsPlusNormal"/>
        <w:jc w:val="right"/>
      </w:pPr>
      <w:r>
        <w:t>с родителей (законных представителей)</w:t>
      </w:r>
    </w:p>
    <w:p w:rsidR="00BA3E90" w:rsidRDefault="006A71FF">
      <w:pPr>
        <w:pStyle w:val="ConsPlusNormal"/>
        <w:jc w:val="right"/>
      </w:pPr>
      <w:r>
        <w:t>за присмотр и уход за детьми, посещающи</w:t>
      </w:r>
      <w:r>
        <w:t>ми</w:t>
      </w:r>
    </w:p>
    <w:p w:rsidR="00BA3E90" w:rsidRDefault="006A71FF">
      <w:pPr>
        <w:pStyle w:val="ConsPlusNormal"/>
        <w:jc w:val="right"/>
      </w:pPr>
      <w:r>
        <w:t>образовательные организации,</w:t>
      </w:r>
    </w:p>
    <w:p w:rsidR="00BA3E90" w:rsidRDefault="006A71FF">
      <w:pPr>
        <w:pStyle w:val="ConsPlusNormal"/>
        <w:jc w:val="right"/>
      </w:pPr>
      <w:r>
        <w:t>реализующие образовательную программу</w:t>
      </w:r>
    </w:p>
    <w:p w:rsidR="00BA3E90" w:rsidRDefault="006A71FF">
      <w:pPr>
        <w:pStyle w:val="ConsPlusNormal"/>
        <w:jc w:val="right"/>
      </w:pPr>
      <w:r>
        <w:t>дошкольного образования на территории</w:t>
      </w:r>
    </w:p>
    <w:p w:rsidR="00BA3E90" w:rsidRDefault="006A71FF">
      <w:pPr>
        <w:pStyle w:val="ConsPlusNormal"/>
        <w:jc w:val="right"/>
      </w:pPr>
      <w:r>
        <w:t>Чувашской Республики"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</w:pPr>
      <w:r>
        <w:t>ПЕРЕЧЕНЬ</w:t>
      </w:r>
    </w:p>
    <w:p w:rsidR="00BA3E90" w:rsidRDefault="006A71FF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BA3E90" w:rsidRDefault="006A71FF">
      <w:pPr>
        <w:pStyle w:val="ConsPlusTitle"/>
        <w:jc w:val="center"/>
      </w:pPr>
      <w:r>
        <w:t>ПРИЗНАКОВ, КАЖДАЯ ИЗ КОТОРЫХ СООТВЕТСТВУЕТ ОДНОМУ ВАРИАНТУ</w:t>
      </w:r>
    </w:p>
    <w:p w:rsidR="00BA3E90" w:rsidRDefault="006A71FF">
      <w:pPr>
        <w:pStyle w:val="ConsPlusTitle"/>
        <w:jc w:val="center"/>
      </w:pPr>
      <w:r>
        <w:t>П</w:t>
      </w:r>
      <w:r>
        <w:t>РЕДОСТАВЛЕНИЯ УСЛУГИ</w:t>
      </w:r>
    </w:p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bookmarkStart w:id="11" w:name="P494"/>
      <w:bookmarkEnd w:id="11"/>
      <w:r>
        <w:t>Таблица 1. Круг заявителей в соответствии с вариантами</w:t>
      </w:r>
    </w:p>
    <w:p w:rsidR="00BA3E90" w:rsidRDefault="006A71FF">
      <w:pPr>
        <w:pStyle w:val="ConsPlusTitle"/>
        <w:jc w:val="center"/>
      </w:pPr>
      <w:r>
        <w:t>предоставления Услуги</w:t>
      </w:r>
    </w:p>
    <w:p w:rsidR="00BA3E90" w:rsidRDefault="00BA3E90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994"/>
      </w:tblGrid>
      <w:tr w:rsidR="00BA3E90">
        <w:tc>
          <w:tcPr>
            <w:tcW w:w="1054" w:type="dxa"/>
          </w:tcPr>
          <w:p w:rsidR="00BA3E90" w:rsidRDefault="006A71FF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994" w:type="dxa"/>
          </w:tcPr>
          <w:p w:rsidR="00BA3E90" w:rsidRDefault="006A71FF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BA3E90">
        <w:tc>
          <w:tcPr>
            <w:tcW w:w="9048" w:type="dxa"/>
            <w:gridSpan w:val="2"/>
          </w:tcPr>
          <w:p w:rsidR="00BA3E90" w:rsidRDefault="006A71FF">
            <w:pPr>
              <w:pStyle w:val="ConsPlusNormal"/>
              <w:jc w:val="both"/>
            </w:pPr>
            <w:r>
              <w:t>Результат Услуги, за которым обращается заявитель "Компенсация платы, взимаемой с роди</w:t>
            </w:r>
            <w:r>
              <w:t xml:space="preserve">телей (законных представителей)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</w:t>
            </w:r>
            <w:r>
              <w:lastRenderedPageBreak/>
              <w:t>территории Чувашской Республики"</w:t>
            </w:r>
          </w:p>
        </w:tc>
      </w:tr>
      <w:tr w:rsidR="00BA3E90">
        <w:tc>
          <w:tcPr>
            <w:tcW w:w="1054" w:type="dxa"/>
          </w:tcPr>
          <w:p w:rsidR="00BA3E90" w:rsidRDefault="006A71F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994" w:type="dxa"/>
          </w:tcPr>
          <w:p w:rsidR="00BA3E90" w:rsidRDefault="006A71FF">
            <w:pPr>
              <w:pStyle w:val="ConsPlusNormal"/>
              <w:jc w:val="both"/>
            </w:pPr>
            <w:r>
              <w:t>Один из родителей (законных представителей) ребенка из семьи, признанной малоимущей, посещающего образовательную организацию, реализующую образовательную программу дошкольного образования, функционирующую на территории Чувашской Республики, внесшего п</w:t>
            </w:r>
            <w:r>
              <w:t>лату за присмотр и уход за ребенком (представитель по доверенности)</w:t>
            </w:r>
          </w:p>
        </w:tc>
      </w:tr>
      <w:tr w:rsidR="00BA3E90">
        <w:tc>
          <w:tcPr>
            <w:tcW w:w="9048" w:type="dxa"/>
            <w:gridSpan w:val="2"/>
          </w:tcPr>
          <w:p w:rsidR="00BA3E90" w:rsidRDefault="006A71FF">
            <w:pPr>
              <w:pStyle w:val="ConsPlusNormal"/>
              <w:jc w:val="both"/>
            </w:pPr>
            <w:r>
              <w:t>Результат Услуги, за которым обращается заявитель "Исправление допущенных опечаток и (или) ошибок в выданных в результате предоставления Услуги документах"</w:t>
            </w:r>
          </w:p>
        </w:tc>
      </w:tr>
      <w:tr w:rsidR="00BA3E90">
        <w:tc>
          <w:tcPr>
            <w:tcW w:w="1054" w:type="dxa"/>
          </w:tcPr>
          <w:p w:rsidR="00BA3E90" w:rsidRDefault="006A71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94" w:type="dxa"/>
          </w:tcPr>
          <w:p w:rsidR="00BA3E90" w:rsidRDefault="006A71FF">
            <w:pPr>
              <w:pStyle w:val="ConsPlusNormal"/>
              <w:jc w:val="both"/>
            </w:pPr>
            <w:r>
              <w:t xml:space="preserve">Один из родителей (законных представителей) ребенка из семьи, признанной малоимущей, посещающего образовательную организацию, реализующую образовательную программу дошкольного образования, функционирующую на территории Чувашской Республики, внесшего плату </w:t>
            </w:r>
            <w:r>
              <w:t>за присмотр и уход за ребенком (представитель по доверенности)</w:t>
            </w:r>
          </w:p>
        </w:tc>
      </w:tr>
    </w:tbl>
    <w:p w:rsidR="00BA3E90" w:rsidRDefault="00BA3E90">
      <w:pPr>
        <w:pStyle w:val="ConsPlusNormal"/>
        <w:jc w:val="both"/>
      </w:pPr>
    </w:p>
    <w:p w:rsidR="00BA3E90" w:rsidRDefault="006A71FF">
      <w:pPr>
        <w:pStyle w:val="ConsPlusTitle"/>
        <w:jc w:val="center"/>
        <w:outlineLvl w:val="2"/>
      </w:pPr>
      <w:bookmarkStart w:id="12" w:name="P506"/>
      <w:bookmarkEnd w:id="12"/>
      <w:r>
        <w:t>Таблица 2. Перечень общих признаков заявителей</w:t>
      </w:r>
    </w:p>
    <w:p w:rsidR="00BA3E90" w:rsidRDefault="00BA3E90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74"/>
        <w:gridCol w:w="7427"/>
      </w:tblGrid>
      <w:tr w:rsidR="00BA3E90">
        <w:tc>
          <w:tcPr>
            <w:tcW w:w="454" w:type="dxa"/>
          </w:tcPr>
          <w:p w:rsidR="00BA3E90" w:rsidRDefault="006A71FF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4" w:type="dxa"/>
          </w:tcPr>
          <w:p w:rsidR="00BA3E90" w:rsidRDefault="006A71FF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7427" w:type="dxa"/>
          </w:tcPr>
          <w:p w:rsidR="00BA3E90" w:rsidRDefault="006A71FF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BA3E90">
        <w:tc>
          <w:tcPr>
            <w:tcW w:w="9055" w:type="dxa"/>
            <w:gridSpan w:val="3"/>
          </w:tcPr>
          <w:p w:rsidR="00BA3E90" w:rsidRDefault="006A71FF">
            <w:pPr>
              <w:pStyle w:val="ConsPlusNormal"/>
              <w:jc w:val="both"/>
            </w:pPr>
            <w:r>
              <w:t>Результат Услуги "Компенсация платы, взимаемой с роди</w:t>
            </w:r>
            <w:r>
              <w:t>телей (законных представителей)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территории Чувашской Республики"</w:t>
            </w:r>
          </w:p>
        </w:tc>
      </w:tr>
      <w:tr w:rsidR="00BA3E90">
        <w:tc>
          <w:tcPr>
            <w:tcW w:w="454" w:type="dxa"/>
          </w:tcPr>
          <w:p w:rsidR="00BA3E90" w:rsidRDefault="006A71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74" w:type="dxa"/>
          </w:tcPr>
          <w:p w:rsidR="00BA3E90" w:rsidRDefault="006A71FF">
            <w:pPr>
              <w:pStyle w:val="ConsPlusNormal"/>
              <w:jc w:val="both"/>
            </w:pPr>
            <w:r>
              <w:t>Категория заявителя</w:t>
            </w:r>
          </w:p>
        </w:tc>
        <w:tc>
          <w:tcPr>
            <w:tcW w:w="7427" w:type="dxa"/>
          </w:tcPr>
          <w:p w:rsidR="00BA3E90" w:rsidRDefault="006A71FF">
            <w:pPr>
              <w:pStyle w:val="ConsPlusNormal"/>
              <w:jc w:val="both"/>
            </w:pPr>
            <w:r>
              <w:t>1. Один из родителей (законных представителей) ребенка из семьи, признанной малоимущей, посещающего образовательную организацию, реализующую образовательную программу дошкольного образования, функционирующую на территории Чувашской</w:t>
            </w:r>
            <w:r>
              <w:t xml:space="preserve"> Республики, внесшего плату за присмотр и уход за ребенком (представитель по доверенности)</w:t>
            </w:r>
          </w:p>
        </w:tc>
      </w:tr>
      <w:tr w:rsidR="00BA3E90">
        <w:tc>
          <w:tcPr>
            <w:tcW w:w="9055" w:type="dxa"/>
            <w:gridSpan w:val="3"/>
          </w:tcPr>
          <w:p w:rsidR="00BA3E90" w:rsidRDefault="006A71FF">
            <w:pPr>
              <w:pStyle w:val="ConsPlusNormal"/>
              <w:jc w:val="both"/>
            </w:pPr>
            <w:r>
              <w:t>Результат Услуги "Исправление допущенных опечаток и (или) ошибок в выданных в результате предоставления Услуги документах"</w:t>
            </w:r>
          </w:p>
        </w:tc>
      </w:tr>
      <w:tr w:rsidR="00BA3E90">
        <w:tc>
          <w:tcPr>
            <w:tcW w:w="454" w:type="dxa"/>
          </w:tcPr>
          <w:p w:rsidR="00BA3E90" w:rsidRDefault="006A71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74" w:type="dxa"/>
          </w:tcPr>
          <w:p w:rsidR="00BA3E90" w:rsidRDefault="006A71FF">
            <w:pPr>
              <w:pStyle w:val="ConsPlusNormal"/>
              <w:jc w:val="both"/>
            </w:pPr>
            <w:r>
              <w:t>Категория заявителя</w:t>
            </w:r>
          </w:p>
        </w:tc>
        <w:tc>
          <w:tcPr>
            <w:tcW w:w="7427" w:type="dxa"/>
          </w:tcPr>
          <w:p w:rsidR="00BA3E90" w:rsidRDefault="006A71FF">
            <w:pPr>
              <w:pStyle w:val="ConsPlusNormal"/>
              <w:jc w:val="both"/>
            </w:pPr>
            <w:r>
              <w:t>1. Один из родителей (законных представителей) ребенка из семьи, признанной малоимущей, посещающего образовательную организацию, реализующую образовательную программу дошкольного образования, функционирующую на территории Чувашской Республики, внесшего пла</w:t>
            </w:r>
            <w:r>
              <w:t>ту за присмотр и уход за ребенком (представитель по доверенности)</w:t>
            </w:r>
          </w:p>
        </w:tc>
      </w:tr>
    </w:tbl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jc w:val="both"/>
      </w:pPr>
    </w:p>
    <w:p w:rsidR="00BA3E90" w:rsidRDefault="00BA3E90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BA3E90" w:rsidSect="00BA3E9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FF" w:rsidRDefault="006A71FF">
      <w:pPr>
        <w:pStyle w:val="ConsPlusNormal"/>
      </w:pPr>
      <w:r>
        <w:separator/>
      </w:r>
    </w:p>
  </w:endnote>
  <w:endnote w:type="continuationSeparator" w:id="0">
    <w:p w:rsidR="006A71FF" w:rsidRDefault="006A71FF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90" w:rsidRDefault="00BA3E90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A3E90">
      <w:trPr>
        <w:trHeight w:hRule="exact" w:val="1663"/>
      </w:trPr>
      <w:tc>
        <w:tcPr>
          <w:tcW w:w="1650" w:type="pct"/>
          <w:vAlign w:val="center"/>
        </w:tcPr>
        <w:p w:rsidR="00BA3E90" w:rsidRDefault="006A71F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A3E90" w:rsidRDefault="00BA3E90">
          <w:pPr>
            <w:pStyle w:val="ConsPlusNormal"/>
            <w:jc w:val="center"/>
          </w:pPr>
          <w:hyperlink r:id="rId1" w:tooltip="https://www.consultant.ru" w:history="1">
            <w:r w:rsidR="006A71F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A3E90" w:rsidRDefault="006A71F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BA3E9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A3E90">
            <w:fldChar w:fldCharType="separate"/>
          </w:r>
          <w:r w:rsidR="008C40C2">
            <w:rPr>
              <w:rFonts w:ascii="Tahoma" w:hAnsi="Tahoma" w:cs="Tahoma"/>
              <w:noProof/>
            </w:rPr>
            <w:t>28</w:t>
          </w:r>
          <w:r w:rsidR="00BA3E9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A3E9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A3E90">
            <w:fldChar w:fldCharType="separate"/>
          </w:r>
          <w:r w:rsidR="008C40C2">
            <w:rPr>
              <w:rFonts w:ascii="Tahoma" w:hAnsi="Tahoma" w:cs="Tahoma"/>
              <w:noProof/>
            </w:rPr>
            <w:t>28</w:t>
          </w:r>
          <w:r w:rsidR="00BA3E90">
            <w:fldChar w:fldCharType="end"/>
          </w:r>
        </w:p>
      </w:tc>
    </w:tr>
  </w:tbl>
  <w:p w:rsidR="00BA3E90" w:rsidRDefault="006A71FF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90" w:rsidRDefault="00BA3E90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A3E90">
      <w:trPr>
        <w:trHeight w:hRule="exact" w:val="1663"/>
      </w:trPr>
      <w:tc>
        <w:tcPr>
          <w:tcW w:w="1650" w:type="pct"/>
          <w:vAlign w:val="center"/>
        </w:tcPr>
        <w:p w:rsidR="00BA3E90" w:rsidRDefault="006A71F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A3E90" w:rsidRDefault="00BA3E90">
          <w:pPr>
            <w:pStyle w:val="ConsPlusNormal"/>
            <w:jc w:val="center"/>
          </w:pPr>
          <w:hyperlink r:id="rId1" w:tooltip="https://www.consultant.ru" w:history="1">
            <w:r w:rsidR="006A71F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A3E90" w:rsidRDefault="006A71F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BA3E9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A3E90">
            <w:fldChar w:fldCharType="separate"/>
          </w:r>
          <w:r w:rsidR="008C40C2">
            <w:rPr>
              <w:rFonts w:ascii="Tahoma" w:hAnsi="Tahoma" w:cs="Tahoma"/>
              <w:noProof/>
            </w:rPr>
            <w:t>1</w:t>
          </w:r>
          <w:r w:rsidR="00BA3E9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A3E9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A3E90">
            <w:fldChar w:fldCharType="separate"/>
          </w:r>
          <w:r w:rsidR="008C40C2">
            <w:rPr>
              <w:rFonts w:ascii="Tahoma" w:hAnsi="Tahoma" w:cs="Tahoma"/>
              <w:noProof/>
            </w:rPr>
            <w:t>3</w:t>
          </w:r>
          <w:r w:rsidR="00BA3E90">
            <w:fldChar w:fldCharType="end"/>
          </w:r>
        </w:p>
      </w:tc>
    </w:tr>
  </w:tbl>
  <w:p w:rsidR="00BA3E90" w:rsidRDefault="006A71FF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FF" w:rsidRDefault="006A71FF">
      <w:pPr>
        <w:pStyle w:val="ConsPlusNormal"/>
      </w:pPr>
      <w:r>
        <w:separator/>
      </w:r>
    </w:p>
  </w:footnote>
  <w:footnote w:type="continuationSeparator" w:id="0">
    <w:p w:rsidR="006A71FF" w:rsidRDefault="006A71FF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BA3E90">
      <w:trPr>
        <w:trHeight w:hRule="exact" w:val="1683"/>
      </w:trPr>
      <w:tc>
        <w:tcPr>
          <w:tcW w:w="2700" w:type="pct"/>
          <w:vAlign w:val="center"/>
        </w:tcPr>
        <w:p w:rsidR="00BA3E90" w:rsidRDefault="006A71F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Минобразования ЧР от 24.09.2024 N 1203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 xml:space="preserve">Об утверждении Административного регламента по предоставлению органами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A3E90" w:rsidRDefault="006A71F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 w:rsidR="00BA3E90" w:rsidRDefault="00BA3E90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BA3E90" w:rsidRDefault="00BA3E90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BA3E90">
      <w:trPr>
        <w:trHeight w:hRule="exact" w:val="1683"/>
      </w:trPr>
      <w:tc>
        <w:tcPr>
          <w:tcW w:w="2700" w:type="pct"/>
          <w:vAlign w:val="center"/>
        </w:tcPr>
        <w:p w:rsidR="00BA3E90" w:rsidRDefault="006A71F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Минобразования</w:t>
          </w:r>
          <w:r>
            <w:rPr>
              <w:rFonts w:ascii="Tahoma" w:hAnsi="Tahoma" w:cs="Tahoma"/>
              <w:sz w:val="16"/>
              <w:szCs w:val="16"/>
            </w:rPr>
            <w:t xml:space="preserve"> ЧР от 24.09.2024 N 1203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по предоставлению органами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A3E90" w:rsidRDefault="006A71F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</w:t>
          </w:r>
          <w:r>
            <w:rPr>
              <w:rFonts w:ascii="Tahoma" w:hAnsi="Tahoma" w:cs="Tahoma"/>
              <w:sz w:val="16"/>
              <w:szCs w:val="16"/>
            </w:rPr>
            <w:t>5</w:t>
          </w:r>
        </w:p>
      </w:tc>
    </w:tr>
  </w:tbl>
  <w:p w:rsidR="00BA3E90" w:rsidRDefault="00BA3E90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BA3E90" w:rsidRDefault="00BA3E9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E90"/>
    <w:rsid w:val="006A71FF"/>
    <w:rsid w:val="008C40C2"/>
    <w:rsid w:val="00BA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A3E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A3E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A3E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A3E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3E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A3E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3E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A3E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3E9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A3E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3E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A3E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3E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A3E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3E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A3E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3E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A3E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3E90"/>
    <w:pPr>
      <w:ind w:left="720"/>
      <w:contextualSpacing/>
    </w:pPr>
  </w:style>
  <w:style w:type="paragraph" w:styleId="a4">
    <w:name w:val="No Spacing"/>
    <w:uiPriority w:val="1"/>
    <w:qFormat/>
    <w:rsid w:val="00BA3E90"/>
  </w:style>
  <w:style w:type="paragraph" w:styleId="a5">
    <w:name w:val="Title"/>
    <w:basedOn w:val="a"/>
    <w:next w:val="a"/>
    <w:link w:val="a6"/>
    <w:uiPriority w:val="10"/>
    <w:qFormat/>
    <w:rsid w:val="00BA3E9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3E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A3E9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A3E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3E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3E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3E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3E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3E9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A3E90"/>
  </w:style>
  <w:style w:type="paragraph" w:customStyle="1" w:styleId="Footer">
    <w:name w:val="Footer"/>
    <w:basedOn w:val="a"/>
    <w:link w:val="CaptionChar"/>
    <w:uiPriority w:val="99"/>
    <w:unhideWhenUsed/>
    <w:rsid w:val="00BA3E9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A3E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A3E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3E90"/>
  </w:style>
  <w:style w:type="table" w:styleId="ab">
    <w:name w:val="Table Grid"/>
    <w:uiPriority w:val="59"/>
    <w:rsid w:val="00BA3E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3E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A3E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A3E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A3E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A3E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A3E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A3E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A3E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A3E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A3E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A3E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A3E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A3E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A3E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A3E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A3E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A3E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A3E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A3E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A3E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A3E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A3E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A3E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A3E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A3E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A3E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A3E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A3E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A3E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A3E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A3E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A3E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A3E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A3E9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A3E9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A3E9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A3E9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A3E9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A3E9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A3E9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A3E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A3E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A3E9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A3E90"/>
    <w:rPr>
      <w:sz w:val="18"/>
    </w:rPr>
  </w:style>
  <w:style w:type="character" w:styleId="af">
    <w:name w:val="footnote reference"/>
    <w:uiPriority w:val="99"/>
    <w:unhideWhenUsed/>
    <w:rsid w:val="00BA3E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A3E90"/>
  </w:style>
  <w:style w:type="character" w:customStyle="1" w:styleId="af1">
    <w:name w:val="Текст концевой сноски Знак"/>
    <w:link w:val="af0"/>
    <w:uiPriority w:val="99"/>
    <w:rsid w:val="00BA3E90"/>
    <w:rPr>
      <w:sz w:val="20"/>
    </w:rPr>
  </w:style>
  <w:style w:type="character" w:styleId="af2">
    <w:name w:val="endnote reference"/>
    <w:uiPriority w:val="99"/>
    <w:semiHidden/>
    <w:unhideWhenUsed/>
    <w:rsid w:val="00BA3E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3E90"/>
    <w:pPr>
      <w:spacing w:after="57"/>
    </w:pPr>
  </w:style>
  <w:style w:type="paragraph" w:styleId="21">
    <w:name w:val="toc 2"/>
    <w:basedOn w:val="a"/>
    <w:next w:val="a"/>
    <w:uiPriority w:val="39"/>
    <w:unhideWhenUsed/>
    <w:rsid w:val="00BA3E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3E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3E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3E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3E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3E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3E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3E90"/>
    <w:pPr>
      <w:spacing w:after="57"/>
      <w:ind w:left="2268"/>
    </w:pPr>
  </w:style>
  <w:style w:type="paragraph" w:styleId="af3">
    <w:name w:val="TOC Heading"/>
    <w:uiPriority w:val="39"/>
    <w:unhideWhenUsed/>
    <w:rsid w:val="00BA3E90"/>
  </w:style>
  <w:style w:type="paragraph" w:styleId="af4">
    <w:name w:val="table of figures"/>
    <w:basedOn w:val="a"/>
    <w:next w:val="a"/>
    <w:uiPriority w:val="99"/>
    <w:unhideWhenUsed/>
    <w:rsid w:val="00BA3E90"/>
  </w:style>
  <w:style w:type="paragraph" w:customStyle="1" w:styleId="ConsPlusNormal">
    <w:name w:val="ConsPlusNormal"/>
    <w:rsid w:val="00BA3E90"/>
    <w:pPr>
      <w:widowControl w:val="0"/>
    </w:pPr>
    <w:rPr>
      <w:sz w:val="24"/>
    </w:rPr>
  </w:style>
  <w:style w:type="paragraph" w:customStyle="1" w:styleId="ConsPlusNonformat">
    <w:name w:val="ConsPlusNonformat"/>
    <w:rsid w:val="00BA3E90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BA3E90"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A3E90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A3E90"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A3E90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BA3E90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A3E90"/>
    <w:pPr>
      <w:widowControl w:val="0"/>
    </w:pPr>
    <w:rPr>
      <w:sz w:val="24"/>
    </w:rPr>
  </w:style>
  <w:style w:type="paragraph" w:customStyle="1" w:styleId="ConsPlusTextList0">
    <w:name w:val="ConsPlusTextList"/>
    <w:rsid w:val="00BA3E90"/>
    <w:pPr>
      <w:widowControl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10152</Words>
  <Characters>57872</Characters>
  <Application>Microsoft Office Word</Application>
  <DocSecurity>0</DocSecurity>
  <Lines>482</Lines>
  <Paragraphs>135</Paragraphs>
  <ScaleCrop>false</ScaleCrop>
  <Company>КонсультантПлюс Версия 4024.00.50</Company>
  <LinksUpToDate>false</LinksUpToDate>
  <CharactersWithSpaces>67889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ЧР от 24.09.2024 N 1203
"Об утверждении Административного регламента по предоставлению органами местного самоуправления государственной услуги в сфере переданных государственных полномочий Чувашской Республики "Выплата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Республики"
(Зарегистрировано в Госслужбе ЧР по</dc:title>
  <dc:creator>User</dc:creator>
  <cp:lastModifiedBy>User</cp:lastModifiedBy>
  <cp:revision>2</cp:revision>
  <dcterms:created xsi:type="dcterms:W3CDTF">2025-03-17T14:19:00Z</dcterms:created>
  <dcterms:modified xsi:type="dcterms:W3CDTF">2025-03-17T14:19:00Z</dcterms:modified>
</cp:coreProperties>
</file>