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B60B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24.10.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711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B60B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24.10.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711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DA7F3B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160" w:line="240" w:lineRule="auto"/>
        <w:ind w:right="4818"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  <w:r w:rsidRPr="00DA7F3B">
        <w:rPr>
          <w:rFonts w:eastAsia="Calibri"/>
          <w:kern w:val="0"/>
          <w:sz w:val="28"/>
          <w:szCs w:val="28"/>
          <w:lang w:eastAsia="en-US"/>
        </w:rPr>
        <w:t>О внесении изменений в постановление администрации Янтиковского муниципального округа от 25.12.2024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DA7F3B">
        <w:rPr>
          <w:rFonts w:eastAsia="Calibri"/>
          <w:kern w:val="0"/>
          <w:sz w:val="28"/>
          <w:szCs w:val="28"/>
          <w:lang w:eastAsia="en-US"/>
        </w:rPr>
        <w:t>1211 «</w:t>
      </w:r>
      <w:r w:rsidRPr="00DA7F3B">
        <w:rPr>
          <w:rFonts w:eastAsia="Calibri"/>
          <w:kern w:val="0"/>
          <w:sz w:val="28"/>
          <w:szCs w:val="28"/>
          <w:lang w:eastAsia="ru-RU"/>
        </w:rPr>
        <w:t>О мерах по реализации решения Собрания депутатов Янтиковского муниципального округа от 10.12.2024 № 30/2 «О бюджете Янтиковского муниципального округа на 2025 год и на плановый период 2026 и 2027 годов»</w:t>
      </w:r>
    </w:p>
    <w:p w:rsid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160" w:line="240" w:lineRule="auto"/>
        <w:ind w:right="4535"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160" w:line="240" w:lineRule="auto"/>
        <w:ind w:right="4535"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360" w:lineRule="auto"/>
        <w:contextualSpacing/>
        <w:outlineLvl w:val="0"/>
        <w:rPr>
          <w:rFonts w:eastAsia="Calibri"/>
          <w:b/>
          <w:kern w:val="0"/>
          <w:sz w:val="28"/>
          <w:szCs w:val="28"/>
          <w:lang w:eastAsia="ru-RU"/>
        </w:rPr>
      </w:pPr>
      <w:r w:rsidRPr="00DA7F3B">
        <w:rPr>
          <w:rFonts w:eastAsia="Calibri"/>
          <w:kern w:val="0"/>
          <w:sz w:val="28"/>
          <w:szCs w:val="28"/>
          <w:lang w:eastAsia="ru-RU"/>
        </w:rPr>
        <w:t xml:space="preserve">Администрация Янтиковского муниципального округа                                           </w:t>
      </w:r>
      <w:proofErr w:type="gramStart"/>
      <w:r w:rsidRPr="00DA7F3B">
        <w:rPr>
          <w:rFonts w:eastAsia="Calibri"/>
          <w:b/>
          <w:kern w:val="0"/>
          <w:sz w:val="28"/>
          <w:szCs w:val="28"/>
          <w:lang w:eastAsia="ru-RU"/>
        </w:rPr>
        <w:t>п</w:t>
      </w:r>
      <w:proofErr w:type="gramEnd"/>
      <w:r w:rsidRPr="00DA7F3B">
        <w:rPr>
          <w:rFonts w:eastAsia="Calibri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360" w:lineRule="auto"/>
        <w:ind w:firstLine="851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  <w:r>
        <w:rPr>
          <w:rFonts w:eastAsia="Calibri"/>
          <w:kern w:val="0"/>
          <w:sz w:val="28"/>
          <w:szCs w:val="28"/>
          <w:lang w:eastAsia="ru-RU"/>
        </w:rPr>
        <w:t>в</w:t>
      </w:r>
      <w:r w:rsidRPr="00DA7F3B">
        <w:rPr>
          <w:rFonts w:eastAsia="Calibri"/>
          <w:kern w:val="0"/>
          <w:sz w:val="28"/>
          <w:szCs w:val="28"/>
          <w:lang w:eastAsia="ru-RU"/>
        </w:rPr>
        <w:t xml:space="preserve">нести </w:t>
      </w:r>
      <w:r w:rsidRPr="00DA7F3B">
        <w:rPr>
          <w:rFonts w:eastAsia="Calibri"/>
          <w:kern w:val="0"/>
          <w:sz w:val="28"/>
          <w:szCs w:val="28"/>
          <w:lang w:eastAsia="en-US"/>
        </w:rPr>
        <w:t>в постановление администрации Янтиковского муниципального округа от 25.12.2024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DA7F3B">
        <w:rPr>
          <w:rFonts w:eastAsia="Calibri"/>
          <w:kern w:val="0"/>
          <w:sz w:val="28"/>
          <w:szCs w:val="28"/>
          <w:lang w:eastAsia="en-US"/>
        </w:rPr>
        <w:t>1211 «</w:t>
      </w:r>
      <w:r w:rsidRPr="00DA7F3B">
        <w:rPr>
          <w:rFonts w:eastAsia="Calibri"/>
          <w:kern w:val="0"/>
          <w:sz w:val="28"/>
          <w:szCs w:val="28"/>
          <w:lang w:eastAsia="ru-RU"/>
        </w:rPr>
        <w:t>О мерах по реализации решения Собрания депутатов Янтиковского муниципального округа от 10.12.2024 № 30/2 «О бюджете Янтиковского муниципального округа на 2025 год и на плановый период 2026 и 2027 годов» следующее изменение:</w:t>
      </w: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360" w:lineRule="auto"/>
        <w:ind w:firstLine="851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  <w:r w:rsidRPr="00DA7F3B">
        <w:rPr>
          <w:rFonts w:eastAsia="Calibri"/>
          <w:kern w:val="0"/>
          <w:sz w:val="28"/>
          <w:szCs w:val="28"/>
          <w:lang w:eastAsia="ru-RU"/>
        </w:rPr>
        <w:t>подпункт б) пункта 7.2 дополнить абзацем следующего содержания:</w:t>
      </w: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360" w:lineRule="auto"/>
        <w:ind w:firstLine="851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  <w:r w:rsidRPr="00DA7F3B">
        <w:rPr>
          <w:rFonts w:eastAsia="Calibri"/>
          <w:kern w:val="0"/>
          <w:sz w:val="28"/>
          <w:szCs w:val="28"/>
          <w:lang w:eastAsia="ru-RU"/>
        </w:rPr>
        <w:t xml:space="preserve">«в размере до 100 процентов по договорам (муниципальным контрактам) на проверку сметной стоимости строительства, реконструкции, капитального ремонта, текущего ремонта, благоустройства, работ по сохранению объектов культурного наследия (памятников истории и культуры) </w:t>
      </w:r>
      <w:r w:rsidRPr="00DA7F3B">
        <w:rPr>
          <w:rFonts w:eastAsia="Calibri"/>
          <w:kern w:val="0"/>
          <w:sz w:val="28"/>
          <w:szCs w:val="28"/>
          <w:lang w:eastAsia="ru-RU"/>
        </w:rPr>
        <w:lastRenderedPageBreak/>
        <w:t>народов Российской Федерации, не затрагивающих конструктивные и другие характеристики надежности и безопасности объекта».</w:t>
      </w:r>
    </w:p>
    <w:p w:rsid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  <w:r w:rsidRPr="00DA7F3B">
        <w:rPr>
          <w:rFonts w:eastAsia="Calibri"/>
          <w:kern w:val="0"/>
          <w:sz w:val="28"/>
          <w:szCs w:val="28"/>
          <w:lang w:eastAsia="ru-RU"/>
        </w:rPr>
        <w:t>Глава Янтиковского</w:t>
      </w:r>
    </w:p>
    <w:p w:rsidR="00DA7F3B" w:rsidRPr="00DA7F3B" w:rsidRDefault="00DA7F3B" w:rsidP="00DA7F3B">
      <w:pPr>
        <w:widowControl w:val="0"/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contextualSpacing/>
        <w:outlineLvl w:val="0"/>
        <w:rPr>
          <w:rFonts w:eastAsia="Calibri"/>
          <w:kern w:val="0"/>
          <w:sz w:val="28"/>
          <w:szCs w:val="28"/>
          <w:lang w:eastAsia="ru-RU"/>
        </w:rPr>
      </w:pPr>
      <w:r w:rsidRPr="00DA7F3B">
        <w:rPr>
          <w:rFonts w:eastAsia="Calibri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sectPr w:rsidR="00DA7F3B" w:rsidRPr="00DA7F3B" w:rsidSect="00DA7F3B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60B5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A7F3B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87B25-3BFA-49C0-B86F-81D2DA7A8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203</cp:revision>
  <cp:lastPrinted>2023-03-31T12:17:00Z</cp:lastPrinted>
  <dcterms:created xsi:type="dcterms:W3CDTF">2023-01-09T05:07:00Z</dcterms:created>
  <dcterms:modified xsi:type="dcterms:W3CDTF">2025-10-30T10:40:00Z</dcterms:modified>
</cp:coreProperties>
</file>