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  <w:t>УТВЕРЖДАЮ</w:t>
      </w:r>
    </w:p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  <w:t xml:space="preserve"> </w:t>
      </w:r>
      <w:r>
        <w:rPr>
          <w:rFonts w:eastAsia="Arial" w:eastAsiaTheme="majorEastAsia"/>
          <w:sz w:val="26"/>
          <w:szCs w:val="26"/>
        </w:rPr>
        <w:t>Руководитель Государственной службы Чувашской Республики по делам юстиции</w:t>
      </w:r>
    </w:p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</w:r>
    </w:p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</w:r>
    </w:p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  <w:t>_________________ Д.М. Сержантов</w:t>
      </w:r>
    </w:p>
    <w:p>
      <w:pPr>
        <w:pStyle w:val="Normal"/>
        <w:ind w:left="4680" w:hanging="0"/>
        <w:jc w:val="center"/>
        <w:rPr>
          <w:rFonts w:eastAsia="Arial" w:eastAsiaTheme="majorEastAsia"/>
          <w:sz w:val="26"/>
          <w:szCs w:val="26"/>
        </w:rPr>
      </w:pPr>
      <w:r>
        <w:rPr>
          <w:rFonts w:eastAsia="Arial" w:eastAsiaTheme="majorEastAsia"/>
          <w:sz w:val="26"/>
          <w:szCs w:val="26"/>
        </w:rPr>
      </w:r>
    </w:p>
    <w:p>
      <w:pPr>
        <w:pStyle w:val="Normal"/>
        <w:ind w:left="4680" w:hanging="0"/>
        <w:jc w:val="right"/>
        <w:rPr>
          <w:sz w:val="26"/>
          <w:szCs w:val="26"/>
        </w:rPr>
      </w:pPr>
      <w:r>
        <w:rPr>
          <w:rFonts w:eastAsia="Arial" w:eastAsiaTheme="majorEastAsia"/>
          <w:sz w:val="26"/>
          <w:szCs w:val="26"/>
        </w:rPr>
        <w:t>«___» _______ 2025 г.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ДОЛЖНОСТНОЙ РЕГЛАМЕНТ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заведующего сектором информационных ресурсов и программного обеспечения  отдела записи актов гражданского состояния Государственной службы Чувашской Республики по делам юстиции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>1. Должность государственной гражданской службы Чувашской Республики заведующего сектором информационных ресурсов и программного обеспечения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отдела записи актов гражданского состояния Государственной службы Чувашской Республики по делам юстиции  (далее – заведующий сектором) учреждается в Государственной службе Чувашской Республики по делам юстиции (далее – Госслужба) в целях осуществления деятельности отдела записи актов гражданского состояния (далее – отдел) в соответствии с Положением об отделе.</w:t>
      </w:r>
    </w:p>
    <w:p>
      <w:pPr>
        <w:pStyle w:val="Normal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Регистрационный номер (код) должности – 3-3-4-19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Область профессиональной служебной деятельности, в соответствии с которой государственный гражданский служащий Чувашской Республики (далее – гражданский служащий) исполняет должностные обязанности (далее – область деятельности): управление в сфере юстиции.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sz w:val="26"/>
          <w:szCs w:val="26"/>
        </w:rPr>
        <w:t>3. Вид профессиональной служебной деятельности, в соответствии с которым гражданский служащий исполняет должностные обязанности (далее – вид деятельности): деятельность в сфере развития и регулирования юридической помощи и правовых услуг; деятельность в сфере государственной регистрации актов гражданского состояния.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4. Назначение на должность и освобождение от должности заведующего сектором  осуществляются руководителем Государственной службы Чувашской Республики по делам юстиции (далее также – Руководитель).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5. Заведующий сектором  непосредственно подчиняется начальнику отдела записей актов гражданского состояния Государственной службы Чувашской Республики по делам юстиции (далее – начальник отдела).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В период отсутствия  заведующего сектором  его должностные обязанности распределяются начальником отдела между сотрудниками отдела.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Квалификационные требования для замещения должности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гражданской службы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Для замещения должности заведующего сектором устанавливаются следующие квалификационные требования: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наличие высшего образования не ниже уровня бакалавра </w:t>
      </w:r>
      <w:r>
        <w:rPr/>
        <w:t xml:space="preserve">в сфере информационных технологий </w:t>
      </w:r>
      <w:r>
        <w:rPr>
          <w:sz w:val="26"/>
          <w:szCs w:val="26"/>
        </w:rPr>
        <w:t>или иное</w:t>
      </w:r>
      <w:r>
        <w:rPr>
          <w:bCs/>
          <w:sz w:val="26"/>
          <w:szCs w:val="26"/>
        </w:rPr>
        <w:t xml:space="preserve"> направление подготовки (специальности), для которого законодательством об образовании Российской Федерации установлено соответствие указанному направлению подготовки (специальности)</w:t>
      </w:r>
      <w:r>
        <w:rPr>
          <w:sz w:val="26"/>
          <w:szCs w:val="26"/>
        </w:rPr>
        <w:t>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требований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профессиональный уровень:</w:t>
      </w:r>
    </w:p>
    <w:p>
      <w:pPr>
        <w:pStyle w:val="Normal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наличие базовых знаний: 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знание основ: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«Об основах системы профилактики правонарушений в Российской Федерации», 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знания в области информационно-коммуникационных технологий;</w:t>
      </w:r>
    </w:p>
    <w:p>
      <w:pPr>
        <w:pStyle w:val="Normal"/>
        <w:spacing w:lineRule="auto" w:line="247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«Семейный кодекс Российской Федерации»;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«Гражданский кодекс Российской Федерации (часть первая)»;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Закон Российской Федерации «О государственной тайне»;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федеральные законы: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актах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информации, информационных технологиях и о защите информации»;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персональных данных»;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«О порядке рассмотрения обращений граждан Российской Федерации»;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мерах по реализации Федерального закона «Об актах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постановления правительства: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Правил ведения Единого государственного реестра записей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Правительства Российской Федерации»;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регистрации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приказы Минюста России: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форм бланков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форм записей актов гражданского состояния и Правил заполнения форм записей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форм справок и иных документов, подтверждающих наличие или отсутствие фактов 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 государственной регистрации актов гражданского состояния»;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носителях»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указы Президента Российской Федерации: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12 августа 2002 г. № 885 «Об утверждении общих принципов служебного поведения государственных служащих»;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Конституция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законы Чувашской Республики: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государственной гражданской службе Чувашской Республики»;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противодействии коррупции»;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муниципальной службе в Чувашской Республике»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 Кабинета Министров Чувашской Республики от 30 января 2004 г. № 25 «Об обеспечении доступа граждан и организаций к информации о деятельности органов власти Чувашской Республики»;</w:t>
      </w:r>
    </w:p>
    <w:p>
      <w:pPr>
        <w:pStyle w:val="Normal"/>
        <w:spacing w:lineRule="auto" w:line="247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>
      <w:pPr>
        <w:pStyle w:val="Normal"/>
        <w:spacing w:lineRule="auto" w:line="247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иных профессиональных знаний: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нормы права, нормативного правового акта, правоотношений и их признаки;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моделей государственной политики;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задачи, сроки, ресурсы и инструменты государственной политики;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принципы предоставления государственных услуг;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предоставлению государственных услуг;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 государственных услуг в электронной форме;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понятие и принципы функционирования, назначение портала государственных услуг;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права заявителей при получении государственных услуг;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обязанности государственных органов, предоставляющих  государственные услуги;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стандарт предоставления  государственной услуги: требования и порядок разработки.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технологии и средства обеспечения информационной безопасности;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средства ведения классификаторов и каталогов;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принципы работы сетевых протоколов, построения компьютерных сетей;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локальные сети (протоколы, сетевое оборудование, принципы построения сетей);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структуры  и полномочий органов государственной власти;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основ организации труда, делопроизводства;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правил охраны труда и пожарной безопасности;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структуры и полномочий органов государственной власти;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основ организации труда, делопроизводства;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правил охраны труда и пожарной безопасности;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норм делового общения и правил делового этикета;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порядка работы со служебной информацией;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в области информационно-коммуникационных технологий: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аппаратного и программного обеспечения;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по обеспечению защиты персональных данных;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хранению книг государственной регистрации актов гражданского состояния; </w:t>
      </w:r>
    </w:p>
    <w:p>
      <w:pPr>
        <w:pStyle w:val="Normal"/>
        <w:spacing w:lineRule="auto" w:line="247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порядка регистрации актов гражданского состояния и заполнения записей актов гражданского состояния;</w:t>
      </w:r>
    </w:p>
    <w:p>
      <w:pPr>
        <w:pStyle w:val="Normal"/>
        <w:spacing w:lineRule="auto" w:line="247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функциональных знаний: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нормы права и ее признаки;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предметы и методы правового регулирования;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понятие нормативного правового акта;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задачи, сроки, ресурсы и инструменты государственной политики.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методических рекомендаций, разъяснений;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консультаций;</w:t>
      </w:r>
    </w:p>
    <w:p>
      <w:pPr>
        <w:pStyle w:val="Normal"/>
        <w:ind w:left="709" w:hang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базовых умений: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мыслить стратегически (системно);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управлять изменениями;</w:t>
      </w:r>
    </w:p>
    <w:p>
      <w:pPr>
        <w:pStyle w:val="Normal"/>
        <w:spacing w:lineRule="auto" w:line="247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профессиональных умений: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антивирусной защиты локальной сети и отдельных компьютеров;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установка, настройка и работа пользовательского программного обеспечения, ввод в домен, разграничение доступа;</w:t>
      </w:r>
    </w:p>
    <w:p>
      <w:pPr>
        <w:pStyle w:val="Normal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неисправности принтера, ксерокса, монитора.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обмен информацией в электронном виде с использованием локальных вычислительных и глобальных компьютерных сетей;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владение методикой подготовки проектов текстов официальных документов, писем;</w:t>
      </w:r>
    </w:p>
    <w:p>
      <w:pPr>
        <w:pStyle w:val="Normal"/>
        <w:spacing w:lineRule="auto" w:line="247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функциональных умений: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профессиональных умений: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 для работы по оказанию методической помощи органам ЗАГС Чувашской Республики;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с внешними организациями 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сфере контрактной системы в сфере закупок товаров, работ, услуг для обеспечения государственных и муниципальных нужд (далее – закупки):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основные понятия в сфере  закупок, включая понятие реестра контрактов, заключенных заказчиками, реестра недобросовестных поставщиков (подрядчиков, исполнителей) отчета, единой государственной информационной системы;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 планирование и подготовки обоснования закупок;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технических заданий, извещений и документаций об осуществлении закупок;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 и особенности процедуры определения поставщиков (подрядчиков, исполнителей) путем проведения открытых конкурсов и аукционов/запроса котировок/запроса предложений;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 и особенности процедуры осуществления закупки у единственного поставщика (подрядчика, исполнителя);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этапы и порядок составление, заключение, исполнения, изменения и расторжения контракта;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нарушение законодательства о контрактной системе в сфере закупок.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сфере предоставления государственных услуг: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принципы предоставления государственных услуг;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предоставлению государственных услуг;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 государственных услуг в электронной форме;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понятие и принципы функционирования, назначение портала государственных услуг;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права заявителей при получении  государственных услуг;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обязанности государственных органов, предоставляющих  государственные услуги;</w:t>
      </w:r>
    </w:p>
    <w:p>
      <w:pPr>
        <w:pStyle w:val="ListParagraph"/>
        <w:numPr>
          <w:ilvl w:val="0"/>
          <w:numId w:val="2"/>
        </w:numPr>
        <w:ind w:left="993" w:firstLine="76"/>
        <w:jc w:val="both"/>
        <w:rPr>
          <w:sz w:val="26"/>
          <w:szCs w:val="26"/>
        </w:rPr>
      </w:pPr>
      <w:r>
        <w:rPr>
          <w:sz w:val="26"/>
          <w:szCs w:val="26"/>
        </w:rPr>
        <w:t>стандарт предоставления  государственной услуги: требования и порядок разработки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Должностные обязанности</w:t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7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8. Основные права и обязанности заведующего сектором, а также ограничения, запреты и требования к служебному поведению, установленные статьями 14–18, 20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Заведующий сектором осуществляет:</w:t>
      </w:r>
    </w:p>
    <w:p>
      <w:pPr>
        <w:pStyle w:val="Normal"/>
        <w:tabs>
          <w:tab w:val="clear" w:pos="708"/>
          <w:tab w:val="left" w:pos="540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поручений начальника отдела,</w:t>
      </w:r>
      <w:r>
        <w:rPr/>
        <w:t xml:space="preserve"> </w:t>
      </w:r>
      <w:r>
        <w:rPr>
          <w:sz w:val="26"/>
          <w:szCs w:val="26"/>
        </w:rPr>
        <w:t>заместителя Руководителя, курирующего работу отдела, по вопросам деятельности отдела, Руководителя, Администрации Главы Чувашской Республики;</w:t>
      </w:r>
    </w:p>
    <w:p>
      <w:pPr>
        <w:pStyle w:val="Normal"/>
        <w:tabs>
          <w:tab w:val="clear" w:pos="708"/>
          <w:tab w:val="left" w:pos="540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принимать участие в разработке политики информатизации отдела и органов ЗАГС Чувашской Республики, исполнять работу по установке и сопровождению программного обеспечения, по ведению классификаторов, по формированию региональной базы данных актов гражданского состояния, предоставлению государственных услуг в электронном виде, по обучению и консультированию пользователей по использованию программного обеспечения;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планирование информационных ресурсов и контроль использования сетевых ресурсов;</w:t>
      </w:r>
    </w:p>
    <w:p>
      <w:pPr>
        <w:pStyle w:val="Normal"/>
        <w:spacing w:before="0" w:after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согласовывать список пользователей и их права доступа к базе данных с непосредственным руководителем, назначать идентификаторы и пароли пользователям системы;</w:t>
      </w:r>
    </w:p>
    <w:p>
      <w:pPr>
        <w:pStyle w:val="Normal"/>
        <w:spacing w:before="0" w:after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участвовать в разработке проектов соглашений, договоров и протоколов о сотрудничестве, заключаемых со структурными подразделениями федеральных органов исполнительной власти, органов исполнительной власти Чувашской Республики в рамках межведомственного взаимодействия;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обмен информацией с внешними организациями по телекоммуникационным каналам в рамках межведомственного взаимодействия.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готовить необходимые выборки из базы записей актов гражданского состояния по запросам государственных органов, а также в порядке, установленном нормативными правовыми актами Российской Федерации;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органов ЗАГС по корректировке электронных записей актов гражданского состояния, в которых выявлены разночтения при конвертации в Единый реестр записей актов гражданского состояния  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хранение в информационной системе отдела ЗАГС Госслужбы записей актов гражданского состояния, конвертированных (преобразованных) в форму электронного документа, предаваемых отделами ЗАГС администраций муниципальных районов и городских округов Чувашской Республики;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организации обучения работников органов ЗАГС Чувашской</w:t>
        <w:tab/>
        <w:t>Республики работе в государственной информационной системе «Единый государственный реестр ЗАГС»;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выполнять функции администратора ведения Единого реестра записей актов гражданского состояния;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контроль монтажа сетевого оборудования специалистами сторонних организаций;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выполнять регулярную проверку на наличие компьютерных вирусов в системе;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разработке проектов законов Чувашской Республики, указов и распоряжений Президента Чувашской Республики, постановлений и распоряжений Кабинета Министров Чувашской Республики, касающихся вопросов регистрации актов гражданского состояния;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принимать участие в плановых и внеплановых проверках работы органов ЗАГС Чувашской Республики по вопросам регистрации актов гражданского состояния, правильности формирования электронной базы записей актов гражданского состояния и поддержания её в актуальном состоянии;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организации проведения конференций, семинаров, совещаний с руководителями и специалистами органов ЗАГС Чувашской Республики, смотров-конкурсов;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предоставлять органам исполнительной власти Чувашской Республики, юридическим и физическим лицам разъяснение действующего законодательства по  вопросам регистрации актов гражданского состояния;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готовить ответы на поступившие в Госслужбу письма организаций, касающиеся передачи сведений о государственной регистрации актов гражданского состояния;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принимать участие в разработке перспективных и текущих планов по вопросам, относящимся к компетенции отдела;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мероприятиях по выполнению политики и целей Госслужбы в области качества по направлениям деятельности отдела;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ставшие известными в связи с исполнением должностных обязанностей сведения, затрагивающие частную жизнь, честь и  достоинство граждан;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исполнять приказы, распоряжения вышестоящих в порядке подчиненности руководителей, отданные в пределах их должностных полномочий  (за исключением незаконных);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Для исполнения возложенных на заведующего сектором обязанностей он также вправе: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получать в установленном порядке от государственных органов, организаций независимо от форм собственности статистические и оперативные данные, отчетные и справочные материалы по вопросам, относящимся к компетенции отдела, необходимые для исполнения должностных обязанностей;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получать от органов ЗАГС Чувашской Республики и органов местного самоуправления сведения, необходимые для работы;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вносить предложения по совершенствованию работы отдела, Госслужбы по вопросам, относящимся к компетенции отдела;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получать дополнительное профессиональное образование в установленном порядке;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>
      <w:pPr>
        <w:pStyle w:val="Normal"/>
        <w:spacing w:lineRule="auto" w:line="247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11. Заведующий сектором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по делам юстиции и поручениями начальника отдела, заместителя руководителя, руководителя Госслужбы Чувашии по делам юстиции.</w:t>
      </w:r>
    </w:p>
    <w:p>
      <w:pPr>
        <w:pStyle w:val="Normal"/>
        <w:spacing w:lineRule="auto" w:line="24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видов потерь, умения выявления их в своей работе;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Normal"/>
        <w:spacing w:lineRule="auto" w:line="23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 назначения и формирования предложений по улучшениям.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 Заведующий сектором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28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IV. Перечень вопросов, по которым гражданский служащий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вправе или обязан самостоятельно принимать управленческие</w:t>
      </w:r>
    </w:p>
    <w:p>
      <w:pPr>
        <w:pStyle w:val="Normal"/>
        <w:spacing w:lineRule="auto" w:line="228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и иные решения</w:t>
      </w:r>
      <w:r>
        <w:rPr>
          <w:b/>
          <w:sz w:val="26"/>
          <w:szCs w:val="26"/>
        </w:rPr>
        <w:t xml:space="preserve"> 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При исполнении должностных обязанностей заведующий сектором обязан самостоятельно принимать решения по вопросам:</w:t>
      </w:r>
    </w:p>
    <w:p>
      <w:pPr>
        <w:pStyle w:val="Normal"/>
        <w:tabs>
          <w:tab w:val="clear" w:pos="708"/>
          <w:tab w:val="left" w:pos="540" w:leader="none"/>
        </w:tabs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проектов писем, предложений и поручений руководителя Госслужбы Чувашии по делам юстиции по поступившим материалам;</w:t>
      </w:r>
    </w:p>
    <w:p>
      <w:pPr>
        <w:pStyle w:val="Normal"/>
        <w:tabs>
          <w:tab w:val="clear" w:pos="708"/>
          <w:tab w:val="left" w:pos="540" w:leader="none"/>
        </w:tabs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установления и изменения сроков представления документов, выполненных поручений;</w:t>
      </w:r>
    </w:p>
    <w:p>
      <w:pPr>
        <w:pStyle w:val="Normal"/>
        <w:tabs>
          <w:tab w:val="clear" w:pos="708"/>
          <w:tab w:val="left" w:pos="540" w:leader="none"/>
        </w:tabs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контроля за ходом выполнения поручений руководителя Госслужбы Чувашии по делам юстиции, запроса недостающих документов, подготовки предложений по снятию их с контроля;</w:t>
      </w:r>
    </w:p>
    <w:p>
      <w:pPr>
        <w:pStyle w:val="Normal"/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обеспечению единого порядка поступления, обработки и подготовки документации, поступающей на имя руководителя Госслужбы Чувашии по делам юстиции и исходящей за подписью руководителя Госслужбы Чувашии по делам юстиции;</w:t>
      </w:r>
    </w:p>
    <w:p>
      <w:pPr>
        <w:pStyle w:val="Normal"/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консультирования физических и юридических лиц по вопросам, входящим в компетенцию сектора;</w:t>
      </w:r>
    </w:p>
    <w:p>
      <w:pPr>
        <w:pStyle w:val="Normal"/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визирования проектов документов внутреннего обращения;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визирования отзывов на сотрудников сектора;</w:t>
      </w:r>
    </w:p>
    <w:p>
      <w:pPr>
        <w:pStyle w:val="Normal"/>
        <w:spacing w:before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 При исполнении должностных обязанностей заведующий сектором самостоятельно принимать решения по вопросам отнесенным к сфере своей деятельности, кроме вопросов, требующих согласования в установленном порядке с руководителем Госслужбы Чувашии по делам юстиции.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V. Перечень вопросов, по которым гражданский служащий вправе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или обязан участвовать в подготовке проектов правовых актов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и (или) проектов управленческих и иных решений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  <w:lang w:val="sah-RU"/>
        </w:rPr>
      </w:pPr>
      <w:r>
        <w:rPr>
          <w:rFonts w:eastAsia="Calibri"/>
          <w:sz w:val="26"/>
          <w:szCs w:val="26"/>
        </w:rPr>
        <w:t>15. Заведующий сектором</w:t>
      </w:r>
      <w:r>
        <w:rPr>
          <w:sz w:val="26"/>
          <w:szCs w:val="26"/>
          <w:lang w:val="sah-RU"/>
        </w:rPr>
        <w:t xml:space="preserve"> в соответствии со своей компетенцией вправе участвовать в подготовке (обсуждении) проектов, отнесенных к сфере своей деятельности.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 xml:space="preserve">16. </w:t>
      </w:r>
      <w:r>
        <w:rPr>
          <w:rFonts w:eastAsia="Calibri"/>
          <w:sz w:val="26"/>
          <w:szCs w:val="26"/>
          <w:lang w:val="sah-RU"/>
        </w:rPr>
        <w:t>Заведующий сектором</w:t>
      </w:r>
      <w:r>
        <w:rPr>
          <w:sz w:val="26"/>
          <w:szCs w:val="26"/>
          <w:lang w:val="sah-RU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>проектов нормативных актов, приказов Госслужбы по вопросам, входящим в его компетенцию;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>проектов ответов на обращения граждан и организаций.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VI. Сроки и процедура подготовки, рассмотрения гражданским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служащим проектов управленческих и иных решений, порядок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согласования и принятия решений</w:t>
      </w:r>
    </w:p>
    <w:p>
      <w:pPr>
        <w:pStyle w:val="Normal"/>
        <w:spacing w:lineRule="auto" w:line="22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3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>
        <w:rPr>
          <w:rFonts w:eastAsia="Calibri"/>
          <w:sz w:val="26"/>
          <w:szCs w:val="26"/>
        </w:rPr>
        <w:t>Сроки и процедуры подготовки, рассмотрения проектов управленческих и иных решений, порядок согласования и принятия данных решений заведующим сектором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 22 мая 2019 г. № 71 (зарегистрирован в Министерстве юстиции Российской Федерации 27 декабря 2019 г., регистрационный № 57023), а также иными нормативными правовыми актами Российской Федерации и нормативными правовыми актами Чувашской Республики.</w:t>
      </w:r>
    </w:p>
    <w:p>
      <w:pPr>
        <w:pStyle w:val="Normal"/>
        <w:spacing w:lineRule="auto" w:line="23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VII. Порядок служебного взаимодействия гражданского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служащего в связи с исполнением им должностных обязанностей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 гражданскими служащими того же государственного органа,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гражданскими служащими иных государственных органов,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другими гражданами, а также организациями</w:t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 Взаимодействие заведующего сектором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VIII. Перечень государственных услуг (видов деятельности), </w:t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оказываемых гражданским служащим по запросам граждан </w:t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организаций в соответствии с административным регламентом </w:t>
      </w:r>
    </w:p>
    <w:p>
      <w:pPr>
        <w:pStyle w:val="Normal"/>
        <w:spacing w:lineRule="auto" w:line="247"/>
        <w:jc w:val="center"/>
        <w:rPr>
          <w:sz w:val="26"/>
          <w:szCs w:val="26"/>
        </w:rPr>
      </w:pPr>
      <w:r>
        <w:rPr>
          <w:b/>
          <w:sz w:val="26"/>
          <w:szCs w:val="26"/>
        </w:rPr>
        <w:t>(иным нормативным правовым актом) Государственной службы Чувашской Республики по делам юстиции</w:t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 Заведующий сектором государственные услуги не оказывает.</w:t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IX. Показатели эффективности и результативности</w:t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профессиональной служебной деятельности</w:t>
      </w:r>
    </w:p>
    <w:p>
      <w:pPr>
        <w:pStyle w:val="Normal"/>
        <w:spacing w:lineRule="auto" w:line="2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>
        <w:rPr/>
        <w:t>П</w:t>
      </w:r>
      <w:r>
        <w:rPr>
          <w:sz w:val="26"/>
          <w:szCs w:val="26"/>
        </w:rPr>
        <w:t xml:space="preserve">оказателями эффективности и результативности профессиональной служебной деятельности заведующего сектором являются: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бесперебойная работа автоматизированных рабочих мест, поддержка региональной базы данных в актуальном состоянии;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качественное исполнение поручений;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сроков, установленных законодательством, либо резолюциями вышестоящих лиц, для исполнения поручений.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отдел задач;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выполнению дополнительно возложенных на отдел задач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a"/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2977"/>
        <w:gridCol w:w="6378"/>
      </w:tblGrid>
      <w:tr>
        <w:trPr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Начальник отдела записей актов гражданского состояния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Н.Г. Арсентьева</w:t>
            </w:r>
          </w:p>
        </w:tc>
      </w:tr>
    </w:tbl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7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 должностным регламентом ознакомлен(а):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                ____________               _____________________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(должность гражданского                                   (подпись)                                      (инициалы имени и отчества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  <w:t xml:space="preserve">служащего)                                                                                           (последнее – при наличии),        </w:t>
      </w:r>
      <w:r>
        <w:rPr>
          <w:bCs/>
          <w:sz w:val="20"/>
          <w:szCs w:val="20"/>
          <w:lang w:val="ru-RU"/>
        </w:rPr>
        <w:br w:type="textWrapping" w:clear="all"/>
      </w:r>
      <w:r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фамилия)</w:t>
      </w:r>
    </w:p>
    <w:p>
      <w:pPr>
        <w:pStyle w:val="Style17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</w:t>
      </w:r>
    </w:p>
    <w:sectPr>
      <w:headerReference w:type="even" r:id="rId2"/>
      <w:headerReference w:type="default" r:id="rId3"/>
      <w:footerReference w:type="first" r:id="rId4"/>
      <w:type w:val="nextPage"/>
      <w:pgSz w:w="11906" w:h="16838"/>
      <w:pgMar w:left="1985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both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/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1410"/>
      </w:pPr>
      <w:rPr/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/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/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/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cs="Arial"/>
      <w:b/>
      <w:bCs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выноски Знак"/>
    <w:link w:val="BalloonTex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uiPriority w:val="99"/>
    <w:qFormat/>
    <w:rPr>
      <w:sz w:val="24"/>
      <w:szCs w:val="24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styleId="Style13" w:customStyle="1">
    <w:name w:val="Основной текст Знак"/>
    <w:qFormat/>
    <w:rPr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qFormat/>
    <w:rPr/>
  </w:style>
  <w:style w:type="character" w:styleId="Style15" w:customStyle="1">
    <w:name w:val="Тема примечания Знак"/>
    <w:basedOn w:val="Style14"/>
    <w:link w:val="Annotationsubject"/>
    <w:qFormat/>
    <w:rPr>
      <w:b/>
      <w:bCs/>
    </w:rPr>
  </w:style>
  <w:style w:type="character" w:styleId="13" w:customStyle="1">
    <w:name w:val="Обычный + 13 пт Знак"/>
    <w:link w:val="131"/>
    <w:qFormat/>
    <w:rPr>
      <w:bCs/>
      <w:sz w:val="26"/>
      <w:szCs w:val="26"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3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Стиль1"/>
    <w:basedOn w:val="Style21"/>
    <w:qFormat/>
    <w:pPr>
      <w:spacing w:before="0" w:after="0"/>
      <w:ind w:left="0" w:firstLine="708"/>
    </w:pPr>
    <w:rPr>
      <w:bCs/>
      <w:color w:val="000000"/>
    </w:rPr>
  </w:style>
  <w:style w:type="paragraph" w:styleId="Style21">
    <w:name w:val="Body Text Indent"/>
    <w:basedOn w:val="Normal"/>
    <w:pPr>
      <w:spacing w:before="0" w:after="120"/>
      <w:ind w:left="283" w:hanging="0"/>
    </w:pPr>
    <w:rPr/>
  </w:style>
  <w:style w:type="paragraph" w:styleId="22" w:customStyle="1">
    <w:name w:val="Стиль2"/>
    <w:basedOn w:val="3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1"/>
    <w:qFormat/>
    <w:pPr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Annotationtext">
    <w:name w:val="annotation text"/>
    <w:basedOn w:val="Normal"/>
    <w:link w:val="Style14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31" w:customStyle="1">
    <w:name w:val="Обычный + 13 пт"/>
    <w:basedOn w:val="Normal"/>
    <w:link w:val="13"/>
    <w:qFormat/>
    <w:pPr>
      <w:numPr>
        <w:ilvl w:val="1"/>
        <w:numId w:val="1"/>
      </w:numPr>
      <w:ind w:left="0" w:right="-1" w:firstLine="720"/>
      <w:jc w:val="both"/>
    </w:pPr>
    <w:rPr>
      <w:bCs/>
      <w:sz w:val="26"/>
      <w:szCs w:val="26"/>
    </w:rPr>
  </w:style>
  <w:style w:type="paragraph" w:styleId="BodyTextIndent2">
    <w:name w:val="Body Text Indent 2"/>
    <w:basedOn w:val="Normal"/>
    <w:link w:val="21"/>
    <w:qFormat/>
    <w:pPr>
      <w:spacing w:lineRule="auto" w:line="480" w:before="0" w:after="120"/>
      <w:ind w:left="283" w:hanging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D99690-7592-4919-A37B-BA75E801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LibreOffice/7.5.6.2$Linux_X86_64 LibreOffice_project/50$Build-2</Application>
  <AppVersion>15.0000</AppVersion>
  <Pages>11</Pages>
  <Words>2814</Words>
  <Characters>22417</Characters>
  <CharactersWithSpaces>25399</CharactersWithSpaces>
  <Paragraphs>230</Paragraphs>
  <Company>GKSI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2023-09-29T07:54:00Z</dcterms:created>
  <dc:creator>Администратор</dc:creator>
  <dc:description/>
  <dc:language>ru-RU</dc:language>
  <cp:lastModifiedBy>minust19@cap.ru</cp:lastModifiedBy>
  <cp:lastPrinted>2025-04-28T14:01:04Z</cp:lastPrinted>
  <dcterms:modified xsi:type="dcterms:W3CDTF">2025-04-28T14:03:54Z</dcterms:modified>
  <cp:revision>10</cp:revision>
  <dc:subject/>
  <dc:title>Внести в распоряжение Администрации Главы Чувашской Республики от 21 ноября 2013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