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B8" w:rsidRPr="008A3478" w:rsidRDefault="0003204B" w:rsidP="003F3A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478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</w:t>
      </w:r>
    </w:p>
    <w:p w:rsidR="003F3AB8" w:rsidRPr="008A3478" w:rsidRDefault="003F3AB8" w:rsidP="003F3AB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204B" w:rsidRPr="008A3478">
        <w:rPr>
          <w:rFonts w:ascii="Times New Roman" w:eastAsia="Calibri" w:hAnsi="Times New Roman"/>
          <w:b/>
          <w:sz w:val="24"/>
          <w:szCs w:val="24"/>
        </w:rPr>
        <w:t xml:space="preserve">к проекту решения Собрания депутатов Цивильского муниципального округа Чувашской Республики </w:t>
      </w:r>
      <w:r w:rsidR="0003204B" w:rsidRPr="008A3478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03204B" w:rsidRPr="008A3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отчета об исполнении бюджета Цивильского </w:t>
      </w:r>
      <w:r w:rsidR="00B11A7D" w:rsidRPr="008A347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</w:t>
      </w:r>
      <w:r w:rsidR="0003204B" w:rsidRPr="008A3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Чувашской Республики за 202</w:t>
      </w:r>
      <w:r w:rsidR="00E33284" w:rsidRPr="008A347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03204B" w:rsidRPr="008A34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год»</w:t>
      </w:r>
    </w:p>
    <w:p w:rsidR="001B1F12" w:rsidRPr="008A3478" w:rsidRDefault="001B1F12" w:rsidP="001B1F1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A24FF" w:rsidRPr="008A3478" w:rsidRDefault="007A24FF" w:rsidP="007A24FF">
      <w:pPr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478">
        <w:rPr>
          <w:rFonts w:ascii="Times New Roman" w:hAnsi="Times New Roman"/>
          <w:sz w:val="24"/>
          <w:szCs w:val="24"/>
        </w:rPr>
        <w:t xml:space="preserve">Главным показателем развития социальной, финансовой и инвестиционной политики является исполнение бюджета. Экономика </w:t>
      </w:r>
      <w:r w:rsidR="00E33284" w:rsidRPr="008A3478">
        <w:rPr>
          <w:rFonts w:ascii="Times New Roman" w:hAnsi="Times New Roman"/>
          <w:sz w:val="24"/>
          <w:szCs w:val="24"/>
        </w:rPr>
        <w:t>в 2024</w:t>
      </w:r>
      <w:r w:rsidRPr="008A3478">
        <w:rPr>
          <w:rFonts w:ascii="Times New Roman" w:hAnsi="Times New Roman"/>
          <w:sz w:val="24"/>
          <w:szCs w:val="24"/>
        </w:rPr>
        <w:t xml:space="preserve"> году продолжала развиваться в условиях </w:t>
      </w:r>
      <w:r w:rsidRPr="008A3478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действующей экономической ситуации, сложившейся в условиях внешнего </w:t>
      </w:r>
      <w:proofErr w:type="spellStart"/>
      <w:r w:rsidRPr="008A3478">
        <w:rPr>
          <w:rFonts w:ascii="Times New Roman" w:eastAsia="Times New Roman" w:hAnsi="Times New Roman"/>
          <w:sz w:val="24"/>
          <w:szCs w:val="24"/>
          <w:lang w:eastAsia="ru-RU"/>
        </w:rPr>
        <w:t>санкционного</w:t>
      </w:r>
      <w:proofErr w:type="spellEnd"/>
      <w:r w:rsidRPr="008A3478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давления.</w:t>
      </w:r>
      <w:r w:rsidRPr="008A3478">
        <w:rPr>
          <w:rFonts w:ascii="Times New Roman" w:hAnsi="Times New Roman"/>
          <w:sz w:val="24"/>
          <w:szCs w:val="24"/>
        </w:rPr>
        <w:t xml:space="preserve"> Несмотря на эти условия, при исполнении бюджетов Цивильского муниципального округа Чувашской республики сохранены положительные темпы роста. </w:t>
      </w:r>
    </w:p>
    <w:p w:rsidR="007A24FF" w:rsidRPr="008A3478" w:rsidRDefault="007A24FF" w:rsidP="007A24F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hAnsi="Times New Roman"/>
          <w:sz w:val="24"/>
          <w:szCs w:val="24"/>
        </w:rPr>
        <w:t xml:space="preserve">Проект решения об исполнении бюджета Цивильского муниципального округа выносятся на рассмотрение Собрания депутатов Цивильского муниципального округа Чувашской Республики на основании статьи 42 Положения о регулировании бюджетных правоотношений </w:t>
      </w:r>
      <w:proofErr w:type="gramStart"/>
      <w:r w:rsidRPr="008A3478">
        <w:rPr>
          <w:rFonts w:ascii="Times New Roman" w:hAnsi="Times New Roman"/>
          <w:sz w:val="24"/>
          <w:szCs w:val="24"/>
        </w:rPr>
        <w:t>в</w:t>
      </w:r>
      <w:proofErr w:type="gramEnd"/>
      <w:r w:rsidRPr="008A34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478">
        <w:rPr>
          <w:rFonts w:ascii="Times New Roman" w:hAnsi="Times New Roman"/>
          <w:sz w:val="24"/>
          <w:szCs w:val="24"/>
        </w:rPr>
        <w:t>Цивильском</w:t>
      </w:r>
      <w:proofErr w:type="gramEnd"/>
      <w:r w:rsidRPr="008A3478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8A3478">
        <w:rPr>
          <w:rFonts w:ascii="Times New Roman" w:hAnsi="Times New Roman"/>
          <w:color w:val="000000"/>
          <w:sz w:val="24"/>
          <w:szCs w:val="24"/>
        </w:rPr>
        <w:t>.</w:t>
      </w:r>
    </w:p>
    <w:p w:rsidR="007A24FF" w:rsidRPr="008A3478" w:rsidRDefault="007A24FF" w:rsidP="007B75B0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B75B0" w:rsidRPr="008A3478" w:rsidRDefault="00D55991" w:rsidP="007B75B0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Доходы бюджета </w:t>
      </w:r>
      <w:r w:rsidR="00501630"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Чувашской Республики за 202</w:t>
      </w:r>
      <w:r w:rsidR="00E33284"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7B75B0" w:rsidRPr="008A3478" w:rsidRDefault="007B75B0" w:rsidP="007B75B0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3478" w:rsidRPr="008A3478" w:rsidRDefault="00606CA3" w:rsidP="00606CA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 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за 202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исполнен по доходам в целом в объеме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50A9F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022</w:t>
      </w:r>
      <w:r w:rsidR="00450A9F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657,4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с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ростом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уровню 202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на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,6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%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1630" w:rsidRPr="008A3478">
        <w:rPr>
          <w:rFonts w:ascii="Times New Roman" w:eastAsia="Calibri" w:hAnsi="Times New Roman"/>
          <w:sz w:val="24"/>
          <w:szCs w:val="24"/>
        </w:rPr>
        <w:t>По налоговым и неналоговым доходам исполне</w:t>
      </w:r>
      <w:r w:rsidR="00E33284" w:rsidRPr="008A3478">
        <w:rPr>
          <w:rFonts w:ascii="Times New Roman" w:eastAsia="Calibri" w:hAnsi="Times New Roman"/>
          <w:sz w:val="24"/>
          <w:szCs w:val="24"/>
        </w:rPr>
        <w:t>ние составило в объеме 448426</w:t>
      </w:r>
      <w:r w:rsidR="00501630" w:rsidRPr="008A3478">
        <w:rPr>
          <w:rFonts w:ascii="Times New Roman" w:eastAsia="Calibri" w:hAnsi="Times New Roman"/>
          <w:sz w:val="24"/>
          <w:szCs w:val="24"/>
        </w:rPr>
        <w:t xml:space="preserve"> тыс. ру</w:t>
      </w:r>
      <w:r w:rsidR="00E33284" w:rsidRPr="008A3478">
        <w:rPr>
          <w:rFonts w:ascii="Times New Roman" w:eastAsia="Calibri" w:hAnsi="Times New Roman"/>
          <w:sz w:val="24"/>
          <w:szCs w:val="24"/>
        </w:rPr>
        <w:t>блей (103,6</w:t>
      </w:r>
      <w:r w:rsidR="00501630" w:rsidRPr="008A3478">
        <w:rPr>
          <w:rFonts w:ascii="Times New Roman" w:eastAsia="Calibri" w:hAnsi="Times New Roman"/>
          <w:sz w:val="24"/>
          <w:szCs w:val="24"/>
        </w:rPr>
        <w:t>% от годового плана), что</w:t>
      </w:r>
      <w:r w:rsidR="00E33284" w:rsidRPr="008A3478">
        <w:rPr>
          <w:rFonts w:ascii="Times New Roman" w:eastAsia="Calibri" w:hAnsi="Times New Roman"/>
          <w:sz w:val="24"/>
          <w:szCs w:val="24"/>
        </w:rPr>
        <w:t xml:space="preserve"> с росто</w:t>
      </w:r>
      <w:r w:rsidR="00695054" w:rsidRPr="008A3478">
        <w:rPr>
          <w:rFonts w:ascii="Times New Roman" w:eastAsia="Calibri" w:hAnsi="Times New Roman"/>
          <w:sz w:val="24"/>
          <w:szCs w:val="24"/>
        </w:rPr>
        <w:t>м</w:t>
      </w:r>
      <w:r w:rsidR="00C64EA9" w:rsidRPr="008A3478">
        <w:rPr>
          <w:rFonts w:ascii="Times New Roman" w:eastAsia="Calibri" w:hAnsi="Times New Roman"/>
          <w:sz w:val="24"/>
          <w:szCs w:val="24"/>
        </w:rPr>
        <w:t xml:space="preserve"> по сравнению</w:t>
      </w:r>
      <w:r w:rsidR="00501630" w:rsidRPr="008A3478">
        <w:rPr>
          <w:rFonts w:ascii="Times New Roman" w:eastAsia="Calibri" w:hAnsi="Times New Roman"/>
          <w:sz w:val="24"/>
          <w:szCs w:val="24"/>
        </w:rPr>
        <w:t xml:space="preserve"> к аналогичному периоду</w:t>
      </w:r>
      <w:r w:rsidR="00C64EA9" w:rsidRPr="008A3478">
        <w:rPr>
          <w:rFonts w:ascii="Times New Roman" w:eastAsia="Calibri" w:hAnsi="Times New Roman"/>
          <w:sz w:val="24"/>
          <w:szCs w:val="24"/>
        </w:rPr>
        <w:t xml:space="preserve"> 2023 г.  на 20,4 </w:t>
      </w:r>
      <w:r w:rsidR="00501630" w:rsidRPr="008A3478">
        <w:rPr>
          <w:rFonts w:ascii="Times New Roman" w:eastAsia="Calibri" w:hAnsi="Times New Roman"/>
          <w:sz w:val="24"/>
          <w:szCs w:val="24"/>
        </w:rPr>
        <w:t xml:space="preserve">%. </w:t>
      </w:r>
      <w:proofErr w:type="gramEnd"/>
    </w:p>
    <w:p w:rsidR="008327E2" w:rsidRPr="008A3478" w:rsidRDefault="008327E2" w:rsidP="00606C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eastAsia="Calibri" w:hAnsi="Times New Roman"/>
          <w:sz w:val="24"/>
          <w:szCs w:val="24"/>
        </w:rPr>
        <w:t>Поступление налоговых доходов за отчетный период в бюджет Цивильского муниципал</w:t>
      </w:r>
      <w:r w:rsidR="00E33284" w:rsidRPr="008A3478">
        <w:rPr>
          <w:rFonts w:ascii="Times New Roman" w:eastAsia="Calibri" w:hAnsi="Times New Roman"/>
          <w:sz w:val="24"/>
          <w:szCs w:val="24"/>
        </w:rPr>
        <w:t>ьного округа составило 373713,4 тыс. рублей (100,3</w:t>
      </w:r>
      <w:r w:rsidRPr="008A3478">
        <w:rPr>
          <w:rFonts w:ascii="Times New Roman" w:eastAsia="Calibri" w:hAnsi="Times New Roman"/>
          <w:sz w:val="24"/>
          <w:szCs w:val="24"/>
        </w:rPr>
        <w:t>% от плановых назначений),</w:t>
      </w:r>
      <w:r w:rsidR="00C64EA9" w:rsidRPr="008A3478">
        <w:rPr>
          <w:rFonts w:ascii="Times New Roman" w:eastAsia="Calibri" w:hAnsi="Times New Roman"/>
          <w:sz w:val="24"/>
          <w:szCs w:val="24"/>
        </w:rPr>
        <w:t xml:space="preserve">  что с ростом по сравнению к аналогичному периоду 2023 г.  на 29,6 %.</w:t>
      </w:r>
      <w:r w:rsidR="00F73D47" w:rsidRPr="008A3478">
        <w:rPr>
          <w:rFonts w:ascii="Times New Roman" w:hAnsi="Times New Roman"/>
          <w:sz w:val="24"/>
          <w:szCs w:val="24"/>
        </w:rPr>
        <w:t>.</w:t>
      </w:r>
    </w:p>
    <w:p w:rsidR="00F73D47" w:rsidRPr="008A3478" w:rsidRDefault="00F73D47" w:rsidP="00606CA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A3478">
        <w:rPr>
          <w:rFonts w:ascii="Times New Roman" w:hAnsi="Times New Roman"/>
          <w:sz w:val="24"/>
          <w:szCs w:val="24"/>
        </w:rPr>
        <w:t>Без учета возврата остатков прошлого года неналоговые доходы выполнены в объеме</w:t>
      </w:r>
      <w:r w:rsidR="00E33284" w:rsidRPr="008A3478">
        <w:rPr>
          <w:rFonts w:ascii="Times New Roman" w:hAnsi="Times New Roman"/>
          <w:sz w:val="24"/>
          <w:szCs w:val="24"/>
        </w:rPr>
        <w:t xml:space="preserve"> 74 712,6 тыс. рублей (124,4</w:t>
      </w:r>
      <w:r w:rsidRPr="008A3478">
        <w:rPr>
          <w:rFonts w:ascii="Times New Roman" w:hAnsi="Times New Roman"/>
          <w:sz w:val="24"/>
          <w:szCs w:val="24"/>
        </w:rPr>
        <w:t>% от плановых назначений).</w:t>
      </w:r>
    </w:p>
    <w:p w:rsidR="00606CA3" w:rsidRPr="008A3478" w:rsidRDefault="00606CA3" w:rsidP="00606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Объем безвозмездных поступлений в бюджет 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в 202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составили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50A9F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574</w:t>
      </w:r>
      <w:r w:rsidR="00450A9F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231,4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рублей, </w:t>
      </w:r>
      <w:r w:rsidR="0000088A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сложилось с ростом к уровню 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на 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99,6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%.</w:t>
      </w:r>
    </w:p>
    <w:p w:rsidR="00606CA3" w:rsidRPr="008A3478" w:rsidRDefault="00606CA3" w:rsidP="00606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 поступлении доходов в бюджет 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за 202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–202</w:t>
      </w:r>
      <w:r w:rsidR="00E33284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годы приведены в таблице</w:t>
      </w:r>
      <w:r w:rsidR="003F6FE3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06CA3" w:rsidRPr="008A3478" w:rsidRDefault="003F6FE3" w:rsidP="003F6FE3">
      <w:pPr>
        <w:ind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Таблица 1</w:t>
      </w:r>
    </w:p>
    <w:tbl>
      <w:tblPr>
        <w:tblW w:w="928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1588"/>
        <w:gridCol w:w="1588"/>
        <w:gridCol w:w="1417"/>
      </w:tblGrid>
      <w:tr w:rsidR="00606CA3" w:rsidRPr="008A3478" w:rsidTr="001059A6">
        <w:trPr>
          <w:trHeight w:val="571"/>
          <w:tblHeader/>
        </w:trPr>
        <w:tc>
          <w:tcPr>
            <w:tcW w:w="4691" w:type="dxa"/>
            <w:shd w:val="clear" w:color="auto" w:fill="auto"/>
            <w:noWrap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8" w:type="dxa"/>
            <w:shd w:val="clear" w:color="auto" w:fill="auto"/>
          </w:tcPr>
          <w:p w:rsidR="00606CA3" w:rsidRPr="008A3478" w:rsidRDefault="00606CA3" w:rsidP="001059A6">
            <w:pPr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202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3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год,</w:t>
            </w:r>
          </w:p>
          <w:p w:rsidR="00606CA3" w:rsidRPr="008A3478" w:rsidRDefault="00606CA3" w:rsidP="001059A6">
            <w:pPr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тыс. рублей</w:t>
            </w:r>
          </w:p>
        </w:tc>
        <w:tc>
          <w:tcPr>
            <w:tcW w:w="1588" w:type="dxa"/>
            <w:shd w:val="clear" w:color="auto" w:fill="auto"/>
          </w:tcPr>
          <w:p w:rsidR="00606CA3" w:rsidRPr="008A3478" w:rsidRDefault="00606CA3" w:rsidP="001059A6">
            <w:pPr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202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4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год,</w:t>
            </w:r>
          </w:p>
          <w:p w:rsidR="00606CA3" w:rsidRPr="008A3478" w:rsidRDefault="00606CA3" w:rsidP="001059A6">
            <w:pPr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  <w:shd w:val="clear" w:color="auto" w:fill="auto"/>
          </w:tcPr>
          <w:p w:rsidR="00606CA3" w:rsidRPr="008A3478" w:rsidRDefault="00606CA3" w:rsidP="001059A6">
            <w:pPr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Темп</w:t>
            </w:r>
          </w:p>
          <w:p w:rsidR="00606CA3" w:rsidRPr="008A3478" w:rsidRDefault="00606CA3" w:rsidP="001059A6">
            <w:pPr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роста</w:t>
            </w:r>
          </w:p>
          <w:p w:rsidR="00606CA3" w:rsidRPr="008A3478" w:rsidRDefault="00606CA3" w:rsidP="001059A6">
            <w:pPr>
              <w:ind w:left="-108" w:right="-93"/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(снижения),</w:t>
            </w:r>
          </w:p>
          <w:p w:rsidR="00606CA3" w:rsidRPr="008A3478" w:rsidRDefault="00606CA3" w:rsidP="001059A6">
            <w:pPr>
              <w:ind w:left="-108" w:right="-93"/>
              <w:contextualSpacing/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%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Налоговые доходы, всего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288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343,4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373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713,4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129,6</w:t>
            </w:r>
          </w:p>
        </w:tc>
      </w:tr>
      <w:tr w:rsidR="00606CA3" w:rsidRPr="008A3478" w:rsidTr="001059A6">
        <w:trPr>
          <w:trHeight w:val="316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из них: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</w:tcPr>
          <w:p w:rsidR="00606CA3" w:rsidRPr="008A3478" w:rsidRDefault="00606CA3" w:rsidP="001059A6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213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629,1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274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 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750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128,6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</w:tcPr>
          <w:p w:rsidR="00606CA3" w:rsidRPr="008A3478" w:rsidRDefault="00606CA3" w:rsidP="001059A6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21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209,4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23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194,4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109,4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</w:tcPr>
          <w:p w:rsidR="00606CA3" w:rsidRPr="008A3478" w:rsidRDefault="00606CA3" w:rsidP="001059A6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22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696,9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34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729,2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E33284">
            <w:pPr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         </w:t>
            </w:r>
            <w:r w:rsidR="00E33284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153,0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  налоги на имущество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E3328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28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175,3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34</w:t>
            </w:r>
            <w:r w:rsidR="00450A9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789,7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606CA3" w:rsidP="00CA14E2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</w:t>
            </w:r>
            <w:r w:rsidR="007D79C6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23,4</w:t>
            </w:r>
          </w:p>
        </w:tc>
      </w:tr>
      <w:tr w:rsidR="00D16E34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</w:tcPr>
          <w:p w:rsidR="00D16E34" w:rsidRPr="008A3478" w:rsidRDefault="00D16E34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D16E34" w:rsidRPr="008A3478" w:rsidRDefault="00D16E3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359,8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D16E34" w:rsidRPr="008A3478" w:rsidRDefault="00D16E34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16E34" w:rsidRPr="008A3478" w:rsidRDefault="00D16E34" w:rsidP="00CA14E2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28,2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</w:tcPr>
          <w:p w:rsidR="00606CA3" w:rsidRPr="008A3478" w:rsidRDefault="00606CA3" w:rsidP="001059A6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272,9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6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148,8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FC087B">
            <w:pPr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        </w:t>
            </w:r>
            <w:r w:rsidR="00FC087B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270,5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Неналоговые доходы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84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204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,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74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712,6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88,7</w:t>
            </w:r>
          </w:p>
        </w:tc>
      </w:tr>
      <w:tr w:rsidR="00606CA3" w:rsidRPr="008A3478" w:rsidTr="001059A6">
        <w:trPr>
          <w:trHeight w:val="386"/>
        </w:trPr>
        <w:tc>
          <w:tcPr>
            <w:tcW w:w="4691" w:type="dxa"/>
            <w:shd w:val="clear" w:color="auto" w:fill="auto"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Налоговые и неналоговые доходы –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lastRenderedPageBreak/>
              <w:t>372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548,0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448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426</w:t>
            </w:r>
            <w:r w:rsidR="007074FF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120,4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lastRenderedPageBreak/>
              <w:t>Безвозмездные поступления, всего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157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9963,8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1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574</w:t>
            </w:r>
            <w:r w:rsidR="00924C83"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231,4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7074FF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99,6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    из них: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дотации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7D79C6">
            <w:pPr>
              <w:jc w:val="center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122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371,5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116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536,9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94,5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субсидии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42166F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883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887,8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786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7074FF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89,0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субвенции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0C77A4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490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953,6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4F08DF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592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580,7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266303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120,7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105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072,3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924C8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58 581,9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1059A6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55,8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прочие безвозмездные поступления (с учетом остатков)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606CA3" w:rsidP="0042166F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-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22321,4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606CA3" w:rsidP="004F08DF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-</w:t>
            </w:r>
            <w:r w:rsidR="00924C83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19981</w:t>
            </w:r>
            <w:r w:rsidR="007D79C6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924C83" w:rsidP="00266303">
            <w:pPr>
              <w:jc w:val="righ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-</w:t>
            </w:r>
            <w:r w:rsidR="007074FF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89</w:t>
            </w:r>
            <w:r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,</w:t>
            </w:r>
            <w:r w:rsidR="007D79C6" w:rsidRPr="008A3478">
              <w:rPr>
                <w:rFonts w:ascii="Times New Roman" w:eastAsia="Calibri" w:hAnsi="Times New Roman"/>
                <w:spacing w:val="4"/>
                <w:sz w:val="24"/>
                <w:szCs w:val="24"/>
              </w:rPr>
              <w:t>5</w:t>
            </w:r>
          </w:p>
        </w:tc>
      </w:tr>
      <w:tr w:rsidR="00606CA3" w:rsidRPr="008A3478" w:rsidTr="001059A6">
        <w:trPr>
          <w:trHeight w:val="287"/>
        </w:trPr>
        <w:tc>
          <w:tcPr>
            <w:tcW w:w="4691" w:type="dxa"/>
            <w:shd w:val="clear" w:color="auto" w:fill="auto"/>
            <w:noWrap/>
            <w:vAlign w:val="center"/>
          </w:tcPr>
          <w:p w:rsidR="00606CA3" w:rsidRPr="008A3478" w:rsidRDefault="00606CA3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Доходы – всего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932BA4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1952511,8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606CA3" w:rsidRPr="008A3478" w:rsidRDefault="007D79C6" w:rsidP="00932BA4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2022657,4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06CA3" w:rsidRPr="008A3478" w:rsidRDefault="007074FF" w:rsidP="001059A6">
            <w:pPr>
              <w:jc w:val="right"/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4"/>
                <w:szCs w:val="24"/>
              </w:rPr>
              <w:t>103,6</w:t>
            </w:r>
          </w:p>
        </w:tc>
      </w:tr>
    </w:tbl>
    <w:p w:rsidR="00606CA3" w:rsidRPr="008A3478" w:rsidRDefault="00606CA3" w:rsidP="00606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76D9" w:rsidRPr="008A3478" w:rsidRDefault="009576D9" w:rsidP="00606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76D9" w:rsidRPr="008A3478" w:rsidRDefault="009576D9" w:rsidP="00606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06CA3" w:rsidRPr="008A3478" w:rsidRDefault="009576D9" w:rsidP="00606CA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Динамика</w:t>
      </w:r>
      <w:r w:rsidR="00606CA3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доходам за 202</w:t>
      </w:r>
      <w:r w:rsidR="007D79C6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приведена</w:t>
      </w:r>
      <w:r w:rsidR="00606CA3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таблице</w:t>
      </w:r>
      <w:r w:rsidR="000A3ED3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606CA3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0421D" w:rsidRPr="008A3478" w:rsidRDefault="0060421D" w:rsidP="0060421D">
      <w:pPr>
        <w:ind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Таблица 2</w:t>
      </w: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415"/>
        <w:gridCol w:w="1560"/>
        <w:gridCol w:w="1560"/>
        <w:gridCol w:w="1559"/>
        <w:gridCol w:w="1417"/>
      </w:tblGrid>
      <w:tr w:rsidR="001B2695" w:rsidRPr="008A3478" w:rsidTr="001B2695">
        <w:trPr>
          <w:trHeight w:val="802"/>
          <w:tblHeader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1059A6">
            <w:pPr>
              <w:ind w:firstLine="709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1B2695" w:rsidP="001059A6">
            <w:pPr>
              <w:ind w:left="-107" w:right="-109"/>
              <w:contextualSpacing/>
              <w:jc w:val="center"/>
              <w:rPr>
                <w:rFonts w:ascii="Times New Roman" w:eastAsia="Calibri" w:hAnsi="Times New Roman"/>
                <w:spacing w:val="4"/>
              </w:rPr>
            </w:pPr>
            <w:r w:rsidRPr="008A3478">
              <w:rPr>
                <w:rFonts w:ascii="Times New Roman" w:eastAsia="Calibri" w:hAnsi="Times New Roman"/>
                <w:spacing w:val="4"/>
              </w:rPr>
              <w:t>Бюджетные назначения в первоначальном Решении о бюджете,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95" w:rsidRPr="008A3478" w:rsidRDefault="001B2695" w:rsidP="001059A6">
            <w:pPr>
              <w:ind w:left="-107" w:right="-109"/>
              <w:contextualSpacing/>
              <w:jc w:val="center"/>
              <w:rPr>
                <w:rFonts w:ascii="Times New Roman" w:eastAsia="Calibri" w:hAnsi="Times New Roman"/>
                <w:spacing w:val="4"/>
              </w:rPr>
            </w:pPr>
            <w:r w:rsidRPr="008A3478">
              <w:rPr>
                <w:rFonts w:ascii="Times New Roman" w:eastAsia="Calibri" w:hAnsi="Times New Roman"/>
                <w:spacing w:val="4"/>
              </w:rPr>
              <w:t>Бюджетные назначения с учетом уточнений,</w:t>
            </w:r>
          </w:p>
          <w:p w:rsidR="001B2695" w:rsidRPr="008A3478" w:rsidRDefault="001B2695" w:rsidP="001059A6">
            <w:pPr>
              <w:ind w:left="-107" w:right="-109"/>
              <w:contextualSpacing/>
              <w:jc w:val="center"/>
              <w:rPr>
                <w:rFonts w:ascii="Times New Roman" w:eastAsia="Calibri" w:hAnsi="Times New Roman"/>
                <w:spacing w:val="4"/>
              </w:rPr>
            </w:pPr>
            <w:r w:rsidRPr="008A3478">
              <w:rPr>
                <w:rFonts w:ascii="Times New Roman" w:eastAsia="Calibri" w:hAnsi="Times New Roman"/>
                <w:spacing w:val="4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95" w:rsidRPr="008A3478" w:rsidRDefault="001B2695" w:rsidP="001059A6">
            <w:pPr>
              <w:ind w:left="-107" w:right="-108"/>
              <w:contextualSpacing/>
              <w:jc w:val="center"/>
              <w:rPr>
                <w:rFonts w:ascii="Times New Roman" w:eastAsia="Calibri" w:hAnsi="Times New Roman"/>
                <w:spacing w:val="4"/>
              </w:rPr>
            </w:pPr>
            <w:r w:rsidRPr="008A3478">
              <w:rPr>
                <w:rFonts w:ascii="Times New Roman" w:eastAsia="Calibri" w:hAnsi="Times New Roman"/>
                <w:spacing w:val="4"/>
              </w:rPr>
              <w:t>Фактическое исполнение,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695" w:rsidRPr="008A3478" w:rsidRDefault="001B2695" w:rsidP="001059A6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pacing w:val="4"/>
              </w:rPr>
            </w:pPr>
            <w:r w:rsidRPr="008A3478">
              <w:rPr>
                <w:rFonts w:ascii="Times New Roman" w:eastAsia="Calibri" w:hAnsi="Times New Roman"/>
                <w:spacing w:val="4"/>
              </w:rPr>
              <w:t>% исполнения к уточненному плану</w:t>
            </w:r>
          </w:p>
          <w:p w:rsidR="001B2695" w:rsidRPr="008A3478" w:rsidRDefault="001B2695" w:rsidP="001B2695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pacing w:val="4"/>
              </w:rPr>
            </w:pPr>
          </w:p>
        </w:tc>
      </w:tr>
      <w:tr w:rsidR="001B2695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695" w:rsidRPr="008A3478" w:rsidRDefault="001B2695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Налоговые доходы, всего,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302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034,1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372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590,0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2F63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373</w:t>
            </w:r>
            <w:r w:rsidR="00450A9F" w:rsidRPr="008A3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713,4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10</w:t>
            </w:r>
            <w:r w:rsidR="006C25C1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0,3</w:t>
            </w:r>
          </w:p>
        </w:tc>
      </w:tr>
      <w:tr w:rsidR="001B2695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95" w:rsidRPr="008A3478" w:rsidRDefault="001B2695" w:rsidP="001059A6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1B2695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</w:p>
        </w:tc>
      </w:tr>
      <w:tr w:rsidR="00670BC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CF" w:rsidRPr="008A3478" w:rsidRDefault="00670BCF" w:rsidP="00670BCF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223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905,1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276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092,0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274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99,5</w:t>
            </w:r>
          </w:p>
        </w:tc>
      </w:tr>
      <w:tr w:rsidR="00670BC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BCF" w:rsidRPr="008A3478" w:rsidRDefault="00670BCF" w:rsidP="00670BCF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21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623,0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23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083,0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23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194,4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70BCF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10</w:t>
            </w:r>
            <w:r w:rsidR="002F631A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0,5</w:t>
            </w:r>
          </w:p>
        </w:tc>
      </w:tr>
      <w:tr w:rsidR="00670BCF" w:rsidRPr="008A3478" w:rsidTr="001B2695">
        <w:trPr>
          <w:trHeight w:val="31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CF" w:rsidRPr="008A3478" w:rsidRDefault="00670BCF" w:rsidP="00670BCF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25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="002F631A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412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34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844,0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34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729,1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99,7</w:t>
            </w:r>
          </w:p>
        </w:tc>
      </w:tr>
      <w:tr w:rsidR="00670BCF" w:rsidRPr="008A3478" w:rsidTr="001B2695">
        <w:trPr>
          <w:trHeight w:val="31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CF" w:rsidRPr="008A3478" w:rsidRDefault="00670BCF" w:rsidP="00670BCF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28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32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953,0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34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789,7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105,6</w:t>
            </w:r>
          </w:p>
        </w:tc>
      </w:tr>
      <w:tr w:rsidR="002F631A" w:rsidRPr="008A3478" w:rsidTr="001B2695">
        <w:trPr>
          <w:trHeight w:val="31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31A" w:rsidRPr="008A3478" w:rsidRDefault="002F631A" w:rsidP="00670BCF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="00D16E34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н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алоги, сборы и регулярные платежи за пользование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1A" w:rsidRPr="008A3478" w:rsidRDefault="002F631A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31A" w:rsidRPr="008A3478" w:rsidRDefault="002F631A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31A" w:rsidRPr="008A3478" w:rsidRDefault="002F631A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101,3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31A" w:rsidRPr="008A3478" w:rsidRDefault="002F631A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119,1</w:t>
            </w:r>
          </w:p>
        </w:tc>
      </w:tr>
      <w:tr w:rsidR="00670BCF" w:rsidRPr="008A3478" w:rsidTr="001B2695">
        <w:trPr>
          <w:trHeight w:val="31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BCF" w:rsidRPr="008A3478" w:rsidRDefault="00670BCF" w:rsidP="00670BCF">
            <w:pPr>
              <w:ind w:firstLine="189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2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5</w:t>
            </w:r>
            <w:r w:rsidR="00450A9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533,0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6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148,8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BCF" w:rsidRPr="008A3478" w:rsidRDefault="006C25C1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111,1</w:t>
            </w:r>
          </w:p>
        </w:tc>
      </w:tr>
      <w:tr w:rsidR="001B2695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695" w:rsidRPr="008A3478" w:rsidRDefault="001B2695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6C25C1" w:rsidP="000A6969">
            <w:pPr>
              <w:ind w:left="-108"/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35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739,6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1059A6">
            <w:pPr>
              <w:ind w:left="-108"/>
              <w:jc w:val="right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60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055,0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1059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74</w:t>
            </w:r>
            <w:r w:rsidR="00450A9F" w:rsidRPr="008A3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2F631A">
            <w:pPr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124,4</w:t>
            </w:r>
          </w:p>
        </w:tc>
      </w:tr>
      <w:tr w:rsidR="001B2695" w:rsidRPr="008A3478" w:rsidTr="001B2695">
        <w:trPr>
          <w:trHeight w:val="4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695" w:rsidRPr="008A3478" w:rsidRDefault="001B2695" w:rsidP="001059A6">
            <w:pPr>
              <w:contextualSpacing/>
              <w:jc w:val="both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Налоговые и неналоговые доходы,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6C25C1" w:rsidP="000A6969">
            <w:pPr>
              <w:ind w:left="-108"/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337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773,7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1059A6">
            <w:pPr>
              <w:ind w:left="-108"/>
              <w:jc w:val="right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432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645,0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2F631A" w:rsidP="001059A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448426,0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2F631A" w:rsidP="002F631A">
            <w:pPr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103,6</w:t>
            </w:r>
          </w:p>
        </w:tc>
      </w:tr>
      <w:tr w:rsidR="001B2695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695" w:rsidRPr="008A3478" w:rsidRDefault="001B2695" w:rsidP="002F631A">
            <w:pPr>
              <w:contextualSpacing/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Безвозмездные поступления, всего,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b/>
                <w:color w:val="000000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color w:val="000000"/>
                <w:spacing w:val="4"/>
                <w:sz w:val="22"/>
                <w:szCs w:val="22"/>
              </w:rPr>
              <w:t>1</w:t>
            </w:r>
            <w:r w:rsidR="002F631A" w:rsidRPr="008A3478">
              <w:rPr>
                <w:rFonts w:ascii="Times New Roman" w:eastAsia="Calibri" w:hAnsi="Times New Roman"/>
                <w:b/>
                <w:color w:val="000000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color w:val="000000"/>
                <w:spacing w:val="4"/>
                <w:sz w:val="22"/>
                <w:szCs w:val="22"/>
              </w:rPr>
              <w:t>139</w:t>
            </w:r>
            <w:r w:rsidR="002F631A" w:rsidRPr="008A3478">
              <w:rPr>
                <w:rFonts w:ascii="Times New Roman" w:eastAsia="Calibri" w:hAnsi="Times New Roman"/>
                <w:b/>
                <w:color w:val="000000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color w:val="000000"/>
                <w:spacing w:val="4"/>
                <w:sz w:val="22"/>
                <w:szCs w:val="22"/>
              </w:rPr>
              <w:t>935,7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b/>
                <w:color w:val="FF0000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1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 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612</w:t>
            </w:r>
            <w:r w:rsidR="00450A9F"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763,3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6C25C1" w:rsidP="002F63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F631A" w:rsidRPr="008A3478">
              <w:rPr>
                <w:rFonts w:ascii="Times New Roman" w:hAnsi="Times New Roman"/>
                <w:b/>
                <w:sz w:val="22"/>
                <w:szCs w:val="22"/>
              </w:rPr>
              <w:t> 574 231,4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2F631A" w:rsidP="002F631A">
            <w:pPr>
              <w:jc w:val="center"/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t>97,6</w:t>
            </w:r>
          </w:p>
        </w:tc>
      </w:tr>
      <w:tr w:rsidR="001B2695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695" w:rsidRPr="008A3478" w:rsidRDefault="001B2695" w:rsidP="002F631A">
            <w:pPr>
              <w:ind w:firstLine="189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1B2695" w:rsidP="002F631A">
            <w:pPr>
              <w:ind w:left="-108"/>
              <w:jc w:val="center"/>
              <w:rPr>
                <w:rFonts w:ascii="Times New Roman" w:eastAsia="Calibri" w:hAnsi="Times New Roman"/>
                <w:bCs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ind w:left="-108"/>
              <w:jc w:val="center"/>
              <w:rPr>
                <w:rFonts w:ascii="Times New Roman" w:eastAsia="Calibri" w:hAnsi="Times New Roman"/>
                <w:bCs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1B2695" w:rsidP="002F631A">
            <w:pPr>
              <w:jc w:val="center"/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</w:pPr>
          </w:p>
        </w:tc>
      </w:tr>
      <w:tr w:rsidR="004717A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AF" w:rsidRPr="008A3478" w:rsidRDefault="004717AF" w:rsidP="002F631A">
            <w:pPr>
              <w:ind w:firstLine="189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дотации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  <w:t>116</w:t>
            </w:r>
            <w:r w:rsidR="00450A9F" w:rsidRPr="008A3478"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  <w:t>536,9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116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536,9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116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536,9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4754C0" w:rsidP="002F631A">
            <w:pPr>
              <w:jc w:val="center"/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  <w:t>100</w:t>
            </w:r>
            <w:r w:rsidR="002F631A" w:rsidRPr="008A3478"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  <w:t>,0</w:t>
            </w:r>
          </w:p>
        </w:tc>
      </w:tr>
      <w:tr w:rsidR="004717A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AF" w:rsidRPr="008A3478" w:rsidRDefault="004717AF" w:rsidP="002F631A">
            <w:pPr>
              <w:ind w:firstLine="472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субсидии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F" w:rsidRPr="008A3478" w:rsidRDefault="006C25C1" w:rsidP="002F631A">
            <w:pPr>
              <w:ind w:left="-108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Cs/>
                <w:color w:val="000000" w:themeColor="text1"/>
                <w:spacing w:val="4"/>
                <w:sz w:val="22"/>
                <w:szCs w:val="22"/>
              </w:rPr>
              <w:t>436</w:t>
            </w:r>
            <w:r w:rsidR="00450A9F" w:rsidRPr="008A3478">
              <w:rPr>
                <w:rFonts w:ascii="Times New Roman" w:eastAsia="Calibri" w:hAnsi="Times New Roman"/>
                <w:bCs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Cs/>
                <w:color w:val="000000" w:themeColor="text1"/>
                <w:spacing w:val="4"/>
                <w:sz w:val="22"/>
                <w:szCs w:val="22"/>
              </w:rPr>
              <w:t>194,4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82</w:t>
            </w:r>
            <w:r w:rsidR="002F631A" w:rsidRPr="008A3478">
              <w:rPr>
                <w:rFonts w:ascii="Times New Roman" w:hAnsi="Times New Roman"/>
                <w:sz w:val="22"/>
                <w:szCs w:val="22"/>
              </w:rPr>
              <w:t>5 207,4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6C25C1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786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6C25C1" w:rsidP="002F631A">
            <w:pPr>
              <w:jc w:val="center"/>
              <w:rPr>
                <w:rFonts w:ascii="Times New Roman" w:eastAsia="Calibri" w:hAnsi="Times New Roman"/>
                <w:bCs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95,3</w:t>
            </w:r>
          </w:p>
        </w:tc>
      </w:tr>
      <w:tr w:rsidR="004717A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AF" w:rsidRPr="008A3478" w:rsidRDefault="002F631A" w:rsidP="004717AF">
            <w:pPr>
              <w:ind w:firstLine="472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              </w:t>
            </w:r>
            <w:r w:rsidR="004717AF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субвенции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F" w:rsidRPr="008A3478" w:rsidRDefault="00F12BE2" w:rsidP="004717AF">
            <w:pPr>
              <w:ind w:left="-108"/>
              <w:jc w:val="center"/>
              <w:rPr>
                <w:rFonts w:ascii="Times New Roman" w:eastAsia="Calibri" w:hAnsi="Times New Roman"/>
                <w:color w:val="000000" w:themeColor="text1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color w:val="000000" w:themeColor="text1"/>
                <w:spacing w:val="4"/>
                <w:sz w:val="22"/>
                <w:szCs w:val="22"/>
              </w:rPr>
              <w:t>548</w:t>
            </w:r>
            <w:r w:rsidR="00450A9F" w:rsidRPr="008A3478">
              <w:rPr>
                <w:rFonts w:ascii="Times New Roman" w:eastAsia="Calibri" w:hAnsi="Times New Roman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color w:val="000000" w:themeColor="text1"/>
                <w:spacing w:val="4"/>
                <w:sz w:val="22"/>
                <w:szCs w:val="22"/>
              </w:rPr>
              <w:t>284,5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592A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592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607,9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4717A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592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580,7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100,0</w:t>
            </w:r>
          </w:p>
        </w:tc>
      </w:tr>
      <w:tr w:rsidR="004717A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AF" w:rsidRPr="008A3478" w:rsidRDefault="004717AF" w:rsidP="004717AF">
            <w:pPr>
              <w:ind w:firstLine="472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иные межбюджетные трансферты, имеющие целевое назначение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F" w:rsidRPr="008A3478" w:rsidRDefault="00F12BE2" w:rsidP="004717AF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  <w:t>19</w:t>
            </w:r>
            <w:r w:rsidR="00450A9F" w:rsidRPr="008A3478"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  <w:t>730,1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4717A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58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4717A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58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4717AF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100,0</w:t>
            </w:r>
          </w:p>
        </w:tc>
      </w:tr>
      <w:tr w:rsidR="004717AF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7AF" w:rsidRPr="008A3478" w:rsidRDefault="004717AF" w:rsidP="004717AF">
            <w:pPr>
              <w:ind w:firstLine="472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прочие безвозмездные 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lastRenderedPageBreak/>
              <w:t xml:space="preserve">поступления (с учетом остатков)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AF" w:rsidRPr="008A3478" w:rsidRDefault="00F12BE2" w:rsidP="002F631A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  <w:lastRenderedPageBreak/>
              <w:t>19</w:t>
            </w:r>
            <w:r w:rsidR="00450A9F" w:rsidRPr="008A3478"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  <w:t>189,8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19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829,3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F12BE2" w:rsidP="002F63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3478">
              <w:rPr>
                <w:rFonts w:ascii="Times New Roman" w:hAnsi="Times New Roman"/>
                <w:sz w:val="22"/>
                <w:szCs w:val="22"/>
              </w:rPr>
              <w:t>19</w:t>
            </w:r>
            <w:r w:rsidR="00450A9F" w:rsidRPr="008A3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sz w:val="22"/>
                <w:szCs w:val="22"/>
              </w:rPr>
              <w:t>981,3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7AF" w:rsidRPr="008A3478" w:rsidRDefault="002F631A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100,7</w:t>
            </w:r>
          </w:p>
        </w:tc>
      </w:tr>
      <w:tr w:rsidR="001B2695" w:rsidRPr="008A3478" w:rsidTr="001B2695">
        <w:trPr>
          <w:trHeight w:val="31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695" w:rsidRPr="008A3478" w:rsidRDefault="001B2695" w:rsidP="001059A6">
            <w:pPr>
              <w:ind w:firstLine="472"/>
              <w:contextualSpacing/>
              <w:jc w:val="both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spacing w:val="4"/>
                <w:sz w:val="22"/>
                <w:szCs w:val="22"/>
              </w:rPr>
              <w:lastRenderedPageBreak/>
              <w:t>Доходы – 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95" w:rsidRPr="008A3478" w:rsidRDefault="002F631A" w:rsidP="002F631A">
            <w:pPr>
              <w:ind w:lef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  <w:t>1 477 709,4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F12BE2" w:rsidP="002F631A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  <w:t>2</w:t>
            </w:r>
            <w:r w:rsidR="00450A9F" w:rsidRPr="008A3478"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  <w:t>045</w:t>
            </w:r>
            <w:r w:rsidR="00450A9F" w:rsidRPr="008A3478"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eastAsia="Calibri" w:hAnsi="Times New Roman"/>
                <w:b/>
                <w:bCs/>
                <w:color w:val="000000"/>
                <w:spacing w:val="4"/>
                <w:sz w:val="22"/>
                <w:szCs w:val="22"/>
              </w:rPr>
              <w:t>408,3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F12BE2" w:rsidP="002F631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450A9F" w:rsidRPr="008A3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022</w:t>
            </w:r>
            <w:r w:rsidR="00450A9F" w:rsidRPr="008A3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A3478">
              <w:rPr>
                <w:rFonts w:ascii="Times New Roman" w:hAnsi="Times New Roman"/>
                <w:b/>
                <w:sz w:val="22"/>
                <w:szCs w:val="22"/>
              </w:rPr>
              <w:t>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695" w:rsidRPr="008A3478" w:rsidRDefault="00F12BE2" w:rsidP="002F631A">
            <w:pPr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98,9</w:t>
            </w:r>
          </w:p>
        </w:tc>
      </w:tr>
    </w:tbl>
    <w:p w:rsidR="00606CA3" w:rsidRPr="008A3478" w:rsidRDefault="00606CA3" w:rsidP="00A921C5">
      <w:pPr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21C5" w:rsidRPr="008A3478" w:rsidRDefault="00A921C5" w:rsidP="00A921C5">
      <w:pPr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75AE7" w:rsidRPr="008A3478" w:rsidRDefault="00375AE7" w:rsidP="00C54634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55991" w:rsidRPr="008A3478" w:rsidRDefault="00D55991" w:rsidP="00375AE7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75AE7" w:rsidRPr="008A3478" w:rsidRDefault="00375AE7" w:rsidP="00375AE7">
      <w:pPr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Расходы бюджета </w:t>
      </w:r>
      <w:r w:rsidR="00501630"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Чувашской Республики</w:t>
      </w:r>
      <w:r w:rsidR="00D55991"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202</w:t>
      </w:r>
      <w:r w:rsidR="00F12BE2"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D55991" w:rsidRPr="008A34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C54634" w:rsidRPr="008A3478" w:rsidRDefault="00C54634" w:rsidP="00C54634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07195" w:rsidRPr="008A3478" w:rsidRDefault="00107195" w:rsidP="00107195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 </w:t>
      </w:r>
      <w:r w:rsidR="00501630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Чувашской Республики за 202</w:t>
      </w:r>
      <w:r w:rsidR="00F12BE2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исполнен по расходам в объеме 1</w:t>
      </w:r>
      <w:r w:rsidR="00BF35F9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12BE2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885</w:t>
      </w:r>
      <w:r w:rsidR="00BF35F9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2BE2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529,4 тыс. рублей, или 87,8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к годовым плановым назначениям (</w:t>
      </w:r>
      <w:r w:rsidR="00F12BE2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450A9F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12BE2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148</w:t>
      </w:r>
      <w:r w:rsidR="00450A9F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2BE2"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034,9</w:t>
      </w:r>
      <w:r w:rsidRPr="008A34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рублей).</w:t>
      </w:r>
    </w:p>
    <w:p w:rsidR="001B051A" w:rsidRPr="008A3478" w:rsidRDefault="001B051A" w:rsidP="007819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A3478">
        <w:rPr>
          <w:rFonts w:ascii="Times New Roman" w:hAnsi="Times New Roman"/>
          <w:color w:val="000000"/>
          <w:sz w:val="24"/>
          <w:szCs w:val="24"/>
        </w:rPr>
        <w:t xml:space="preserve">Динамика расходов бюджета </w:t>
      </w:r>
      <w:r w:rsidR="00501630" w:rsidRPr="008A3478">
        <w:rPr>
          <w:rFonts w:ascii="Times New Roman" w:hAnsi="Times New Roman"/>
          <w:color w:val="000000"/>
          <w:sz w:val="24"/>
          <w:szCs w:val="24"/>
        </w:rPr>
        <w:t>Цивильского муниципального округа</w:t>
      </w:r>
      <w:r w:rsidRPr="008A34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0B7C" w:rsidRPr="008A3478">
        <w:rPr>
          <w:rFonts w:ascii="Times New Roman" w:hAnsi="Times New Roman"/>
          <w:color w:val="000000"/>
          <w:sz w:val="24"/>
          <w:szCs w:val="24"/>
        </w:rPr>
        <w:t>з</w:t>
      </w:r>
      <w:r w:rsidRPr="008A3478">
        <w:rPr>
          <w:rFonts w:ascii="Times New Roman" w:hAnsi="Times New Roman"/>
          <w:color w:val="000000"/>
          <w:sz w:val="24"/>
          <w:szCs w:val="24"/>
        </w:rPr>
        <w:t>а 202</w:t>
      </w:r>
      <w:r w:rsidR="00F12BE2" w:rsidRPr="008A3478">
        <w:rPr>
          <w:rFonts w:ascii="Times New Roman" w:hAnsi="Times New Roman"/>
          <w:color w:val="000000"/>
          <w:sz w:val="24"/>
          <w:szCs w:val="24"/>
        </w:rPr>
        <w:t>4</w:t>
      </w:r>
      <w:r w:rsidRPr="008A3478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="009A0B7C" w:rsidRPr="008A3478">
        <w:rPr>
          <w:rFonts w:ascii="Times New Roman" w:hAnsi="Times New Roman"/>
          <w:color w:val="000000"/>
          <w:sz w:val="24"/>
          <w:szCs w:val="24"/>
        </w:rPr>
        <w:t xml:space="preserve">по разделам в соответствии со структурой </w:t>
      </w:r>
      <w:r w:rsidRPr="008A3478">
        <w:rPr>
          <w:rFonts w:ascii="Times New Roman" w:hAnsi="Times New Roman"/>
          <w:color w:val="000000"/>
          <w:sz w:val="24"/>
          <w:szCs w:val="24"/>
        </w:rPr>
        <w:t xml:space="preserve">расходов представлена в таблице </w:t>
      </w:r>
      <w:r w:rsidR="00CC6862" w:rsidRPr="008A3478">
        <w:rPr>
          <w:rFonts w:ascii="Times New Roman" w:hAnsi="Times New Roman"/>
          <w:color w:val="000000"/>
          <w:sz w:val="24"/>
          <w:szCs w:val="24"/>
        </w:rPr>
        <w:t>3</w:t>
      </w:r>
      <w:r w:rsidRPr="008A3478">
        <w:rPr>
          <w:rFonts w:ascii="Times New Roman" w:hAnsi="Times New Roman"/>
          <w:color w:val="000000"/>
          <w:sz w:val="24"/>
          <w:szCs w:val="24"/>
        </w:rPr>
        <w:t>.</w:t>
      </w:r>
    </w:p>
    <w:p w:rsidR="00F0292A" w:rsidRPr="008A3478" w:rsidRDefault="00F0292A" w:rsidP="007819B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819B9" w:rsidRPr="008A3478" w:rsidRDefault="007819B9" w:rsidP="007819B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A3478">
        <w:rPr>
          <w:rFonts w:ascii="Times New Roman" w:hAnsi="Times New Roman"/>
          <w:b/>
          <w:color w:val="000000"/>
          <w:sz w:val="24"/>
          <w:szCs w:val="24"/>
        </w:rPr>
        <w:t xml:space="preserve">Таблица </w:t>
      </w:r>
      <w:r w:rsidR="00CC6862" w:rsidRPr="008A3478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7819B9" w:rsidRPr="008A3478" w:rsidRDefault="007819B9" w:rsidP="007819B9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782"/>
        <w:gridCol w:w="1787"/>
        <w:gridCol w:w="1473"/>
        <w:gridCol w:w="1817"/>
      </w:tblGrid>
      <w:tr w:rsidR="007819B9" w:rsidRPr="008A3478" w:rsidTr="00BE4421">
        <w:trPr>
          <w:trHeight w:val="1200"/>
          <w:jc w:val="center"/>
        </w:trPr>
        <w:tc>
          <w:tcPr>
            <w:tcW w:w="2163" w:type="dxa"/>
            <w:vAlign w:val="center"/>
            <w:hideMark/>
          </w:tcPr>
          <w:p w:rsidR="007819B9" w:rsidRPr="008A3478" w:rsidRDefault="007819B9" w:rsidP="00074F8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2" w:type="dxa"/>
            <w:shd w:val="clear" w:color="auto" w:fill="auto"/>
            <w:hideMark/>
          </w:tcPr>
          <w:p w:rsidR="007819B9" w:rsidRPr="008A3478" w:rsidRDefault="007819B9" w:rsidP="00FB135E">
            <w:pPr>
              <w:ind w:left="-107" w:right="-109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Бюджетные назначения в первоначальном Решении о бюджете,</w:t>
            </w:r>
          </w:p>
          <w:p w:rsidR="007819B9" w:rsidRPr="008A3478" w:rsidRDefault="007819B9" w:rsidP="00FB13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тыс. рублей</w:t>
            </w:r>
          </w:p>
        </w:tc>
        <w:tc>
          <w:tcPr>
            <w:tcW w:w="1787" w:type="dxa"/>
            <w:shd w:val="clear" w:color="auto" w:fill="auto"/>
            <w:hideMark/>
          </w:tcPr>
          <w:p w:rsidR="007819B9" w:rsidRPr="008A3478" w:rsidRDefault="007819B9" w:rsidP="00FB135E">
            <w:pPr>
              <w:ind w:left="-107" w:right="-109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Бюджетные назначения с учетом уточнений,</w:t>
            </w:r>
          </w:p>
          <w:p w:rsidR="007819B9" w:rsidRPr="008A3478" w:rsidRDefault="007819B9" w:rsidP="00FB13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тыс. рублей</w:t>
            </w:r>
          </w:p>
        </w:tc>
        <w:tc>
          <w:tcPr>
            <w:tcW w:w="1473" w:type="dxa"/>
            <w:shd w:val="clear" w:color="auto" w:fill="auto"/>
            <w:hideMark/>
          </w:tcPr>
          <w:p w:rsidR="007819B9" w:rsidRPr="008A3478" w:rsidRDefault="007819B9" w:rsidP="003502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Фактическое исполнение, тыс. рублей</w:t>
            </w:r>
          </w:p>
        </w:tc>
        <w:tc>
          <w:tcPr>
            <w:tcW w:w="1817" w:type="dxa"/>
            <w:shd w:val="clear" w:color="auto" w:fill="auto"/>
            <w:hideMark/>
          </w:tcPr>
          <w:p w:rsidR="007819B9" w:rsidRPr="008A3478" w:rsidRDefault="007819B9" w:rsidP="00FB135E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%</w:t>
            </w:r>
          </w:p>
          <w:p w:rsidR="007819B9" w:rsidRPr="008A3478" w:rsidRDefault="007819B9" w:rsidP="00FB135E">
            <w:pPr>
              <w:ind w:left="-108" w:right="-108"/>
              <w:contextualSpacing/>
              <w:jc w:val="center"/>
              <w:rPr>
                <w:rFonts w:ascii="Times New Roman" w:eastAsia="Calibri" w:hAnsi="Times New Roman"/>
                <w:spacing w:val="4"/>
                <w:sz w:val="22"/>
                <w:szCs w:val="22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исполнения</w:t>
            </w:r>
          </w:p>
          <w:p w:rsidR="007819B9" w:rsidRPr="008A3478" w:rsidRDefault="007819B9" w:rsidP="00FB13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к </w:t>
            </w:r>
            <w:r w:rsidR="00FB135E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уточненному</w:t>
            </w:r>
            <w:r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 xml:space="preserve"> </w:t>
            </w:r>
            <w:r w:rsidR="00FB135E" w:rsidRPr="008A3478">
              <w:rPr>
                <w:rFonts w:ascii="Times New Roman" w:eastAsia="Calibri" w:hAnsi="Times New Roman"/>
                <w:spacing w:val="4"/>
                <w:sz w:val="22"/>
                <w:szCs w:val="22"/>
              </w:rPr>
              <w:t>плану</w:t>
            </w:r>
          </w:p>
        </w:tc>
      </w:tr>
      <w:tr w:rsidR="003502B1" w:rsidRPr="008A3478" w:rsidTr="00BE4421">
        <w:trPr>
          <w:trHeight w:val="630"/>
          <w:jc w:val="center"/>
        </w:trPr>
        <w:tc>
          <w:tcPr>
            <w:tcW w:w="2163" w:type="dxa"/>
            <w:shd w:val="clear" w:color="auto" w:fill="auto"/>
            <w:vAlign w:val="bottom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Расходы, всего, тыс.</w:t>
            </w:r>
            <w:r w:rsidR="005C47B3"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82" w:type="dxa"/>
            <w:shd w:val="clear" w:color="auto" w:fill="auto"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F35F9"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500</w:t>
            </w:r>
            <w:r w:rsidR="00BF35F9"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820,8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7E1CF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2 148</w:t>
            </w:r>
            <w:r w:rsidR="00BF35F9"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034,9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1 88</w:t>
            </w:r>
            <w:r w:rsidR="00BF35F9"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529,4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3502B1" w:rsidRPr="008A3478" w:rsidRDefault="00BF35F9" w:rsidP="00224D8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87,8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bottom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82" w:type="dxa"/>
            <w:shd w:val="clear" w:color="auto" w:fill="auto"/>
            <w:vAlign w:val="bottom"/>
            <w:hideMark/>
          </w:tcPr>
          <w:p w:rsidR="003502B1" w:rsidRPr="008A3478" w:rsidRDefault="003502B1" w:rsidP="00074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3502B1" w:rsidP="00074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3502B1" w:rsidRPr="008A3478" w:rsidRDefault="003502B1" w:rsidP="00074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3502B1" w:rsidRPr="008A3478" w:rsidRDefault="003502B1" w:rsidP="00074F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502B1" w:rsidRPr="008A3478" w:rsidTr="00BE4421">
        <w:trPr>
          <w:trHeight w:val="51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782" w:type="dxa"/>
            <w:shd w:val="clear" w:color="auto" w:fill="auto"/>
            <w:vAlign w:val="bottom"/>
            <w:hideMark/>
          </w:tcPr>
          <w:p w:rsidR="000A6FE1" w:rsidRPr="008A3478" w:rsidRDefault="00F12BE2" w:rsidP="00BF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125201,3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BF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128588,5</w:t>
            </w:r>
          </w:p>
        </w:tc>
        <w:tc>
          <w:tcPr>
            <w:tcW w:w="1473" w:type="dxa"/>
            <w:shd w:val="clear" w:color="auto" w:fill="auto"/>
            <w:vAlign w:val="bottom"/>
            <w:hideMark/>
          </w:tcPr>
          <w:p w:rsidR="003502B1" w:rsidRPr="008A3478" w:rsidRDefault="00F12BE2" w:rsidP="00BF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127151,9</w:t>
            </w:r>
          </w:p>
        </w:tc>
        <w:tc>
          <w:tcPr>
            <w:tcW w:w="1817" w:type="dxa"/>
            <w:shd w:val="clear" w:color="auto" w:fill="auto"/>
            <w:vAlign w:val="bottom"/>
            <w:hideMark/>
          </w:tcPr>
          <w:p w:rsidR="003502B1" w:rsidRPr="008A3478" w:rsidRDefault="00BF35F9" w:rsidP="00BF35F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98,9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BF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1 779,6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BF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1 781,9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04577F" w:rsidP="00BF3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</w:t>
            </w:r>
            <w:r w:rsidR="00F12BE2" w:rsidRPr="008A3478">
              <w:rPr>
                <w:rFonts w:ascii="Times New Roman" w:hAnsi="Times New Roman"/>
                <w:sz w:val="24"/>
                <w:szCs w:val="24"/>
              </w:rPr>
              <w:t> 781,9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BF35F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  <w:p w:rsidR="00BF35F9" w:rsidRPr="008A3478" w:rsidRDefault="00BF35F9" w:rsidP="00BF35F9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502B1" w:rsidRPr="008A3478" w:rsidTr="00BE4421">
        <w:trPr>
          <w:trHeight w:val="765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C11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5 036,6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5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174,2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5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174,02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85,4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129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403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680,3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268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098,3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3502B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66,4</w:t>
            </w:r>
          </w:p>
        </w:tc>
      </w:tr>
      <w:tr w:rsidR="003502B1" w:rsidRPr="008A3478" w:rsidTr="00BE4421">
        <w:trPr>
          <w:trHeight w:val="51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111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342,4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324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861,3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250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049,3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3502B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77,0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4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752,7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3502B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F12BE2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961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455,3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F12BE2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066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F12BE2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024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3502B1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96,0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992AB7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62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092,6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992AB7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106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992AB7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98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188,8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606EB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92,3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97 254,6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992AB7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89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704,1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992AB7" w:rsidP="00606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89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606EB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99,9</w:t>
            </w:r>
          </w:p>
        </w:tc>
      </w:tr>
      <w:tr w:rsidR="003502B1" w:rsidRPr="008A3478" w:rsidTr="00BE4421">
        <w:trPr>
          <w:trHeight w:val="300"/>
          <w:jc w:val="center"/>
        </w:trPr>
        <w:tc>
          <w:tcPr>
            <w:tcW w:w="2163" w:type="dxa"/>
            <w:shd w:val="clear" w:color="auto" w:fill="auto"/>
            <w:vAlign w:val="center"/>
            <w:hideMark/>
          </w:tcPr>
          <w:p w:rsidR="003502B1" w:rsidRPr="008A3478" w:rsidRDefault="003502B1" w:rsidP="00074F85">
            <w:pPr>
              <w:rPr>
                <w:rFonts w:ascii="Times New Roman" w:hAnsi="Times New Roman"/>
                <w:color w:val="000000"/>
              </w:rPr>
            </w:pPr>
            <w:r w:rsidRPr="008A3478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502B1" w:rsidRPr="008A3478" w:rsidRDefault="00450A9F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795,3</w:t>
            </w:r>
          </w:p>
        </w:tc>
        <w:tc>
          <w:tcPr>
            <w:tcW w:w="1787" w:type="dxa"/>
            <w:shd w:val="clear" w:color="auto" w:fill="auto"/>
            <w:vAlign w:val="bottom"/>
            <w:hideMark/>
          </w:tcPr>
          <w:p w:rsidR="003502B1" w:rsidRPr="008A3478" w:rsidRDefault="00450A9F" w:rsidP="00350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18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744,9</w:t>
            </w:r>
          </w:p>
        </w:tc>
        <w:tc>
          <w:tcPr>
            <w:tcW w:w="1473" w:type="dxa"/>
            <w:shd w:val="clear" w:color="auto" w:fill="auto"/>
            <w:noWrap/>
            <w:vAlign w:val="bottom"/>
            <w:hideMark/>
          </w:tcPr>
          <w:p w:rsidR="003502B1" w:rsidRPr="008A3478" w:rsidRDefault="00450A9F" w:rsidP="00074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18</w:t>
            </w:r>
            <w:r w:rsidR="00BF35F9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724,7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3502B1" w:rsidRPr="008A3478" w:rsidRDefault="00BF35F9" w:rsidP="00606EB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A3478">
              <w:rPr>
                <w:rFonts w:ascii="Times New Roman" w:hAnsi="Times New Roman"/>
                <w:bCs/>
                <w:iCs/>
                <w:sz w:val="24"/>
                <w:szCs w:val="24"/>
              </w:rPr>
              <w:t>99,9</w:t>
            </w:r>
          </w:p>
        </w:tc>
      </w:tr>
    </w:tbl>
    <w:p w:rsidR="007819B9" w:rsidRPr="008A3478" w:rsidRDefault="007819B9" w:rsidP="001B051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1BFE" w:rsidRPr="008A3478" w:rsidRDefault="00301BFE" w:rsidP="00301BF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hAnsi="Times New Roman"/>
          <w:sz w:val="24"/>
          <w:szCs w:val="24"/>
        </w:rPr>
        <w:lastRenderedPageBreak/>
        <w:t xml:space="preserve">Расходование средств бюджета </w:t>
      </w:r>
      <w:r w:rsidR="00501630" w:rsidRPr="008A3478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Pr="008A3478">
        <w:rPr>
          <w:rFonts w:ascii="Times New Roman" w:hAnsi="Times New Roman"/>
          <w:sz w:val="24"/>
          <w:szCs w:val="24"/>
        </w:rPr>
        <w:t xml:space="preserve"> в течение года осуществлялись в пределах запланированных объемов. </w:t>
      </w:r>
      <w:r w:rsidR="0057763A" w:rsidRPr="008A3478">
        <w:rPr>
          <w:rFonts w:ascii="Times New Roman" w:hAnsi="Times New Roman"/>
          <w:sz w:val="24"/>
          <w:szCs w:val="24"/>
        </w:rPr>
        <w:t>П</w:t>
      </w:r>
      <w:r w:rsidRPr="008A3478">
        <w:rPr>
          <w:rFonts w:ascii="Times New Roman" w:hAnsi="Times New Roman"/>
          <w:sz w:val="24"/>
          <w:szCs w:val="24"/>
        </w:rPr>
        <w:t>олностью освоены средства, предусмотренные по разделам: «Национальная оборона», «Национальная безопасность и правоохранительная деятельность»</w:t>
      </w:r>
      <w:r w:rsidR="00BC769E" w:rsidRPr="008A3478">
        <w:rPr>
          <w:rFonts w:ascii="Times New Roman" w:hAnsi="Times New Roman"/>
          <w:sz w:val="24"/>
          <w:szCs w:val="24"/>
        </w:rPr>
        <w:t>, «</w:t>
      </w:r>
      <w:r w:rsidR="00163D1D" w:rsidRPr="008A3478">
        <w:rPr>
          <w:rFonts w:ascii="Times New Roman" w:hAnsi="Times New Roman"/>
          <w:sz w:val="24"/>
          <w:szCs w:val="24"/>
        </w:rPr>
        <w:t>Охрана окружающей среды</w:t>
      </w:r>
      <w:r w:rsidR="00BC769E" w:rsidRPr="008A3478">
        <w:rPr>
          <w:rFonts w:ascii="Times New Roman" w:hAnsi="Times New Roman"/>
          <w:sz w:val="24"/>
          <w:szCs w:val="24"/>
        </w:rPr>
        <w:t>»</w:t>
      </w:r>
      <w:r w:rsidR="00163D1D" w:rsidRPr="008A3478">
        <w:rPr>
          <w:rFonts w:ascii="Times New Roman" w:hAnsi="Times New Roman"/>
          <w:sz w:val="24"/>
          <w:szCs w:val="24"/>
        </w:rPr>
        <w:t>, «Образование»</w:t>
      </w:r>
      <w:r w:rsidRPr="008A3478">
        <w:rPr>
          <w:rFonts w:ascii="Times New Roman" w:hAnsi="Times New Roman"/>
          <w:sz w:val="24"/>
          <w:szCs w:val="24"/>
        </w:rPr>
        <w:t xml:space="preserve">. </w:t>
      </w:r>
    </w:p>
    <w:p w:rsidR="00301BFE" w:rsidRPr="008A3478" w:rsidRDefault="00B50654" w:rsidP="006B24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eastAsia="Calibri" w:hAnsi="Times New Roman"/>
          <w:sz w:val="24"/>
          <w:szCs w:val="24"/>
        </w:rPr>
        <w:t>В том числе расходы на социально-культурную сфе</w:t>
      </w:r>
      <w:r w:rsidR="00BC7542" w:rsidRPr="008A3478">
        <w:rPr>
          <w:rFonts w:ascii="Times New Roman" w:eastAsia="Calibri" w:hAnsi="Times New Roman"/>
          <w:sz w:val="24"/>
          <w:szCs w:val="24"/>
        </w:rPr>
        <w:t>ру составили в сумме 1 230 731,4</w:t>
      </w:r>
      <w:r w:rsidR="00450A9F" w:rsidRPr="008A3478">
        <w:rPr>
          <w:rFonts w:ascii="Times New Roman" w:eastAsia="Calibri" w:hAnsi="Times New Roman"/>
          <w:sz w:val="24"/>
          <w:szCs w:val="24"/>
        </w:rPr>
        <w:t xml:space="preserve"> тыс. рублей (96,0</w:t>
      </w:r>
      <w:r w:rsidRPr="008A3478">
        <w:rPr>
          <w:rFonts w:ascii="Times New Roman" w:eastAsia="Calibri" w:hAnsi="Times New Roman"/>
          <w:sz w:val="24"/>
          <w:szCs w:val="24"/>
        </w:rPr>
        <w:t xml:space="preserve">% от плановых назначений). Из них на </w:t>
      </w:r>
      <w:r w:rsidR="00450A9F" w:rsidRPr="008A3478">
        <w:rPr>
          <w:rFonts w:ascii="Times New Roman" w:eastAsia="Calibri" w:hAnsi="Times New Roman"/>
          <w:sz w:val="24"/>
          <w:szCs w:val="24"/>
        </w:rPr>
        <w:t>образование направлено 1 024 159,9 тыс. рублей (96,0</w:t>
      </w:r>
      <w:r w:rsidRPr="008A3478">
        <w:rPr>
          <w:rFonts w:ascii="Times New Roman" w:eastAsia="Calibri" w:hAnsi="Times New Roman"/>
          <w:sz w:val="24"/>
          <w:szCs w:val="24"/>
        </w:rPr>
        <w:t xml:space="preserve">% от плановых назначений), культуру </w:t>
      </w:r>
      <w:r w:rsidR="00450A9F" w:rsidRPr="008A3478">
        <w:rPr>
          <w:rFonts w:ascii="Times New Roman" w:eastAsia="Calibri" w:hAnsi="Times New Roman"/>
          <w:sz w:val="24"/>
          <w:szCs w:val="24"/>
        </w:rPr>
        <w:t>98 188,8 тыс. рублей (92,3</w:t>
      </w:r>
      <w:r w:rsidRPr="008A3478">
        <w:rPr>
          <w:rFonts w:ascii="Times New Roman" w:eastAsia="Calibri" w:hAnsi="Times New Roman"/>
          <w:sz w:val="24"/>
          <w:szCs w:val="24"/>
        </w:rPr>
        <w:t>% от плановых назначени</w:t>
      </w:r>
      <w:r w:rsidR="00450A9F" w:rsidRPr="008A3478">
        <w:rPr>
          <w:rFonts w:ascii="Times New Roman" w:eastAsia="Calibri" w:hAnsi="Times New Roman"/>
          <w:sz w:val="24"/>
          <w:szCs w:val="24"/>
        </w:rPr>
        <w:t>й), социальную политику 89 658 тыс. рублей (99,9</w:t>
      </w:r>
      <w:r w:rsidRPr="008A3478">
        <w:rPr>
          <w:rFonts w:ascii="Times New Roman" w:eastAsia="Calibri" w:hAnsi="Times New Roman"/>
          <w:sz w:val="24"/>
          <w:szCs w:val="24"/>
        </w:rPr>
        <w:t>% от плановых назначений), физиче</w:t>
      </w:r>
      <w:r w:rsidR="00450A9F" w:rsidRPr="008A3478">
        <w:rPr>
          <w:rFonts w:ascii="Times New Roman" w:eastAsia="Calibri" w:hAnsi="Times New Roman"/>
          <w:sz w:val="24"/>
          <w:szCs w:val="24"/>
        </w:rPr>
        <w:t>скую культуру и спорт – 18 724,7 тыс. рублей (99,9</w:t>
      </w:r>
      <w:r w:rsidRPr="008A3478">
        <w:rPr>
          <w:rFonts w:ascii="Times New Roman" w:eastAsia="Calibri" w:hAnsi="Times New Roman"/>
          <w:sz w:val="24"/>
          <w:szCs w:val="24"/>
        </w:rPr>
        <w:t xml:space="preserve"> % от плановых назначений).</w:t>
      </w:r>
      <w:r w:rsidRPr="008A3478">
        <w:rPr>
          <w:rFonts w:ascii="Times New Roman" w:eastAsia="Calibri" w:hAnsi="Times New Roman"/>
          <w:sz w:val="28"/>
          <w:szCs w:val="28"/>
        </w:rPr>
        <w:t xml:space="preserve"> </w:t>
      </w:r>
      <w:r w:rsidR="0097511B" w:rsidRPr="008A3478">
        <w:rPr>
          <w:rFonts w:ascii="Times New Roman" w:hAnsi="Times New Roman"/>
          <w:sz w:val="24"/>
          <w:szCs w:val="24"/>
        </w:rPr>
        <w:t xml:space="preserve"> В общем объеме расходов расходы на социально-культурную сферу занимают </w:t>
      </w:r>
      <w:r w:rsidR="00BC7542" w:rsidRPr="008A3478">
        <w:rPr>
          <w:rFonts w:ascii="Times New Roman" w:hAnsi="Times New Roman"/>
          <w:sz w:val="24"/>
          <w:szCs w:val="24"/>
        </w:rPr>
        <w:t xml:space="preserve">65,3 </w:t>
      </w:r>
      <w:r w:rsidR="0097511B" w:rsidRPr="008A3478">
        <w:rPr>
          <w:rFonts w:ascii="Times New Roman" w:hAnsi="Times New Roman"/>
          <w:sz w:val="24"/>
          <w:szCs w:val="24"/>
        </w:rPr>
        <w:t>%.</w:t>
      </w:r>
    </w:p>
    <w:p w:rsidR="00ED0188" w:rsidRPr="008A3478" w:rsidRDefault="00ED0188" w:rsidP="006B24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CF01EC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hAnsi="Times New Roman"/>
          <w:sz w:val="24"/>
          <w:szCs w:val="24"/>
        </w:rPr>
        <w:t xml:space="preserve">Расходы муниципального бюджета на дорожную деятельность составили </w:t>
      </w:r>
      <w:r w:rsidR="00450A9F" w:rsidRPr="008A3478">
        <w:rPr>
          <w:rFonts w:ascii="Times New Roman" w:hAnsi="Times New Roman"/>
          <w:sz w:val="24"/>
          <w:szCs w:val="24"/>
        </w:rPr>
        <w:t>263 702,1</w:t>
      </w:r>
      <w:r w:rsidR="00DF15DB" w:rsidRPr="008A3478">
        <w:rPr>
          <w:rFonts w:ascii="Times New Roman" w:hAnsi="Times New Roman"/>
          <w:sz w:val="24"/>
          <w:szCs w:val="24"/>
        </w:rPr>
        <w:t xml:space="preserve"> тыс. рублей. Информация об использовании бюджетных ассигнований муниципального д</w:t>
      </w:r>
      <w:r w:rsidR="00FC5370" w:rsidRPr="008A3478">
        <w:rPr>
          <w:rFonts w:ascii="Times New Roman" w:hAnsi="Times New Roman"/>
          <w:sz w:val="24"/>
          <w:szCs w:val="24"/>
        </w:rPr>
        <w:t>о</w:t>
      </w:r>
      <w:r w:rsidR="00DF15DB" w:rsidRPr="008A3478">
        <w:rPr>
          <w:rFonts w:ascii="Times New Roman" w:hAnsi="Times New Roman"/>
          <w:sz w:val="24"/>
          <w:szCs w:val="24"/>
        </w:rPr>
        <w:t>рожного фонда отражена в таблице</w:t>
      </w:r>
      <w:r w:rsidR="00FC5370" w:rsidRPr="008A3478">
        <w:rPr>
          <w:rFonts w:ascii="Times New Roman" w:hAnsi="Times New Roman"/>
          <w:sz w:val="24"/>
          <w:szCs w:val="24"/>
        </w:rPr>
        <w:t xml:space="preserve"> </w:t>
      </w:r>
      <w:r w:rsidR="00493A9C" w:rsidRPr="008A3478">
        <w:rPr>
          <w:rFonts w:ascii="Times New Roman" w:hAnsi="Times New Roman"/>
          <w:sz w:val="24"/>
          <w:szCs w:val="24"/>
        </w:rPr>
        <w:t>4</w:t>
      </w:r>
      <w:r w:rsidR="00FC5370" w:rsidRPr="008A3478">
        <w:rPr>
          <w:rFonts w:ascii="Times New Roman" w:hAnsi="Times New Roman"/>
          <w:sz w:val="24"/>
          <w:szCs w:val="24"/>
        </w:rPr>
        <w:t>.</w:t>
      </w:r>
      <w:r w:rsidR="00493A9C" w:rsidRPr="008A3478">
        <w:rPr>
          <w:rFonts w:ascii="Times New Roman" w:hAnsi="Times New Roman"/>
          <w:sz w:val="24"/>
          <w:szCs w:val="24"/>
        </w:rPr>
        <w:t xml:space="preserve"> </w:t>
      </w: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B0081" w:rsidRPr="008A3478" w:rsidRDefault="003B0081" w:rsidP="003B0081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3B0081" w:rsidRPr="008A3478" w:rsidSect="00D51E5C">
          <w:headerReference w:type="default" r:id="rId8"/>
          <w:pgSz w:w="11906" w:h="16838"/>
          <w:pgMar w:top="1276" w:right="851" w:bottom="851" w:left="1701" w:header="709" w:footer="709" w:gutter="0"/>
          <w:cols w:space="708"/>
          <w:titlePg/>
          <w:docGrid w:linePitch="326"/>
        </w:sectPr>
      </w:pPr>
    </w:p>
    <w:tbl>
      <w:tblPr>
        <w:tblpPr w:leftFromText="180" w:rightFromText="180" w:tblpY="397"/>
        <w:tblW w:w="14733" w:type="dxa"/>
        <w:tblLayout w:type="fixed"/>
        <w:tblLook w:val="04A0" w:firstRow="1" w:lastRow="0" w:firstColumn="1" w:lastColumn="0" w:noHBand="0" w:noVBand="1"/>
      </w:tblPr>
      <w:tblGrid>
        <w:gridCol w:w="4830"/>
        <w:gridCol w:w="1217"/>
        <w:gridCol w:w="1906"/>
        <w:gridCol w:w="1464"/>
        <w:gridCol w:w="1406"/>
        <w:gridCol w:w="2205"/>
        <w:gridCol w:w="1705"/>
      </w:tblGrid>
      <w:tr w:rsidR="003B0081" w:rsidRPr="008A3478" w:rsidTr="003B0081">
        <w:trPr>
          <w:trHeight w:val="975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мероприятий и объектов финансирования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81" w:rsidRPr="008A3478" w:rsidRDefault="003B0081" w:rsidP="00650DC5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План на 202</w:t>
            </w:r>
            <w:r w:rsidR="00450A9F"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4 </w:t>
            </w: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81" w:rsidRPr="008A3478" w:rsidRDefault="003B0081" w:rsidP="00552F3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Фактически оплачено за 202</w:t>
            </w:r>
            <w:r w:rsidR="00450A9F"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B0081" w:rsidRPr="008A3478" w:rsidTr="003B0081">
        <w:trPr>
          <w:trHeight w:val="330"/>
        </w:trPr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1" w:rsidRPr="008A3478" w:rsidRDefault="003B0081" w:rsidP="003B008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тыс. рублей                                    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тыс. рублей                                    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B0081" w:rsidRPr="008A3478" w:rsidTr="003B0081">
        <w:trPr>
          <w:trHeight w:val="1928"/>
        </w:trPr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1" w:rsidRPr="008A3478" w:rsidRDefault="003B0081" w:rsidP="003B008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1" w:rsidRPr="008A3478" w:rsidRDefault="003B0081" w:rsidP="003B008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 счет средств республиканского бюджета ЧР, тыс. рублей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 счет средств местного бюджета, тыс. рублей                </w:t>
            </w: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81" w:rsidRPr="008A3478" w:rsidRDefault="003B0081" w:rsidP="003B008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 счет средств республиканского бюджета ЧР, тыс. рублей                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81" w:rsidRPr="008A3478" w:rsidRDefault="003B0081" w:rsidP="003B008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 счет средств местного бюджета, тыс. рублей                </w:t>
            </w:r>
          </w:p>
        </w:tc>
      </w:tr>
      <w:tr w:rsidR="00797407" w:rsidRPr="008A3478" w:rsidTr="00797407">
        <w:trPr>
          <w:trHeight w:val="692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07" w:rsidRPr="008A3478" w:rsidRDefault="00450A9F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257</w:t>
            </w:r>
            <w:r w:rsidR="004923E2"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473,8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FC087B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198 532,5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FC087B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58 941,3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122</w:t>
            </w:r>
            <w:r w:rsidR="004923E2" w:rsidRPr="008A3478">
              <w:rPr>
                <w:rFonts w:ascii="Times New Roman" w:hAnsi="Times New Roman"/>
                <w:b/>
              </w:rPr>
              <w:t xml:space="preserve"> </w:t>
            </w:r>
            <w:r w:rsidRPr="008A3478">
              <w:rPr>
                <w:rFonts w:ascii="Times New Roman" w:hAnsi="Times New Roman"/>
                <w:b/>
              </w:rPr>
              <w:t>081,6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FC087B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72 305,0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FC087B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49 776,6</w:t>
            </w:r>
          </w:p>
        </w:tc>
      </w:tr>
      <w:tr w:rsidR="00797407" w:rsidRPr="008A3478" w:rsidTr="008C7543">
        <w:trPr>
          <w:trHeight w:val="702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07" w:rsidRPr="008A3478" w:rsidRDefault="008C7543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  <w:r w:rsidR="004923E2"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496,7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55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436,20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060,5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60</w:t>
            </w:r>
            <w:r w:rsidR="004923E2" w:rsidRPr="008A3478">
              <w:rPr>
                <w:rFonts w:ascii="Times New Roman" w:hAnsi="Times New Roman"/>
                <w:b/>
              </w:rPr>
              <w:t xml:space="preserve"> </w:t>
            </w:r>
            <w:r w:rsidRPr="008A3478">
              <w:rPr>
                <w:rFonts w:ascii="Times New Roman" w:hAnsi="Times New Roman"/>
                <w:b/>
              </w:rPr>
              <w:t>496,7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55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436,2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5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060,5</w:t>
            </w:r>
          </w:p>
        </w:tc>
      </w:tr>
      <w:tr w:rsidR="00797407" w:rsidRPr="008A3478" w:rsidTr="00797407">
        <w:trPr>
          <w:trHeight w:val="556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07" w:rsidRPr="008A3478" w:rsidRDefault="008C7543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6 075,5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589,4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486,1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6</w:t>
            </w:r>
            <w:r w:rsidR="00B15589" w:rsidRPr="008A3478">
              <w:rPr>
                <w:rFonts w:ascii="Times New Roman" w:hAnsi="Times New Roman"/>
                <w:b/>
              </w:rPr>
              <w:t xml:space="preserve"> </w:t>
            </w:r>
            <w:r w:rsidRPr="008A3478">
              <w:rPr>
                <w:rFonts w:ascii="Times New Roman" w:hAnsi="Times New Roman"/>
                <w:b/>
              </w:rPr>
              <w:t>075,5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5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589,4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486,1</w:t>
            </w:r>
          </w:p>
        </w:tc>
      </w:tr>
      <w:tr w:rsidR="00797407" w:rsidRPr="008A3478" w:rsidTr="00797407">
        <w:trPr>
          <w:trHeight w:val="26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07" w:rsidRPr="008A3478" w:rsidRDefault="008C7543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22 669,1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254,6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414,5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8C7543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22 669,1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15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254,6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7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414,5</w:t>
            </w:r>
          </w:p>
        </w:tc>
      </w:tr>
      <w:tr w:rsidR="00797407" w:rsidRPr="008A3478" w:rsidTr="00797407">
        <w:trPr>
          <w:trHeight w:val="26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07" w:rsidRPr="008A3478" w:rsidRDefault="00797407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8C7543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14 236,9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653,0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583,9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8C7543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14 236,9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5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653,0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8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583,9</w:t>
            </w:r>
          </w:p>
        </w:tc>
      </w:tr>
      <w:tr w:rsidR="00797407" w:rsidRPr="008A3478" w:rsidTr="00797407">
        <w:trPr>
          <w:trHeight w:val="26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07" w:rsidRPr="008A3478" w:rsidRDefault="008C7543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8C7543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37 905,5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25696,0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  <w:r w:rsidR="00B15589" w:rsidRPr="008A347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209,5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8C7543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37 905,5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25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696,0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560203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12</w:t>
            </w:r>
            <w:r w:rsidR="00B15589" w:rsidRPr="008A3478">
              <w:rPr>
                <w:rFonts w:ascii="Times New Roman" w:hAnsi="Times New Roman"/>
              </w:rPr>
              <w:t xml:space="preserve"> </w:t>
            </w:r>
            <w:r w:rsidRPr="008A3478">
              <w:rPr>
                <w:rFonts w:ascii="Times New Roman" w:hAnsi="Times New Roman"/>
              </w:rPr>
              <w:t>209,5</w:t>
            </w:r>
          </w:p>
        </w:tc>
      </w:tr>
      <w:tr w:rsidR="00797407" w:rsidRPr="008A3478" w:rsidTr="00797407">
        <w:trPr>
          <w:trHeight w:val="26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07" w:rsidRPr="008A3478" w:rsidRDefault="006111AC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Организация и обеспечение безопасности дорожного движения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B15589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413,8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FC087B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FC087B" w:rsidP="00B1558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Cs/>
                <w:lang w:eastAsia="ru-RU"/>
              </w:rPr>
              <w:t>413,8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4923E2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41</w:t>
            </w:r>
            <w:r w:rsidR="00B15589" w:rsidRPr="008A3478">
              <w:rPr>
                <w:rFonts w:ascii="Times New Roman" w:hAnsi="Times New Roman"/>
                <w:b/>
              </w:rPr>
              <w:t>3,8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FC087B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407" w:rsidRPr="008A3478" w:rsidRDefault="00FC087B" w:rsidP="00B15589">
            <w:pPr>
              <w:jc w:val="center"/>
              <w:rPr>
                <w:rFonts w:ascii="Times New Roman" w:hAnsi="Times New Roman"/>
              </w:rPr>
            </w:pPr>
            <w:r w:rsidRPr="008A3478">
              <w:rPr>
                <w:rFonts w:ascii="Times New Roman" w:hAnsi="Times New Roman"/>
              </w:rPr>
              <w:t>413,8</w:t>
            </w:r>
          </w:p>
        </w:tc>
      </w:tr>
      <w:tr w:rsidR="00797407" w:rsidRPr="008A3478" w:rsidTr="007B21F6">
        <w:trPr>
          <w:trHeight w:val="48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797407" w:rsidP="0079740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4923E2" w:rsidP="00797407">
            <w:pPr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399271,3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B15589" w:rsidP="00B1558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306161,7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FC087B" w:rsidP="00B15589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b/>
                <w:bCs/>
                <w:lang w:eastAsia="ru-RU"/>
              </w:rPr>
              <w:t>93 109,50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4923E2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263</w:t>
            </w:r>
            <w:r w:rsidR="00B15589" w:rsidRPr="008A3478">
              <w:rPr>
                <w:rFonts w:ascii="Times New Roman" w:hAnsi="Times New Roman"/>
                <w:b/>
              </w:rPr>
              <w:t xml:space="preserve"> </w:t>
            </w:r>
            <w:r w:rsidRPr="008A3478">
              <w:rPr>
                <w:rFonts w:ascii="Times New Roman" w:hAnsi="Times New Roman"/>
                <w:b/>
              </w:rPr>
              <w:t>702,1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797407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1</w:t>
            </w:r>
            <w:r w:rsidR="00B15589" w:rsidRPr="008A3478">
              <w:rPr>
                <w:rFonts w:ascii="Times New Roman" w:hAnsi="Times New Roman"/>
                <w:b/>
              </w:rPr>
              <w:t>79 934,2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407" w:rsidRPr="008A3478" w:rsidRDefault="00B15589" w:rsidP="00B15589">
            <w:pPr>
              <w:jc w:val="center"/>
              <w:rPr>
                <w:rFonts w:ascii="Times New Roman" w:hAnsi="Times New Roman"/>
                <w:b/>
              </w:rPr>
            </w:pPr>
            <w:r w:rsidRPr="008A3478">
              <w:rPr>
                <w:rFonts w:ascii="Times New Roman" w:hAnsi="Times New Roman"/>
                <w:b/>
              </w:rPr>
              <w:t>83 767,9</w:t>
            </w:r>
          </w:p>
        </w:tc>
      </w:tr>
    </w:tbl>
    <w:p w:rsidR="003B0081" w:rsidRPr="008A3478" w:rsidRDefault="00552F30" w:rsidP="003B0081">
      <w:pPr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A3478">
        <w:rPr>
          <w:rFonts w:ascii="Times New Roman" w:hAnsi="Times New Roman"/>
          <w:b/>
          <w:sz w:val="24"/>
          <w:szCs w:val="24"/>
        </w:rPr>
        <w:t>Т</w:t>
      </w:r>
      <w:r w:rsidR="003B0081" w:rsidRPr="008A3478">
        <w:rPr>
          <w:rFonts w:ascii="Times New Roman" w:hAnsi="Times New Roman"/>
          <w:b/>
          <w:sz w:val="24"/>
          <w:szCs w:val="24"/>
        </w:rPr>
        <w:t xml:space="preserve">аблица </w:t>
      </w:r>
      <w:r w:rsidR="00493A9C" w:rsidRPr="008A3478">
        <w:rPr>
          <w:rFonts w:ascii="Times New Roman" w:hAnsi="Times New Roman"/>
          <w:b/>
          <w:sz w:val="24"/>
          <w:szCs w:val="24"/>
        </w:rPr>
        <w:t>4</w:t>
      </w:r>
    </w:p>
    <w:p w:rsidR="003B0081" w:rsidRPr="008A3478" w:rsidRDefault="003B0081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  <w:sectPr w:rsidR="003B0081" w:rsidRPr="008A3478" w:rsidSect="003B0081">
          <w:pgSz w:w="16838" w:h="11906" w:orient="landscape"/>
          <w:pgMar w:top="1701" w:right="1276" w:bottom="851" w:left="851" w:header="709" w:footer="709" w:gutter="0"/>
          <w:cols w:space="708"/>
          <w:titlePg/>
          <w:docGrid w:linePitch="326"/>
        </w:sectPr>
      </w:pPr>
    </w:p>
    <w:p w:rsidR="00CF01EC" w:rsidRPr="008A3478" w:rsidRDefault="00CF01EC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hAnsi="Times New Roman"/>
          <w:sz w:val="24"/>
          <w:szCs w:val="24"/>
        </w:rPr>
        <w:lastRenderedPageBreak/>
        <w:t xml:space="preserve">Бюджетные инвестиции в объекты капитального строительства в соответствии с инвестиционной программой </w:t>
      </w:r>
      <w:r w:rsidR="00501630" w:rsidRPr="008A3478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Pr="008A3478">
        <w:rPr>
          <w:rFonts w:ascii="Times New Roman" w:hAnsi="Times New Roman"/>
          <w:sz w:val="24"/>
          <w:szCs w:val="24"/>
        </w:rPr>
        <w:t xml:space="preserve"> Чувашской Республики были направлены в объеме </w:t>
      </w:r>
      <w:r w:rsidR="00767671" w:rsidRPr="008A3478">
        <w:rPr>
          <w:rFonts w:ascii="Times New Roman" w:hAnsi="Times New Roman"/>
          <w:sz w:val="24"/>
          <w:szCs w:val="24"/>
        </w:rPr>
        <w:t>315761,9</w:t>
      </w:r>
      <w:r w:rsidRPr="008A3478">
        <w:rPr>
          <w:rFonts w:ascii="Times New Roman" w:hAnsi="Times New Roman"/>
          <w:sz w:val="24"/>
          <w:szCs w:val="24"/>
        </w:rPr>
        <w:t xml:space="preserve"> тыс. рублей. </w:t>
      </w:r>
      <w:r w:rsidR="000E3A88" w:rsidRPr="008A3478">
        <w:rPr>
          <w:rFonts w:ascii="Times New Roman" w:hAnsi="Times New Roman"/>
          <w:sz w:val="24"/>
          <w:szCs w:val="24"/>
        </w:rPr>
        <w:t xml:space="preserve">Информация об осуществлении бюджетных инвестиций отражена в таблице </w:t>
      </w:r>
      <w:r w:rsidR="00F05237" w:rsidRPr="008A3478">
        <w:rPr>
          <w:rFonts w:ascii="Times New Roman" w:hAnsi="Times New Roman"/>
          <w:sz w:val="24"/>
          <w:szCs w:val="24"/>
        </w:rPr>
        <w:t>5</w:t>
      </w:r>
      <w:r w:rsidR="000E3A88" w:rsidRPr="008A3478">
        <w:rPr>
          <w:rFonts w:ascii="Times New Roman" w:hAnsi="Times New Roman"/>
          <w:sz w:val="24"/>
          <w:szCs w:val="24"/>
        </w:rPr>
        <w:t>.</w:t>
      </w:r>
    </w:p>
    <w:p w:rsidR="005C1FB4" w:rsidRPr="008A3478" w:rsidRDefault="005C1FB4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FB4" w:rsidRPr="008A3478" w:rsidRDefault="005C1FB4" w:rsidP="005C1FB4">
      <w:pPr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8A3478">
        <w:rPr>
          <w:rFonts w:ascii="Times New Roman" w:hAnsi="Times New Roman"/>
          <w:b/>
          <w:sz w:val="24"/>
          <w:szCs w:val="24"/>
        </w:rPr>
        <w:t xml:space="preserve">Таблица </w:t>
      </w:r>
      <w:r w:rsidR="00F05237" w:rsidRPr="008A347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395"/>
        <w:gridCol w:w="1984"/>
        <w:gridCol w:w="1984"/>
      </w:tblGrid>
      <w:tr w:rsidR="005C1FB4" w:rsidRPr="008A3478" w:rsidTr="005C1FB4">
        <w:trPr>
          <w:jc w:val="center"/>
        </w:trPr>
        <w:tc>
          <w:tcPr>
            <w:tcW w:w="850" w:type="dxa"/>
          </w:tcPr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3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3478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5C1FB4" w:rsidRPr="008A3478" w:rsidRDefault="005C1FB4" w:rsidP="00264E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1FB4" w:rsidRPr="008A3478" w:rsidRDefault="005C1FB4" w:rsidP="00264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Объекты строительства</w:t>
            </w:r>
          </w:p>
        </w:tc>
        <w:tc>
          <w:tcPr>
            <w:tcW w:w="1984" w:type="dxa"/>
          </w:tcPr>
          <w:p w:rsidR="005C1FB4" w:rsidRPr="008A3478" w:rsidRDefault="005C1FB4" w:rsidP="00264E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767671" w:rsidRPr="008A3478">
              <w:rPr>
                <w:rFonts w:ascii="Times New Roman" w:hAnsi="Times New Roman"/>
                <w:sz w:val="24"/>
                <w:szCs w:val="24"/>
              </w:rPr>
              <w:t>4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(тыс. рублей) </w:t>
            </w:r>
          </w:p>
        </w:tc>
        <w:tc>
          <w:tcPr>
            <w:tcW w:w="1984" w:type="dxa"/>
          </w:tcPr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767671" w:rsidRPr="008A3478">
              <w:rPr>
                <w:rFonts w:ascii="Times New Roman" w:hAnsi="Times New Roman"/>
                <w:sz w:val="24"/>
                <w:szCs w:val="24"/>
              </w:rPr>
              <w:t>4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C1FB4" w:rsidRPr="008A3478" w:rsidTr="005C1FB4">
        <w:trPr>
          <w:jc w:val="center"/>
        </w:trPr>
        <w:tc>
          <w:tcPr>
            <w:tcW w:w="850" w:type="dxa"/>
          </w:tcPr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5C1FB4" w:rsidRPr="008A3478" w:rsidRDefault="005C1FB4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7AF3" w:rsidRPr="008A3478" w:rsidTr="000D2ADC">
        <w:trPr>
          <w:trHeight w:val="748"/>
          <w:jc w:val="center"/>
        </w:trPr>
        <w:tc>
          <w:tcPr>
            <w:tcW w:w="850" w:type="dxa"/>
            <w:vAlign w:val="center"/>
          </w:tcPr>
          <w:p w:rsidR="001E7AF3" w:rsidRPr="008A3478" w:rsidRDefault="000D0167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E7AF3" w:rsidRPr="008A3478" w:rsidRDefault="001E7AF3" w:rsidP="00580752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984" w:type="dxa"/>
            <w:vAlign w:val="center"/>
          </w:tcPr>
          <w:p w:rsidR="001E7AF3" w:rsidRPr="008A3478" w:rsidRDefault="001E7AF3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3</w:t>
            </w:r>
            <w:r w:rsidR="000D0167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1984" w:type="dxa"/>
            <w:vAlign w:val="center"/>
          </w:tcPr>
          <w:p w:rsidR="001E7AF3" w:rsidRPr="008A3478" w:rsidRDefault="001E7AF3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3</w:t>
            </w:r>
            <w:r w:rsidR="000D0167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0D0167" w:rsidRPr="008A3478" w:rsidTr="000D2ADC">
        <w:trPr>
          <w:trHeight w:val="748"/>
          <w:jc w:val="center"/>
        </w:trPr>
        <w:tc>
          <w:tcPr>
            <w:tcW w:w="850" w:type="dxa"/>
            <w:vAlign w:val="center"/>
          </w:tcPr>
          <w:p w:rsidR="000D0167" w:rsidRPr="008A3478" w:rsidRDefault="000D0167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0D0167" w:rsidRPr="008A3478" w:rsidRDefault="000D0167" w:rsidP="00580752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Строительство (приобретение) жилья, предоставляемого по договору коммерческого найма жилого помещения гражданам, проживающим и работающим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1984" w:type="dxa"/>
            <w:vAlign w:val="center"/>
          </w:tcPr>
          <w:p w:rsidR="000D0167" w:rsidRPr="008A3478" w:rsidRDefault="000D0167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9 408,0</w:t>
            </w:r>
          </w:p>
        </w:tc>
        <w:tc>
          <w:tcPr>
            <w:tcW w:w="1984" w:type="dxa"/>
            <w:vAlign w:val="center"/>
          </w:tcPr>
          <w:p w:rsidR="000D0167" w:rsidRPr="008A3478" w:rsidRDefault="000D0167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9 408,0</w:t>
            </w:r>
          </w:p>
        </w:tc>
      </w:tr>
      <w:tr w:rsidR="00580752" w:rsidRPr="008A3478" w:rsidTr="000D2ADC">
        <w:trPr>
          <w:trHeight w:val="748"/>
          <w:jc w:val="center"/>
        </w:trPr>
        <w:tc>
          <w:tcPr>
            <w:tcW w:w="850" w:type="dxa"/>
            <w:vAlign w:val="center"/>
          </w:tcPr>
          <w:p w:rsidR="00580752" w:rsidRPr="008A3478" w:rsidRDefault="0005752B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4</w:t>
            </w:r>
            <w:r w:rsidR="00580752" w:rsidRPr="008A3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80752" w:rsidRPr="008A3478" w:rsidRDefault="002C7D49" w:rsidP="00580752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Строительство ( реконструкция </w:t>
            </w:r>
            <w:proofErr w:type="gramStart"/>
            <w:r w:rsidRPr="008A3478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8A3478">
              <w:rPr>
                <w:rFonts w:ascii="Times New Roman" w:hAnsi="Times New Roman"/>
                <w:sz w:val="24"/>
                <w:szCs w:val="24"/>
              </w:rPr>
              <w:t>бъектов капитального строительства в рамках реализации мероприятий по обеспечению комплексного развития сельских территорий</w:t>
            </w:r>
            <w:r w:rsidR="00580752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0752" w:rsidRPr="008A3478">
              <w:rPr>
                <w:rFonts w:ascii="Times New Roman" w:hAnsi="Times New Roman"/>
                <w:sz w:val="24"/>
                <w:szCs w:val="24"/>
              </w:rPr>
              <w:t>Чурачикской</w:t>
            </w:r>
            <w:proofErr w:type="spellEnd"/>
            <w:r w:rsidR="00580752" w:rsidRPr="008A3478">
              <w:rPr>
                <w:rFonts w:ascii="Times New Roman" w:hAnsi="Times New Roman"/>
                <w:sz w:val="24"/>
                <w:szCs w:val="24"/>
              </w:rPr>
              <w:t xml:space="preserve"> средней общеобразовательной школы Цивильского муниципального округа</w:t>
            </w:r>
          </w:p>
        </w:tc>
        <w:tc>
          <w:tcPr>
            <w:tcW w:w="1984" w:type="dxa"/>
            <w:vAlign w:val="center"/>
          </w:tcPr>
          <w:p w:rsidR="00580752" w:rsidRPr="008A3478" w:rsidRDefault="001E7AF3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284 735,8</w:t>
            </w:r>
          </w:p>
        </w:tc>
        <w:tc>
          <w:tcPr>
            <w:tcW w:w="1984" w:type="dxa"/>
            <w:vAlign w:val="center"/>
          </w:tcPr>
          <w:p w:rsidR="00580752" w:rsidRPr="008A3478" w:rsidRDefault="001E7AF3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284 735,8</w:t>
            </w:r>
          </w:p>
        </w:tc>
      </w:tr>
      <w:tr w:rsidR="004D3731" w:rsidRPr="008A3478" w:rsidTr="005C1FB4">
        <w:trPr>
          <w:trHeight w:val="829"/>
          <w:jc w:val="center"/>
        </w:trPr>
        <w:tc>
          <w:tcPr>
            <w:tcW w:w="850" w:type="dxa"/>
            <w:vAlign w:val="center"/>
          </w:tcPr>
          <w:p w:rsidR="004D3731" w:rsidRPr="008A3478" w:rsidRDefault="0005752B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4D3731" w:rsidRPr="008A3478" w:rsidRDefault="004D3731" w:rsidP="00580752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05752B" w:rsidRPr="008A3478">
              <w:rPr>
                <w:rFonts w:ascii="Times New Roman" w:hAnsi="Times New Roman"/>
                <w:sz w:val="24"/>
                <w:szCs w:val="24"/>
              </w:rPr>
              <w:t>о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ставление жилых помещений детям-сиротам и детям,</w:t>
            </w:r>
            <w:r w:rsidR="0005752B"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478">
              <w:rPr>
                <w:rFonts w:ascii="Times New Roman" w:hAnsi="Times New Roman"/>
                <w:sz w:val="24"/>
                <w:szCs w:val="24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vAlign w:val="center"/>
          </w:tcPr>
          <w:p w:rsidR="004D3731" w:rsidRPr="008A3478" w:rsidRDefault="002C7D49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8 47</w:t>
            </w:r>
            <w:r w:rsidR="004D3731" w:rsidRPr="008A34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984" w:type="dxa"/>
            <w:vAlign w:val="center"/>
          </w:tcPr>
          <w:p w:rsidR="004D3731" w:rsidRPr="008A3478" w:rsidRDefault="004D3731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8 476,5</w:t>
            </w:r>
          </w:p>
        </w:tc>
      </w:tr>
      <w:tr w:rsidR="0005752B" w:rsidRPr="008A3478" w:rsidTr="005C1FB4">
        <w:trPr>
          <w:trHeight w:val="829"/>
          <w:jc w:val="center"/>
        </w:trPr>
        <w:tc>
          <w:tcPr>
            <w:tcW w:w="850" w:type="dxa"/>
            <w:vAlign w:val="center"/>
          </w:tcPr>
          <w:p w:rsidR="0005752B" w:rsidRPr="008A3478" w:rsidRDefault="0005752B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5752B" w:rsidRPr="008A3478" w:rsidRDefault="0005752B" w:rsidP="00234ADE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</w:t>
            </w:r>
            <w:proofErr w:type="gramStart"/>
            <w:r w:rsidRPr="008A347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муниципальной) собственности</w:t>
            </w:r>
          </w:p>
        </w:tc>
        <w:tc>
          <w:tcPr>
            <w:tcW w:w="1984" w:type="dxa"/>
            <w:vAlign w:val="center"/>
          </w:tcPr>
          <w:p w:rsidR="0005752B" w:rsidRPr="008A3478" w:rsidRDefault="0005752B" w:rsidP="00234ADE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          330,0</w:t>
            </w:r>
          </w:p>
        </w:tc>
        <w:tc>
          <w:tcPr>
            <w:tcW w:w="1984" w:type="dxa"/>
            <w:vAlign w:val="center"/>
          </w:tcPr>
          <w:p w:rsidR="0005752B" w:rsidRPr="008A3478" w:rsidRDefault="0005752B" w:rsidP="0023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</w:tr>
      <w:tr w:rsidR="0005752B" w:rsidRPr="008A3478" w:rsidTr="005C1FB4">
        <w:trPr>
          <w:trHeight w:val="829"/>
          <w:jc w:val="center"/>
        </w:trPr>
        <w:tc>
          <w:tcPr>
            <w:tcW w:w="850" w:type="dxa"/>
            <w:vAlign w:val="center"/>
          </w:tcPr>
          <w:p w:rsidR="0005752B" w:rsidRPr="008A3478" w:rsidRDefault="0005752B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05752B" w:rsidRPr="008A3478" w:rsidRDefault="0005752B" w:rsidP="00580752">
            <w:pPr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05752B" w:rsidRPr="008A3478" w:rsidRDefault="0005752B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5 673,0</w:t>
            </w:r>
          </w:p>
        </w:tc>
        <w:tc>
          <w:tcPr>
            <w:tcW w:w="1984" w:type="dxa"/>
            <w:vAlign w:val="center"/>
          </w:tcPr>
          <w:p w:rsidR="0005752B" w:rsidRPr="008A3478" w:rsidRDefault="0005752B" w:rsidP="00580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5 673,0</w:t>
            </w:r>
          </w:p>
        </w:tc>
      </w:tr>
      <w:tr w:rsidR="0005752B" w:rsidRPr="008A3478" w:rsidTr="005C1FB4">
        <w:trPr>
          <w:trHeight w:val="375"/>
          <w:jc w:val="center"/>
        </w:trPr>
        <w:tc>
          <w:tcPr>
            <w:tcW w:w="850" w:type="dxa"/>
          </w:tcPr>
          <w:p w:rsidR="0005752B" w:rsidRPr="008A3478" w:rsidRDefault="0005752B" w:rsidP="00057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47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5" w:type="dxa"/>
            <w:vAlign w:val="center"/>
          </w:tcPr>
          <w:p w:rsidR="0005752B" w:rsidRPr="008A3478" w:rsidRDefault="0005752B" w:rsidP="00057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Строительство водонапорной башни с устройством водозаборного узла по ул. Южная </w:t>
            </w:r>
            <w:proofErr w:type="spellStart"/>
            <w:r w:rsidRPr="008A34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A347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A3478">
              <w:rPr>
                <w:rFonts w:ascii="Times New Roman" w:hAnsi="Times New Roman"/>
                <w:sz w:val="24"/>
                <w:szCs w:val="24"/>
              </w:rPr>
              <w:t>урачики</w:t>
            </w:r>
            <w:proofErr w:type="spellEnd"/>
          </w:p>
        </w:tc>
        <w:tc>
          <w:tcPr>
            <w:tcW w:w="1984" w:type="dxa"/>
            <w:vAlign w:val="center"/>
          </w:tcPr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4 085,6</w:t>
            </w:r>
          </w:p>
        </w:tc>
        <w:tc>
          <w:tcPr>
            <w:tcW w:w="1984" w:type="dxa"/>
            <w:vAlign w:val="center"/>
          </w:tcPr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05752B" w:rsidRPr="008A3478" w:rsidTr="005C1FB4">
        <w:trPr>
          <w:trHeight w:val="375"/>
          <w:jc w:val="center"/>
        </w:trPr>
        <w:tc>
          <w:tcPr>
            <w:tcW w:w="850" w:type="dxa"/>
          </w:tcPr>
          <w:p w:rsidR="0005752B" w:rsidRPr="008A3478" w:rsidRDefault="0005752B" w:rsidP="00264E7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47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478">
              <w:rPr>
                <w:rFonts w:ascii="Times New Roman" w:hAnsi="Times New Roman"/>
                <w:b/>
                <w:sz w:val="28"/>
                <w:szCs w:val="28"/>
              </w:rPr>
              <w:t>315 847,5</w:t>
            </w:r>
          </w:p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478">
              <w:rPr>
                <w:rFonts w:ascii="Times New Roman" w:hAnsi="Times New Roman"/>
                <w:b/>
                <w:sz w:val="28"/>
                <w:szCs w:val="28"/>
              </w:rPr>
              <w:t>315761,9</w:t>
            </w:r>
          </w:p>
          <w:p w:rsidR="0005752B" w:rsidRPr="008A3478" w:rsidRDefault="0005752B" w:rsidP="00264E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719F" w:rsidRPr="008A3478" w:rsidRDefault="002D719F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E3A88" w:rsidRPr="008A3478" w:rsidRDefault="000E3A88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F01EC" w:rsidRPr="008A3478" w:rsidRDefault="00CF01EC" w:rsidP="00CF01EC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hAnsi="Times New Roman"/>
          <w:sz w:val="24"/>
          <w:szCs w:val="24"/>
        </w:rPr>
        <w:t xml:space="preserve">Средства резервного фонда администрации </w:t>
      </w:r>
      <w:r w:rsidR="00501630" w:rsidRPr="008A3478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Pr="008A3478">
        <w:rPr>
          <w:rFonts w:ascii="Times New Roman" w:hAnsi="Times New Roman"/>
          <w:sz w:val="24"/>
          <w:szCs w:val="24"/>
        </w:rPr>
        <w:t xml:space="preserve"> Чувашской Республики в 202</w:t>
      </w:r>
      <w:r w:rsidR="004923E2" w:rsidRPr="008A3478">
        <w:rPr>
          <w:rFonts w:ascii="Times New Roman" w:hAnsi="Times New Roman"/>
          <w:sz w:val="24"/>
          <w:szCs w:val="24"/>
        </w:rPr>
        <w:t>4</w:t>
      </w:r>
      <w:r w:rsidRPr="008A3478">
        <w:rPr>
          <w:rFonts w:ascii="Times New Roman" w:hAnsi="Times New Roman"/>
          <w:sz w:val="24"/>
          <w:szCs w:val="24"/>
        </w:rPr>
        <w:t xml:space="preserve"> году были </w:t>
      </w:r>
      <w:r w:rsidR="005B6900" w:rsidRPr="008A3478">
        <w:rPr>
          <w:rFonts w:ascii="Times New Roman" w:hAnsi="Times New Roman"/>
          <w:sz w:val="24"/>
          <w:szCs w:val="24"/>
        </w:rPr>
        <w:t xml:space="preserve">запланированы в объеме </w:t>
      </w:r>
      <w:r w:rsidR="00B91B69" w:rsidRPr="008A3478">
        <w:rPr>
          <w:rFonts w:ascii="Times New Roman" w:hAnsi="Times New Roman"/>
          <w:sz w:val="24"/>
          <w:szCs w:val="24"/>
        </w:rPr>
        <w:t>11054,7</w:t>
      </w:r>
      <w:r w:rsidR="00452DAD" w:rsidRPr="008A3478">
        <w:rPr>
          <w:rFonts w:ascii="Times New Roman" w:hAnsi="Times New Roman"/>
          <w:sz w:val="24"/>
          <w:szCs w:val="24"/>
        </w:rPr>
        <w:t xml:space="preserve"> </w:t>
      </w:r>
      <w:r w:rsidR="005B6900" w:rsidRPr="008A3478">
        <w:rPr>
          <w:rFonts w:ascii="Times New Roman" w:hAnsi="Times New Roman"/>
          <w:sz w:val="24"/>
          <w:szCs w:val="24"/>
        </w:rPr>
        <w:t>тыс. рублей.</w:t>
      </w:r>
      <w:r w:rsidR="008C5544" w:rsidRPr="008A3478">
        <w:rPr>
          <w:rFonts w:ascii="Times New Roman" w:hAnsi="Times New Roman"/>
          <w:sz w:val="24"/>
          <w:szCs w:val="24"/>
        </w:rPr>
        <w:t xml:space="preserve"> </w:t>
      </w:r>
      <w:r w:rsidR="008C5544" w:rsidRPr="008A3478">
        <w:rPr>
          <w:rFonts w:ascii="Times New Roman" w:hAnsi="Times New Roman"/>
          <w:sz w:val="24"/>
          <w:szCs w:val="24"/>
        </w:rPr>
        <w:lastRenderedPageBreak/>
        <w:t xml:space="preserve">По распоряжениям администрации </w:t>
      </w:r>
      <w:r w:rsidR="00501630" w:rsidRPr="008A3478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8C5544" w:rsidRPr="008A3478">
        <w:rPr>
          <w:rFonts w:ascii="Times New Roman" w:hAnsi="Times New Roman"/>
          <w:sz w:val="24"/>
          <w:szCs w:val="24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было направлено </w:t>
      </w:r>
      <w:r w:rsidR="00541CC2" w:rsidRPr="008A3478">
        <w:rPr>
          <w:rFonts w:ascii="Times New Roman" w:hAnsi="Times New Roman"/>
          <w:sz w:val="24"/>
          <w:szCs w:val="24"/>
        </w:rPr>
        <w:t>100,0</w:t>
      </w:r>
      <w:r w:rsidR="008C5544" w:rsidRPr="008A3478">
        <w:rPr>
          <w:rFonts w:ascii="Times New Roman" w:hAnsi="Times New Roman"/>
          <w:sz w:val="24"/>
          <w:szCs w:val="24"/>
        </w:rPr>
        <w:t xml:space="preserve"> тыс. рублей; на финансовое обеспечение </w:t>
      </w:r>
      <w:proofErr w:type="gramStart"/>
      <w:r w:rsidR="008C5544" w:rsidRPr="008A3478">
        <w:rPr>
          <w:rFonts w:ascii="Times New Roman" w:hAnsi="Times New Roman"/>
          <w:sz w:val="24"/>
          <w:szCs w:val="24"/>
        </w:rPr>
        <w:t xml:space="preserve">непредвиденных расходов, возникающих при выполнении полномочий органов местного самоуправления </w:t>
      </w:r>
      <w:r w:rsidR="00501630" w:rsidRPr="008A3478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8C5544" w:rsidRPr="008A3478">
        <w:rPr>
          <w:rFonts w:ascii="Times New Roman" w:hAnsi="Times New Roman"/>
          <w:sz w:val="24"/>
          <w:szCs w:val="24"/>
        </w:rPr>
        <w:t xml:space="preserve"> было</w:t>
      </w:r>
      <w:proofErr w:type="gramEnd"/>
      <w:r w:rsidR="008C5544" w:rsidRPr="008A3478">
        <w:rPr>
          <w:rFonts w:ascii="Times New Roman" w:hAnsi="Times New Roman"/>
          <w:sz w:val="24"/>
          <w:szCs w:val="24"/>
        </w:rPr>
        <w:t xml:space="preserve"> направлено </w:t>
      </w:r>
      <w:r w:rsidR="00DD21F6" w:rsidRPr="008A3478">
        <w:rPr>
          <w:rFonts w:ascii="Times New Roman" w:hAnsi="Times New Roman"/>
          <w:sz w:val="24"/>
          <w:szCs w:val="24"/>
        </w:rPr>
        <w:t xml:space="preserve">10163,1 </w:t>
      </w:r>
      <w:r w:rsidR="008C5544" w:rsidRPr="008A3478">
        <w:rPr>
          <w:rFonts w:ascii="Times New Roman" w:hAnsi="Times New Roman"/>
          <w:sz w:val="24"/>
          <w:szCs w:val="24"/>
        </w:rPr>
        <w:t xml:space="preserve">тыс. рублей. </w:t>
      </w:r>
      <w:r w:rsidR="00EB123A" w:rsidRPr="008A3478">
        <w:rPr>
          <w:rFonts w:ascii="Times New Roman" w:hAnsi="Times New Roman"/>
          <w:sz w:val="24"/>
          <w:szCs w:val="24"/>
        </w:rPr>
        <w:t xml:space="preserve">Остаток резервного фонда составил </w:t>
      </w:r>
      <w:r w:rsidR="00767671" w:rsidRPr="008A3478">
        <w:rPr>
          <w:rFonts w:ascii="Times New Roman" w:hAnsi="Times New Roman"/>
          <w:sz w:val="24"/>
          <w:szCs w:val="24"/>
        </w:rPr>
        <w:t>791,6</w:t>
      </w:r>
      <w:r w:rsidR="00EB123A" w:rsidRPr="008A3478">
        <w:rPr>
          <w:rFonts w:ascii="Times New Roman" w:hAnsi="Times New Roman"/>
          <w:sz w:val="24"/>
          <w:szCs w:val="24"/>
        </w:rPr>
        <w:t xml:space="preserve"> тыс. рублей. </w:t>
      </w:r>
      <w:r w:rsidRPr="008A3478">
        <w:rPr>
          <w:rFonts w:ascii="Times New Roman" w:hAnsi="Times New Roman"/>
          <w:sz w:val="24"/>
          <w:szCs w:val="24"/>
        </w:rPr>
        <w:t xml:space="preserve">  </w:t>
      </w:r>
    </w:p>
    <w:p w:rsidR="00363896" w:rsidRPr="008A3478" w:rsidRDefault="00363896" w:rsidP="00074F85">
      <w:pPr>
        <w:spacing w:after="200"/>
        <w:ind w:firstLine="567"/>
        <w:contextualSpacing/>
        <w:jc w:val="both"/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32309" w:rsidRPr="008A3478" w:rsidRDefault="00074F85" w:rsidP="00074F85">
      <w:pPr>
        <w:spacing w:after="200"/>
        <w:ind w:firstLine="567"/>
        <w:contextualSpacing/>
        <w:jc w:val="both"/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В 202</w:t>
      </w:r>
      <w:r w:rsidR="00767671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4</w:t>
      </w: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году </w:t>
      </w:r>
      <w:proofErr w:type="gramStart"/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Цив</w:t>
      </w:r>
      <w:r w:rsidR="00DD21F6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ильском</w:t>
      </w:r>
      <w:proofErr w:type="gramEnd"/>
      <w:r w:rsidR="00DD21F6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районе реализовывались 6</w:t>
      </w: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национальных проекта общим объемом </w:t>
      </w:r>
      <w:r w:rsidR="00DD21F6" w:rsidRPr="008A3478">
        <w:rPr>
          <w:rFonts w:ascii="Times New Roman" w:eastAsia="Calibri" w:hAnsi="Times New Roman"/>
          <w:color w:val="000000"/>
          <w:sz w:val="24"/>
          <w:szCs w:val="24"/>
        </w:rPr>
        <w:t>17 822,1</w:t>
      </w:r>
      <w:r w:rsidR="00393563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тыс</w:t>
      </w: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. рублей. Реализовывались такие национ</w:t>
      </w:r>
      <w:r w:rsidR="00695054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альные проекты как </w:t>
      </w: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«Жилье и городская среда», «Образование», «Культура».</w:t>
      </w:r>
      <w:r w:rsidR="00232309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Информация отражена в таблице </w:t>
      </w:r>
      <w:r w:rsidR="00FA6912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6</w:t>
      </w:r>
      <w:r w:rsidR="00232309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AE149C" w:rsidRPr="008A3478" w:rsidRDefault="00AE149C" w:rsidP="00AE149C">
      <w:pPr>
        <w:spacing w:after="200"/>
        <w:ind w:firstLine="567"/>
        <w:contextualSpacing/>
        <w:jc w:val="right"/>
        <w:rPr>
          <w:rFonts w:ascii="Times New Roman" w:eastAsia="Calibri" w:hAnsi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8A3478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Таблица </w:t>
      </w:r>
      <w:r w:rsidR="00FA6912" w:rsidRPr="008A3478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shd w:val="clear" w:color="auto" w:fill="FFFFFF"/>
        </w:rPr>
        <w:t>6</w:t>
      </w:r>
    </w:p>
    <w:tbl>
      <w:tblPr>
        <w:tblW w:w="92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387"/>
        <w:gridCol w:w="3260"/>
      </w:tblGrid>
      <w:tr w:rsidR="00AE149C" w:rsidRPr="008A3478" w:rsidTr="00E742EF">
        <w:trPr>
          <w:trHeight w:val="68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F56301" w:rsidRPr="008A3478" w:rsidRDefault="00AE149C" w:rsidP="00AE149C">
            <w:pPr>
              <w:spacing w:after="200"/>
              <w:contextualSpacing/>
              <w:jc w:val="both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8A347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A3478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F56301" w:rsidRPr="008A3478" w:rsidRDefault="00AE149C" w:rsidP="00AE149C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Национальный (региональный) проект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F56301" w:rsidRPr="008A3478" w:rsidRDefault="00AE149C" w:rsidP="00E742EF">
            <w:pPr>
              <w:spacing w:after="200"/>
              <w:contextualSpacing/>
              <w:jc w:val="center"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Объем выделенных </w:t>
            </w:r>
            <w:r w:rsidR="00E742EF" w:rsidRPr="008A347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ср</w:t>
            </w:r>
            <w:r w:rsidRPr="008A3478">
              <w:rPr>
                <w:rFonts w:ascii="Times New Roman" w:eastAsia="Calibri" w:hAnsi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едств (тыс. рублей)</w:t>
            </w:r>
          </w:p>
        </w:tc>
      </w:tr>
      <w:tr w:rsidR="00AE149C" w:rsidRPr="008A3478" w:rsidTr="00AF29D1">
        <w:trPr>
          <w:trHeight w:val="332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F56301" w:rsidRPr="008A3478" w:rsidRDefault="00695054" w:rsidP="00E742EF">
            <w:pPr>
              <w:spacing w:after="200"/>
              <w:contextualSpacing/>
              <w:rPr>
                <w:rFonts w:ascii="Times New Roman" w:eastAsia="Calibri" w:hAnsi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AE149C" w:rsidRPr="008A3478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F56301" w:rsidRPr="008A3478" w:rsidRDefault="00DB4AAC" w:rsidP="00AE149C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AE149C"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Образование</w:t>
            </w: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56301" w:rsidRPr="008A3478" w:rsidRDefault="00695054" w:rsidP="00AF29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7 847,5</w:t>
            </w:r>
          </w:p>
        </w:tc>
      </w:tr>
      <w:tr w:rsidR="00DB4AAC" w:rsidRPr="008A3478" w:rsidTr="00AF29D1">
        <w:trPr>
          <w:trHeight w:val="80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DB4AAC" w:rsidP="00DB4AAC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AF29D1" w:rsidP="00DB4A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A3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57251E" w:rsidP="00AF29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120,4</w:t>
            </w:r>
          </w:p>
        </w:tc>
      </w:tr>
      <w:tr w:rsidR="00DB4AAC" w:rsidRPr="008A3478" w:rsidTr="00AF29D1">
        <w:trPr>
          <w:trHeight w:val="518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</w:tcPr>
          <w:p w:rsidR="00DB4AAC" w:rsidRPr="008A3478" w:rsidRDefault="00DB4AAC" w:rsidP="00DB4AAC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</w:tcPr>
          <w:p w:rsidR="00DB4AAC" w:rsidRPr="008A3478" w:rsidRDefault="00DB4AAC" w:rsidP="00DB4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DB4AAC" w:rsidRPr="008A3478" w:rsidRDefault="00695054" w:rsidP="004B03E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5 223,8</w:t>
            </w:r>
          </w:p>
        </w:tc>
      </w:tr>
      <w:tr w:rsidR="00DB4AAC" w:rsidRPr="008A3478" w:rsidTr="00AF29D1">
        <w:trPr>
          <w:trHeight w:val="804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</w:tcPr>
          <w:p w:rsidR="00DB4AAC" w:rsidRPr="008A3478" w:rsidRDefault="00DB4AAC" w:rsidP="00DB4AAC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</w:tcPr>
          <w:p w:rsidR="00DB4AAC" w:rsidRPr="008A3478" w:rsidRDefault="00AF29D1" w:rsidP="00DB4A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A3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DB4AAC" w:rsidRPr="008A3478" w:rsidRDefault="0057251E" w:rsidP="00DB4AA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2 503,3</w:t>
            </w:r>
          </w:p>
        </w:tc>
      </w:tr>
      <w:tr w:rsidR="00DB4AAC" w:rsidRPr="008A3478" w:rsidTr="00AF29D1">
        <w:trPr>
          <w:trHeight w:val="308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695054" w:rsidP="00DB4AAC">
            <w:pPr>
              <w:spacing w:after="200"/>
              <w:contextualSpacing/>
              <w:rPr>
                <w:rFonts w:ascii="Times New Roman" w:eastAsia="Calibri" w:hAnsi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DB4AAC" w:rsidRPr="008A3478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DB4AAC" w:rsidP="00DB4AAC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"Жилье и городская среда"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57251E" w:rsidP="001E6024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9 799,6</w:t>
            </w:r>
          </w:p>
        </w:tc>
      </w:tr>
      <w:tr w:rsidR="00DB4AAC" w:rsidRPr="008A3478" w:rsidTr="00AF29D1">
        <w:trPr>
          <w:trHeight w:val="59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DB4AAC" w:rsidP="00DB4AAC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DB4AAC" w:rsidP="00DB4AA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57251E" w:rsidP="00136D5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9 799,6</w:t>
            </w:r>
          </w:p>
        </w:tc>
      </w:tr>
      <w:tr w:rsidR="00DB4AAC" w:rsidRPr="008A3478" w:rsidTr="00AF29D1">
        <w:trPr>
          <w:trHeight w:val="308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695054" w:rsidP="00DB4AAC">
            <w:pPr>
              <w:spacing w:after="200"/>
              <w:contextualSpacing/>
              <w:rPr>
                <w:rFonts w:ascii="Times New Roman" w:eastAsia="Calibri" w:hAnsi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DB4AAC" w:rsidRPr="008A3478">
              <w:rPr>
                <w:rFonts w:ascii="Times New Roman" w:eastAsia="Calibri" w:hAnsi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DB4AAC" w:rsidP="00DB4AAC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"Культура"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BD3D6C" w:rsidP="00DB4AAC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175,0</w:t>
            </w:r>
          </w:p>
        </w:tc>
      </w:tr>
      <w:tr w:rsidR="00DB4AAC" w:rsidRPr="008A3478" w:rsidTr="00AF29D1">
        <w:trPr>
          <w:trHeight w:val="562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DB4AAC" w:rsidP="00DB4AAC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  <w:hideMark/>
          </w:tcPr>
          <w:p w:rsidR="00DB4AAC" w:rsidRPr="008A3478" w:rsidRDefault="00BD3D6C" w:rsidP="00DB4A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Выплаты </w:t>
            </w:r>
            <w:proofErr w:type="gramStart"/>
            <w:r w:rsidRPr="008A3478">
              <w:rPr>
                <w:rFonts w:ascii="Times New Roman" w:hAnsi="Times New Roman"/>
                <w:sz w:val="24"/>
                <w:szCs w:val="24"/>
              </w:rPr>
              <w:t>денежного</w:t>
            </w:r>
            <w:proofErr w:type="gramEnd"/>
            <w:r w:rsidRPr="008A3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478">
              <w:rPr>
                <w:rFonts w:ascii="Times New Roman" w:hAnsi="Times New Roman"/>
                <w:sz w:val="24"/>
                <w:szCs w:val="24"/>
              </w:rPr>
              <w:t>поощерения</w:t>
            </w:r>
            <w:proofErr w:type="spellEnd"/>
            <w:r w:rsidRPr="008A3478">
              <w:rPr>
                <w:rFonts w:ascii="Times New Roman" w:hAnsi="Times New Roman"/>
                <w:sz w:val="24"/>
                <w:szCs w:val="24"/>
              </w:rPr>
              <w:t xml:space="preserve"> лучшим муниципальных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B4AAC" w:rsidRPr="008A3478" w:rsidRDefault="00BD3D6C" w:rsidP="00DB4AA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175,0</w:t>
            </w:r>
          </w:p>
        </w:tc>
      </w:tr>
      <w:tr w:rsidR="000076A8" w:rsidRPr="008A3478" w:rsidTr="00AF29D1">
        <w:trPr>
          <w:trHeight w:val="36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</w:tcPr>
          <w:p w:rsidR="000076A8" w:rsidRPr="008A3478" w:rsidRDefault="000076A8" w:rsidP="000076A8">
            <w:pPr>
              <w:spacing w:after="200"/>
              <w:ind w:firstLine="567"/>
              <w:contextualSpacing/>
              <w:rPr>
                <w:rFonts w:ascii="Times New Roman" w:eastAsia="Calibri" w:hAnsi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bottom"/>
          </w:tcPr>
          <w:p w:rsidR="000076A8" w:rsidRPr="008A3478" w:rsidRDefault="000076A8" w:rsidP="000076A8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9" w:type="dxa"/>
              <w:bottom w:w="0" w:type="dxa"/>
              <w:right w:w="49" w:type="dxa"/>
            </w:tcMar>
            <w:vAlign w:val="center"/>
          </w:tcPr>
          <w:p w:rsidR="000076A8" w:rsidRPr="008A3478" w:rsidRDefault="00BD3D6C" w:rsidP="000076A8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A347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17822,1</w:t>
            </w:r>
          </w:p>
        </w:tc>
      </w:tr>
    </w:tbl>
    <w:p w:rsidR="00AE149C" w:rsidRPr="008A3478" w:rsidRDefault="00AE149C" w:rsidP="00074F85">
      <w:pPr>
        <w:spacing w:after="200"/>
        <w:ind w:firstLine="567"/>
        <w:contextualSpacing/>
        <w:jc w:val="both"/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5F6514" w:rsidRPr="008A3478" w:rsidRDefault="00232309" w:rsidP="00232309">
      <w:pPr>
        <w:spacing w:after="20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В 202</w:t>
      </w:r>
      <w:r w:rsidR="00BD3D6C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4</w:t>
      </w: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году из </w:t>
      </w:r>
      <w:r w:rsidR="00074F85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бюджета </w:t>
      </w:r>
      <w:r w:rsidR="00501630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Цивильского муниципального округа</w:t>
      </w:r>
      <w:r w:rsidR="00074F85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были выделены средства на финансирование </w:t>
      </w:r>
      <w:r w:rsidR="003B392C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21 муниципальной</w:t>
      </w:r>
      <w:r w:rsidR="00074F85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 xml:space="preserve"> программ</w:t>
      </w:r>
      <w:r w:rsidR="003B392C"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ы</w:t>
      </w:r>
      <w:r w:rsidRPr="008A3478">
        <w:rPr>
          <w:rFonts w:ascii="Times New Roman" w:eastAsia="Calibri" w:hAnsi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FA6912" w:rsidRPr="008A3478" w:rsidRDefault="00FA6912" w:rsidP="00232309">
      <w:pPr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01BFE" w:rsidRPr="008A3478" w:rsidRDefault="00301BFE" w:rsidP="00232309">
      <w:pPr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течение 202</w:t>
      </w:r>
      <w:r w:rsidR="0057251E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в бюджет </w:t>
      </w:r>
      <w:r w:rsidR="00501630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изменения вносились </w:t>
      </w:r>
      <w:r w:rsidR="00232309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четыре раза 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Решениями Собрания депутатов </w:t>
      </w:r>
      <w:r w:rsidR="00501630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Чувашской Республики «О внесении изменений в Решение Собрания депутатов </w:t>
      </w:r>
      <w:r w:rsidR="00501630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Чувашской Республики «О бюджете </w:t>
      </w:r>
      <w:r w:rsidR="00501630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Цивильского муниципального округа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Чувашской Республики на 202</w:t>
      </w:r>
      <w:r w:rsidR="0057251E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57251E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202</w:t>
      </w:r>
      <w:r w:rsidR="0057251E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232309" w:rsidRPr="008A34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годов».</w:t>
      </w:r>
      <w:proofErr w:type="gramEnd"/>
    </w:p>
    <w:p w:rsidR="00262931" w:rsidRDefault="00262931" w:rsidP="0065044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A3478">
        <w:rPr>
          <w:rFonts w:ascii="Times New Roman" w:hAnsi="Times New Roman"/>
          <w:color w:val="000000" w:themeColor="text1"/>
          <w:sz w:val="24"/>
          <w:szCs w:val="24"/>
        </w:rPr>
        <w:lastRenderedPageBreak/>
        <w:t>В 202</w:t>
      </w:r>
      <w:r w:rsidR="0057251E" w:rsidRPr="008A347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A3478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8127C2" w:rsidRPr="008A3478">
        <w:rPr>
          <w:rFonts w:ascii="Times New Roman" w:hAnsi="Times New Roman"/>
          <w:color w:val="000000" w:themeColor="text1"/>
          <w:sz w:val="24"/>
          <w:szCs w:val="24"/>
        </w:rPr>
        <w:t>бюджет</w:t>
      </w:r>
      <w:r w:rsidR="004A13E3" w:rsidRPr="008A34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1630" w:rsidRPr="008A3478">
        <w:rPr>
          <w:rFonts w:ascii="Times New Roman" w:hAnsi="Times New Roman"/>
          <w:color w:val="000000" w:themeColor="text1"/>
          <w:sz w:val="24"/>
          <w:szCs w:val="24"/>
        </w:rPr>
        <w:t>Цивильского муниципального округа</w:t>
      </w:r>
      <w:r w:rsidRPr="008A3478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8127C2" w:rsidRPr="008A3478">
        <w:rPr>
          <w:rFonts w:ascii="Times New Roman" w:hAnsi="Times New Roman"/>
          <w:sz w:val="24"/>
          <w:szCs w:val="24"/>
        </w:rPr>
        <w:t xml:space="preserve">исполнен с </w:t>
      </w:r>
      <w:r w:rsidR="0020607D" w:rsidRPr="008A3478">
        <w:rPr>
          <w:rFonts w:ascii="Times New Roman" w:hAnsi="Times New Roman"/>
          <w:sz w:val="24"/>
          <w:szCs w:val="24"/>
        </w:rPr>
        <w:t>профицитом</w:t>
      </w:r>
      <w:r w:rsidR="00EE3AE8" w:rsidRPr="008A3478">
        <w:rPr>
          <w:rFonts w:ascii="Times New Roman" w:hAnsi="Times New Roman"/>
          <w:sz w:val="24"/>
          <w:szCs w:val="24"/>
        </w:rPr>
        <w:t xml:space="preserve"> в объеме</w:t>
      </w:r>
      <w:r w:rsidR="0020607D" w:rsidRPr="008A3478">
        <w:rPr>
          <w:rFonts w:ascii="Times New Roman" w:hAnsi="Times New Roman"/>
          <w:sz w:val="24"/>
          <w:szCs w:val="24"/>
        </w:rPr>
        <w:t xml:space="preserve"> 137128,0</w:t>
      </w:r>
      <w:r w:rsidR="008127C2" w:rsidRPr="008A3478">
        <w:rPr>
          <w:rFonts w:ascii="Times New Roman" w:hAnsi="Times New Roman"/>
          <w:sz w:val="24"/>
          <w:szCs w:val="24"/>
        </w:rPr>
        <w:t xml:space="preserve"> тыс.</w:t>
      </w:r>
      <w:r w:rsidR="00F20874" w:rsidRPr="008A3478">
        <w:rPr>
          <w:rFonts w:ascii="Times New Roman" w:hAnsi="Times New Roman"/>
          <w:sz w:val="24"/>
          <w:szCs w:val="24"/>
        </w:rPr>
        <w:t xml:space="preserve"> </w:t>
      </w:r>
      <w:r w:rsidRPr="008A3478">
        <w:rPr>
          <w:rFonts w:ascii="Times New Roman" w:hAnsi="Times New Roman"/>
          <w:sz w:val="24"/>
          <w:szCs w:val="24"/>
        </w:rPr>
        <w:t>рублей.</w:t>
      </w:r>
      <w:r w:rsidRPr="0026293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262931" w:rsidSect="00D51E5C">
      <w:pgSz w:w="11906" w:h="16838"/>
      <w:pgMar w:top="1276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38" w:rsidRDefault="00C70038" w:rsidP="00882BFC">
      <w:r>
        <w:separator/>
      </w:r>
    </w:p>
  </w:endnote>
  <w:endnote w:type="continuationSeparator" w:id="0">
    <w:p w:rsidR="00C70038" w:rsidRDefault="00C70038" w:rsidP="008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38" w:rsidRDefault="00C70038" w:rsidP="00882BFC">
      <w:r>
        <w:separator/>
      </w:r>
    </w:p>
  </w:footnote>
  <w:footnote w:type="continuationSeparator" w:id="0">
    <w:p w:rsidR="00C70038" w:rsidRDefault="00C70038" w:rsidP="0088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40108"/>
      <w:docPartObj>
        <w:docPartGallery w:val="Page Numbers (Top of Page)"/>
        <w:docPartUnique/>
      </w:docPartObj>
    </w:sdtPr>
    <w:sdtEndPr/>
    <w:sdtContent>
      <w:p w:rsidR="001E7AF3" w:rsidRDefault="001E7A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478">
          <w:rPr>
            <w:noProof/>
          </w:rPr>
          <w:t>7</w:t>
        </w:r>
        <w:r>
          <w:fldChar w:fldCharType="end"/>
        </w:r>
      </w:p>
    </w:sdtContent>
  </w:sdt>
  <w:p w:rsidR="001E7AF3" w:rsidRDefault="001E7A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60"/>
    <w:rsid w:val="0000088A"/>
    <w:rsid w:val="000009CD"/>
    <w:rsid w:val="0000236F"/>
    <w:rsid w:val="00003E6B"/>
    <w:rsid w:val="000071D5"/>
    <w:rsid w:val="00007477"/>
    <w:rsid w:val="000076A8"/>
    <w:rsid w:val="000114DD"/>
    <w:rsid w:val="000120F7"/>
    <w:rsid w:val="00014271"/>
    <w:rsid w:val="00015FFA"/>
    <w:rsid w:val="00020745"/>
    <w:rsid w:val="00020768"/>
    <w:rsid w:val="000218D3"/>
    <w:rsid w:val="000227E9"/>
    <w:rsid w:val="0002536B"/>
    <w:rsid w:val="00030873"/>
    <w:rsid w:val="0003204B"/>
    <w:rsid w:val="000359E4"/>
    <w:rsid w:val="00036665"/>
    <w:rsid w:val="00037426"/>
    <w:rsid w:val="00041E03"/>
    <w:rsid w:val="00042311"/>
    <w:rsid w:val="000441DD"/>
    <w:rsid w:val="0004577F"/>
    <w:rsid w:val="00045DD8"/>
    <w:rsid w:val="0004747D"/>
    <w:rsid w:val="0005015B"/>
    <w:rsid w:val="000503E5"/>
    <w:rsid w:val="00050A4B"/>
    <w:rsid w:val="00053782"/>
    <w:rsid w:val="00053AC5"/>
    <w:rsid w:val="00055F8E"/>
    <w:rsid w:val="000572A5"/>
    <w:rsid w:val="0005752B"/>
    <w:rsid w:val="00062280"/>
    <w:rsid w:val="0006617D"/>
    <w:rsid w:val="0007057D"/>
    <w:rsid w:val="00071B86"/>
    <w:rsid w:val="00073955"/>
    <w:rsid w:val="000744AD"/>
    <w:rsid w:val="00074F85"/>
    <w:rsid w:val="000752C2"/>
    <w:rsid w:val="00075F84"/>
    <w:rsid w:val="00081658"/>
    <w:rsid w:val="00083454"/>
    <w:rsid w:val="00083905"/>
    <w:rsid w:val="00084B1B"/>
    <w:rsid w:val="000872A7"/>
    <w:rsid w:val="00087E16"/>
    <w:rsid w:val="00094D33"/>
    <w:rsid w:val="00095F1E"/>
    <w:rsid w:val="00096BEC"/>
    <w:rsid w:val="00096CB9"/>
    <w:rsid w:val="000976ED"/>
    <w:rsid w:val="000A11DE"/>
    <w:rsid w:val="000A3ED3"/>
    <w:rsid w:val="000A6969"/>
    <w:rsid w:val="000A6FE1"/>
    <w:rsid w:val="000A7722"/>
    <w:rsid w:val="000B0B8C"/>
    <w:rsid w:val="000B6D71"/>
    <w:rsid w:val="000C1305"/>
    <w:rsid w:val="000C1A6E"/>
    <w:rsid w:val="000C42C3"/>
    <w:rsid w:val="000C461F"/>
    <w:rsid w:val="000C77A4"/>
    <w:rsid w:val="000C7FA5"/>
    <w:rsid w:val="000D0167"/>
    <w:rsid w:val="000D2ADC"/>
    <w:rsid w:val="000D2DC3"/>
    <w:rsid w:val="000D2E40"/>
    <w:rsid w:val="000D66FB"/>
    <w:rsid w:val="000D7380"/>
    <w:rsid w:val="000D75E8"/>
    <w:rsid w:val="000D7AEA"/>
    <w:rsid w:val="000E1DA0"/>
    <w:rsid w:val="000E3A88"/>
    <w:rsid w:val="000E475A"/>
    <w:rsid w:val="000E7080"/>
    <w:rsid w:val="000E74E4"/>
    <w:rsid w:val="000E7BD2"/>
    <w:rsid w:val="000F0630"/>
    <w:rsid w:val="000F1FF4"/>
    <w:rsid w:val="000F2BC0"/>
    <w:rsid w:val="000F7DDC"/>
    <w:rsid w:val="00103906"/>
    <w:rsid w:val="001059A6"/>
    <w:rsid w:val="00107195"/>
    <w:rsid w:val="00110B3B"/>
    <w:rsid w:val="0011486A"/>
    <w:rsid w:val="0011488F"/>
    <w:rsid w:val="001169FF"/>
    <w:rsid w:val="00117E81"/>
    <w:rsid w:val="001215CC"/>
    <w:rsid w:val="00121A44"/>
    <w:rsid w:val="0012533F"/>
    <w:rsid w:val="00126E31"/>
    <w:rsid w:val="00131169"/>
    <w:rsid w:val="00131538"/>
    <w:rsid w:val="00133C77"/>
    <w:rsid w:val="00136D5E"/>
    <w:rsid w:val="001378FE"/>
    <w:rsid w:val="00142CE9"/>
    <w:rsid w:val="001459D5"/>
    <w:rsid w:val="00147935"/>
    <w:rsid w:val="00151571"/>
    <w:rsid w:val="00151C5E"/>
    <w:rsid w:val="00151D80"/>
    <w:rsid w:val="00152390"/>
    <w:rsid w:val="00153088"/>
    <w:rsid w:val="001539AC"/>
    <w:rsid w:val="0016012A"/>
    <w:rsid w:val="00163D1D"/>
    <w:rsid w:val="00170E60"/>
    <w:rsid w:val="00171510"/>
    <w:rsid w:val="00180CE6"/>
    <w:rsid w:val="00182297"/>
    <w:rsid w:val="00186FB1"/>
    <w:rsid w:val="0019679B"/>
    <w:rsid w:val="00196DA3"/>
    <w:rsid w:val="0019738D"/>
    <w:rsid w:val="00197CB8"/>
    <w:rsid w:val="00197FA1"/>
    <w:rsid w:val="001A00AE"/>
    <w:rsid w:val="001A04E7"/>
    <w:rsid w:val="001A647A"/>
    <w:rsid w:val="001A66B4"/>
    <w:rsid w:val="001B04E9"/>
    <w:rsid w:val="001B051A"/>
    <w:rsid w:val="001B13B2"/>
    <w:rsid w:val="001B14CA"/>
    <w:rsid w:val="001B169A"/>
    <w:rsid w:val="001B1F12"/>
    <w:rsid w:val="001B21F7"/>
    <w:rsid w:val="001B2695"/>
    <w:rsid w:val="001B3764"/>
    <w:rsid w:val="001C3506"/>
    <w:rsid w:val="001C37C1"/>
    <w:rsid w:val="001C4272"/>
    <w:rsid w:val="001C5F2F"/>
    <w:rsid w:val="001C74BC"/>
    <w:rsid w:val="001C7CE7"/>
    <w:rsid w:val="001D623B"/>
    <w:rsid w:val="001D7224"/>
    <w:rsid w:val="001E3068"/>
    <w:rsid w:val="001E3561"/>
    <w:rsid w:val="001E5657"/>
    <w:rsid w:val="001E59E9"/>
    <w:rsid w:val="001E6024"/>
    <w:rsid w:val="001E7AF3"/>
    <w:rsid w:val="001F06BB"/>
    <w:rsid w:val="001F4BDA"/>
    <w:rsid w:val="002011F9"/>
    <w:rsid w:val="002021F5"/>
    <w:rsid w:val="0020607D"/>
    <w:rsid w:val="00210855"/>
    <w:rsid w:val="0021110A"/>
    <w:rsid w:val="00214510"/>
    <w:rsid w:val="0021523F"/>
    <w:rsid w:val="002157B5"/>
    <w:rsid w:val="002179AC"/>
    <w:rsid w:val="00224D81"/>
    <w:rsid w:val="00224E3E"/>
    <w:rsid w:val="00226C1F"/>
    <w:rsid w:val="00230EE3"/>
    <w:rsid w:val="0023135F"/>
    <w:rsid w:val="00232309"/>
    <w:rsid w:val="002334B2"/>
    <w:rsid w:val="00234197"/>
    <w:rsid w:val="002353D5"/>
    <w:rsid w:val="00237B56"/>
    <w:rsid w:val="002408E1"/>
    <w:rsid w:val="00242618"/>
    <w:rsid w:val="002444EE"/>
    <w:rsid w:val="002463CA"/>
    <w:rsid w:val="002502F6"/>
    <w:rsid w:val="00250FF1"/>
    <w:rsid w:val="00257990"/>
    <w:rsid w:val="00260B66"/>
    <w:rsid w:val="00262477"/>
    <w:rsid w:val="002626FE"/>
    <w:rsid w:val="00262931"/>
    <w:rsid w:val="00264E7D"/>
    <w:rsid w:val="0026562A"/>
    <w:rsid w:val="00266303"/>
    <w:rsid w:val="00267E2B"/>
    <w:rsid w:val="00272FED"/>
    <w:rsid w:val="00274469"/>
    <w:rsid w:val="0027527A"/>
    <w:rsid w:val="00275CFD"/>
    <w:rsid w:val="00277EF7"/>
    <w:rsid w:val="00280DA6"/>
    <w:rsid w:val="002810B0"/>
    <w:rsid w:val="00282812"/>
    <w:rsid w:val="00285971"/>
    <w:rsid w:val="00285CF5"/>
    <w:rsid w:val="00285DD3"/>
    <w:rsid w:val="00291C1C"/>
    <w:rsid w:val="002929BD"/>
    <w:rsid w:val="00295FF0"/>
    <w:rsid w:val="002A0CDC"/>
    <w:rsid w:val="002A1680"/>
    <w:rsid w:val="002A5321"/>
    <w:rsid w:val="002A5603"/>
    <w:rsid w:val="002A7980"/>
    <w:rsid w:val="002B181C"/>
    <w:rsid w:val="002B227E"/>
    <w:rsid w:val="002B3593"/>
    <w:rsid w:val="002B38D9"/>
    <w:rsid w:val="002B4455"/>
    <w:rsid w:val="002B6CA2"/>
    <w:rsid w:val="002C1A44"/>
    <w:rsid w:val="002C2382"/>
    <w:rsid w:val="002C2C8A"/>
    <w:rsid w:val="002C375B"/>
    <w:rsid w:val="002C4507"/>
    <w:rsid w:val="002C45EF"/>
    <w:rsid w:val="002C7D49"/>
    <w:rsid w:val="002D0FAB"/>
    <w:rsid w:val="002D6677"/>
    <w:rsid w:val="002D719F"/>
    <w:rsid w:val="002E081E"/>
    <w:rsid w:val="002E1883"/>
    <w:rsid w:val="002E287E"/>
    <w:rsid w:val="002E3A65"/>
    <w:rsid w:val="002E4183"/>
    <w:rsid w:val="002E46D0"/>
    <w:rsid w:val="002E7D32"/>
    <w:rsid w:val="002F1AC3"/>
    <w:rsid w:val="002F4C73"/>
    <w:rsid w:val="002F631A"/>
    <w:rsid w:val="002F6DC5"/>
    <w:rsid w:val="003005F2"/>
    <w:rsid w:val="00300B06"/>
    <w:rsid w:val="0030111C"/>
    <w:rsid w:val="00301BFE"/>
    <w:rsid w:val="00302006"/>
    <w:rsid w:val="003046B0"/>
    <w:rsid w:val="00311FB7"/>
    <w:rsid w:val="003120C7"/>
    <w:rsid w:val="00313C77"/>
    <w:rsid w:val="00313E26"/>
    <w:rsid w:val="003146B0"/>
    <w:rsid w:val="00314E42"/>
    <w:rsid w:val="00317443"/>
    <w:rsid w:val="003215A1"/>
    <w:rsid w:val="00321BB5"/>
    <w:rsid w:val="003232AA"/>
    <w:rsid w:val="00324F17"/>
    <w:rsid w:val="00325117"/>
    <w:rsid w:val="00327CD9"/>
    <w:rsid w:val="00331379"/>
    <w:rsid w:val="003334DC"/>
    <w:rsid w:val="003455A2"/>
    <w:rsid w:val="0034571B"/>
    <w:rsid w:val="0034720B"/>
    <w:rsid w:val="00347768"/>
    <w:rsid w:val="003502B1"/>
    <w:rsid w:val="00352385"/>
    <w:rsid w:val="00354354"/>
    <w:rsid w:val="00354559"/>
    <w:rsid w:val="00355E17"/>
    <w:rsid w:val="00356E99"/>
    <w:rsid w:val="00357998"/>
    <w:rsid w:val="003625DA"/>
    <w:rsid w:val="00363855"/>
    <w:rsid w:val="00363896"/>
    <w:rsid w:val="00365065"/>
    <w:rsid w:val="0036576B"/>
    <w:rsid w:val="00370C56"/>
    <w:rsid w:val="00375AE7"/>
    <w:rsid w:val="00376655"/>
    <w:rsid w:val="00377119"/>
    <w:rsid w:val="00377947"/>
    <w:rsid w:val="003812D7"/>
    <w:rsid w:val="003813E5"/>
    <w:rsid w:val="00381CA2"/>
    <w:rsid w:val="00383A0B"/>
    <w:rsid w:val="00383F5A"/>
    <w:rsid w:val="0038478A"/>
    <w:rsid w:val="00384938"/>
    <w:rsid w:val="00385896"/>
    <w:rsid w:val="00385EB3"/>
    <w:rsid w:val="00386BB3"/>
    <w:rsid w:val="00387B77"/>
    <w:rsid w:val="00391CD2"/>
    <w:rsid w:val="00392FF2"/>
    <w:rsid w:val="00393563"/>
    <w:rsid w:val="003953FC"/>
    <w:rsid w:val="003A6F8A"/>
    <w:rsid w:val="003A70D6"/>
    <w:rsid w:val="003A7C3F"/>
    <w:rsid w:val="003B0081"/>
    <w:rsid w:val="003B0BFC"/>
    <w:rsid w:val="003B10B3"/>
    <w:rsid w:val="003B2925"/>
    <w:rsid w:val="003B392C"/>
    <w:rsid w:val="003B66E1"/>
    <w:rsid w:val="003B7235"/>
    <w:rsid w:val="003C0789"/>
    <w:rsid w:val="003C0C76"/>
    <w:rsid w:val="003C3186"/>
    <w:rsid w:val="003C322F"/>
    <w:rsid w:val="003C4CF7"/>
    <w:rsid w:val="003C5FB9"/>
    <w:rsid w:val="003D0648"/>
    <w:rsid w:val="003D1FA5"/>
    <w:rsid w:val="003D2403"/>
    <w:rsid w:val="003D5B3F"/>
    <w:rsid w:val="003D639D"/>
    <w:rsid w:val="003D64C2"/>
    <w:rsid w:val="003E49B9"/>
    <w:rsid w:val="003E5BF2"/>
    <w:rsid w:val="003E5E25"/>
    <w:rsid w:val="003F0654"/>
    <w:rsid w:val="003F3AB8"/>
    <w:rsid w:val="003F4411"/>
    <w:rsid w:val="003F4D0A"/>
    <w:rsid w:val="003F5777"/>
    <w:rsid w:val="003F6FE3"/>
    <w:rsid w:val="004019BD"/>
    <w:rsid w:val="004032FA"/>
    <w:rsid w:val="00403D03"/>
    <w:rsid w:val="0041390E"/>
    <w:rsid w:val="00420A00"/>
    <w:rsid w:val="0042166F"/>
    <w:rsid w:val="00421A0D"/>
    <w:rsid w:val="00422C47"/>
    <w:rsid w:val="0042360D"/>
    <w:rsid w:val="00426E1D"/>
    <w:rsid w:val="004309AE"/>
    <w:rsid w:val="004322F4"/>
    <w:rsid w:val="0043357F"/>
    <w:rsid w:val="00433B9D"/>
    <w:rsid w:val="00435A94"/>
    <w:rsid w:val="00437132"/>
    <w:rsid w:val="00441258"/>
    <w:rsid w:val="00441260"/>
    <w:rsid w:val="00441C79"/>
    <w:rsid w:val="00443D65"/>
    <w:rsid w:val="00445027"/>
    <w:rsid w:val="004455C8"/>
    <w:rsid w:val="00445A16"/>
    <w:rsid w:val="00446583"/>
    <w:rsid w:val="0044772A"/>
    <w:rsid w:val="00447885"/>
    <w:rsid w:val="00450A9F"/>
    <w:rsid w:val="00451B97"/>
    <w:rsid w:val="00452DAD"/>
    <w:rsid w:val="00452DEA"/>
    <w:rsid w:val="00453288"/>
    <w:rsid w:val="00454868"/>
    <w:rsid w:val="004609D6"/>
    <w:rsid w:val="00461A8D"/>
    <w:rsid w:val="00462B0B"/>
    <w:rsid w:val="00465727"/>
    <w:rsid w:val="0047161B"/>
    <w:rsid w:val="004717AF"/>
    <w:rsid w:val="004743EB"/>
    <w:rsid w:val="004754C0"/>
    <w:rsid w:val="004765A3"/>
    <w:rsid w:val="00482DEA"/>
    <w:rsid w:val="00485F65"/>
    <w:rsid w:val="004923E2"/>
    <w:rsid w:val="004938D1"/>
    <w:rsid w:val="00493A9C"/>
    <w:rsid w:val="00494F9C"/>
    <w:rsid w:val="00495375"/>
    <w:rsid w:val="004A13E3"/>
    <w:rsid w:val="004B03EA"/>
    <w:rsid w:val="004B1C5E"/>
    <w:rsid w:val="004B3291"/>
    <w:rsid w:val="004C103B"/>
    <w:rsid w:val="004C45AD"/>
    <w:rsid w:val="004C5857"/>
    <w:rsid w:val="004C67DC"/>
    <w:rsid w:val="004C71D0"/>
    <w:rsid w:val="004D3731"/>
    <w:rsid w:val="004D4089"/>
    <w:rsid w:val="004D44A0"/>
    <w:rsid w:val="004D4C3C"/>
    <w:rsid w:val="004D6A45"/>
    <w:rsid w:val="004D6E42"/>
    <w:rsid w:val="004E0656"/>
    <w:rsid w:val="004E15BB"/>
    <w:rsid w:val="004E22F6"/>
    <w:rsid w:val="004E3C59"/>
    <w:rsid w:val="004E5D6C"/>
    <w:rsid w:val="004E6CA9"/>
    <w:rsid w:val="004E7CAD"/>
    <w:rsid w:val="004F08DF"/>
    <w:rsid w:val="004F1287"/>
    <w:rsid w:val="004F2591"/>
    <w:rsid w:val="004F2DE1"/>
    <w:rsid w:val="004F2FCA"/>
    <w:rsid w:val="004F40A7"/>
    <w:rsid w:val="004F4FB4"/>
    <w:rsid w:val="004F4FFA"/>
    <w:rsid w:val="004F5BDA"/>
    <w:rsid w:val="004F7462"/>
    <w:rsid w:val="00500F64"/>
    <w:rsid w:val="00501630"/>
    <w:rsid w:val="00504D2C"/>
    <w:rsid w:val="005053AB"/>
    <w:rsid w:val="00506C41"/>
    <w:rsid w:val="00506DC8"/>
    <w:rsid w:val="0050767B"/>
    <w:rsid w:val="00512A49"/>
    <w:rsid w:val="0051522E"/>
    <w:rsid w:val="00517D7A"/>
    <w:rsid w:val="005207EA"/>
    <w:rsid w:val="0052130D"/>
    <w:rsid w:val="00521D78"/>
    <w:rsid w:val="00522486"/>
    <w:rsid w:val="00527AAC"/>
    <w:rsid w:val="00533B9D"/>
    <w:rsid w:val="005366AB"/>
    <w:rsid w:val="00536859"/>
    <w:rsid w:val="00536BF1"/>
    <w:rsid w:val="00537B46"/>
    <w:rsid w:val="00540E48"/>
    <w:rsid w:val="00541574"/>
    <w:rsid w:val="0054170F"/>
    <w:rsid w:val="005417B9"/>
    <w:rsid w:val="00541C7F"/>
    <w:rsid w:val="00541CC2"/>
    <w:rsid w:val="005424D1"/>
    <w:rsid w:val="00542550"/>
    <w:rsid w:val="005437CE"/>
    <w:rsid w:val="00543A46"/>
    <w:rsid w:val="00544031"/>
    <w:rsid w:val="0054468B"/>
    <w:rsid w:val="00545BB5"/>
    <w:rsid w:val="00545EE5"/>
    <w:rsid w:val="00546F31"/>
    <w:rsid w:val="00552F30"/>
    <w:rsid w:val="00554BF6"/>
    <w:rsid w:val="00556DC2"/>
    <w:rsid w:val="00560203"/>
    <w:rsid w:val="00561F35"/>
    <w:rsid w:val="00566423"/>
    <w:rsid w:val="00570441"/>
    <w:rsid w:val="005706DD"/>
    <w:rsid w:val="00571720"/>
    <w:rsid w:val="00571838"/>
    <w:rsid w:val="00571DAC"/>
    <w:rsid w:val="0057251E"/>
    <w:rsid w:val="0057327A"/>
    <w:rsid w:val="00573502"/>
    <w:rsid w:val="00573A74"/>
    <w:rsid w:val="00574854"/>
    <w:rsid w:val="0057763A"/>
    <w:rsid w:val="00580752"/>
    <w:rsid w:val="0058546F"/>
    <w:rsid w:val="00586B6A"/>
    <w:rsid w:val="00590961"/>
    <w:rsid w:val="0059156B"/>
    <w:rsid w:val="005917E6"/>
    <w:rsid w:val="005920C4"/>
    <w:rsid w:val="00592AA4"/>
    <w:rsid w:val="00592DF5"/>
    <w:rsid w:val="00595528"/>
    <w:rsid w:val="005969B7"/>
    <w:rsid w:val="005A17FA"/>
    <w:rsid w:val="005A3129"/>
    <w:rsid w:val="005A4DE0"/>
    <w:rsid w:val="005B1E04"/>
    <w:rsid w:val="005B23A0"/>
    <w:rsid w:val="005B3C9E"/>
    <w:rsid w:val="005B6900"/>
    <w:rsid w:val="005C1FB4"/>
    <w:rsid w:val="005C3FD1"/>
    <w:rsid w:val="005C47B3"/>
    <w:rsid w:val="005C51A7"/>
    <w:rsid w:val="005C52A3"/>
    <w:rsid w:val="005C5DDE"/>
    <w:rsid w:val="005C66A4"/>
    <w:rsid w:val="005D3944"/>
    <w:rsid w:val="005D5375"/>
    <w:rsid w:val="005D6CAA"/>
    <w:rsid w:val="005E6D0A"/>
    <w:rsid w:val="005E709A"/>
    <w:rsid w:val="005E784E"/>
    <w:rsid w:val="005F2692"/>
    <w:rsid w:val="005F448D"/>
    <w:rsid w:val="005F4BE5"/>
    <w:rsid w:val="005F6514"/>
    <w:rsid w:val="005F79AC"/>
    <w:rsid w:val="00603796"/>
    <w:rsid w:val="0060421D"/>
    <w:rsid w:val="00605F34"/>
    <w:rsid w:val="00606CA3"/>
    <w:rsid w:val="00606EBE"/>
    <w:rsid w:val="0060712E"/>
    <w:rsid w:val="006111AC"/>
    <w:rsid w:val="006113CC"/>
    <w:rsid w:val="00612E24"/>
    <w:rsid w:val="00613DFC"/>
    <w:rsid w:val="0061498F"/>
    <w:rsid w:val="006207BF"/>
    <w:rsid w:val="0062288D"/>
    <w:rsid w:val="00624806"/>
    <w:rsid w:val="0062623E"/>
    <w:rsid w:val="006269B1"/>
    <w:rsid w:val="00633EDD"/>
    <w:rsid w:val="00636012"/>
    <w:rsid w:val="00637575"/>
    <w:rsid w:val="00641443"/>
    <w:rsid w:val="006456F5"/>
    <w:rsid w:val="0065044F"/>
    <w:rsid w:val="00650DC5"/>
    <w:rsid w:val="006513BF"/>
    <w:rsid w:val="00651C1E"/>
    <w:rsid w:val="00662599"/>
    <w:rsid w:val="00665464"/>
    <w:rsid w:val="00670BCF"/>
    <w:rsid w:val="0067184A"/>
    <w:rsid w:val="006737CB"/>
    <w:rsid w:val="0067504C"/>
    <w:rsid w:val="006750C3"/>
    <w:rsid w:val="00675551"/>
    <w:rsid w:val="00677A17"/>
    <w:rsid w:val="00680EE6"/>
    <w:rsid w:val="00683D46"/>
    <w:rsid w:val="00687D1A"/>
    <w:rsid w:val="00690234"/>
    <w:rsid w:val="00690E61"/>
    <w:rsid w:val="00694A81"/>
    <w:rsid w:val="00695054"/>
    <w:rsid w:val="006A02B9"/>
    <w:rsid w:val="006A1EC3"/>
    <w:rsid w:val="006A3EF4"/>
    <w:rsid w:val="006A43BB"/>
    <w:rsid w:val="006A689D"/>
    <w:rsid w:val="006A7A51"/>
    <w:rsid w:val="006B245A"/>
    <w:rsid w:val="006B3992"/>
    <w:rsid w:val="006B3C36"/>
    <w:rsid w:val="006C25C1"/>
    <w:rsid w:val="006C2A60"/>
    <w:rsid w:val="006C3A3B"/>
    <w:rsid w:val="006C5ADD"/>
    <w:rsid w:val="006C77EF"/>
    <w:rsid w:val="006C788D"/>
    <w:rsid w:val="006D0B66"/>
    <w:rsid w:val="006D4176"/>
    <w:rsid w:val="006D41E7"/>
    <w:rsid w:val="006D73BE"/>
    <w:rsid w:val="006E5899"/>
    <w:rsid w:val="006E5B07"/>
    <w:rsid w:val="006F3365"/>
    <w:rsid w:val="007007B2"/>
    <w:rsid w:val="0070216A"/>
    <w:rsid w:val="007027A2"/>
    <w:rsid w:val="007074BC"/>
    <w:rsid w:val="007074FF"/>
    <w:rsid w:val="00710AA4"/>
    <w:rsid w:val="007110CA"/>
    <w:rsid w:val="0071640D"/>
    <w:rsid w:val="007169C0"/>
    <w:rsid w:val="007203C7"/>
    <w:rsid w:val="00722E09"/>
    <w:rsid w:val="00723252"/>
    <w:rsid w:val="00723CE5"/>
    <w:rsid w:val="007244E0"/>
    <w:rsid w:val="00726111"/>
    <w:rsid w:val="007300D8"/>
    <w:rsid w:val="0073102B"/>
    <w:rsid w:val="00732904"/>
    <w:rsid w:val="00735232"/>
    <w:rsid w:val="00736FBC"/>
    <w:rsid w:val="00737F9C"/>
    <w:rsid w:val="00740BF7"/>
    <w:rsid w:val="00740D71"/>
    <w:rsid w:val="00742812"/>
    <w:rsid w:val="00743ED5"/>
    <w:rsid w:val="00751D9D"/>
    <w:rsid w:val="00754998"/>
    <w:rsid w:val="00756028"/>
    <w:rsid w:val="00756C8D"/>
    <w:rsid w:val="00761CDE"/>
    <w:rsid w:val="00762EF9"/>
    <w:rsid w:val="00763270"/>
    <w:rsid w:val="00764D7C"/>
    <w:rsid w:val="00767671"/>
    <w:rsid w:val="00773852"/>
    <w:rsid w:val="00775230"/>
    <w:rsid w:val="00775559"/>
    <w:rsid w:val="007819B9"/>
    <w:rsid w:val="00784F68"/>
    <w:rsid w:val="007879D2"/>
    <w:rsid w:val="007906E2"/>
    <w:rsid w:val="00795728"/>
    <w:rsid w:val="00795C87"/>
    <w:rsid w:val="00797407"/>
    <w:rsid w:val="007A0D62"/>
    <w:rsid w:val="007A18E2"/>
    <w:rsid w:val="007A1E90"/>
    <w:rsid w:val="007A24FF"/>
    <w:rsid w:val="007A6564"/>
    <w:rsid w:val="007A69C0"/>
    <w:rsid w:val="007A70D8"/>
    <w:rsid w:val="007B0565"/>
    <w:rsid w:val="007B19D9"/>
    <w:rsid w:val="007B21F6"/>
    <w:rsid w:val="007B248D"/>
    <w:rsid w:val="007B4950"/>
    <w:rsid w:val="007B75B0"/>
    <w:rsid w:val="007C42C9"/>
    <w:rsid w:val="007D11E4"/>
    <w:rsid w:val="007D3D2C"/>
    <w:rsid w:val="007D4661"/>
    <w:rsid w:val="007D4A6C"/>
    <w:rsid w:val="007D79C6"/>
    <w:rsid w:val="007E0226"/>
    <w:rsid w:val="007E0C5B"/>
    <w:rsid w:val="007E0DDD"/>
    <w:rsid w:val="007E1CFF"/>
    <w:rsid w:val="007E36B6"/>
    <w:rsid w:val="007E4C8F"/>
    <w:rsid w:val="007E54DA"/>
    <w:rsid w:val="007E5BAA"/>
    <w:rsid w:val="007E697F"/>
    <w:rsid w:val="007F0169"/>
    <w:rsid w:val="007F180B"/>
    <w:rsid w:val="007F2998"/>
    <w:rsid w:val="007F2C02"/>
    <w:rsid w:val="007F31A1"/>
    <w:rsid w:val="007F3785"/>
    <w:rsid w:val="007F3F7F"/>
    <w:rsid w:val="007F4CA2"/>
    <w:rsid w:val="007F6605"/>
    <w:rsid w:val="007F689B"/>
    <w:rsid w:val="00802F72"/>
    <w:rsid w:val="008127C2"/>
    <w:rsid w:val="00812A27"/>
    <w:rsid w:val="0081391E"/>
    <w:rsid w:val="008139F6"/>
    <w:rsid w:val="00816712"/>
    <w:rsid w:val="00816BD3"/>
    <w:rsid w:val="00820572"/>
    <w:rsid w:val="00821100"/>
    <w:rsid w:val="008239D2"/>
    <w:rsid w:val="00825140"/>
    <w:rsid w:val="00825F75"/>
    <w:rsid w:val="008260FC"/>
    <w:rsid w:val="008316C7"/>
    <w:rsid w:val="008327E2"/>
    <w:rsid w:val="008455FA"/>
    <w:rsid w:val="008458DB"/>
    <w:rsid w:val="00846727"/>
    <w:rsid w:val="00852173"/>
    <w:rsid w:val="008531AC"/>
    <w:rsid w:val="00854854"/>
    <w:rsid w:val="008563A1"/>
    <w:rsid w:val="00861AD3"/>
    <w:rsid w:val="0086391D"/>
    <w:rsid w:val="008672EA"/>
    <w:rsid w:val="00871680"/>
    <w:rsid w:val="00873204"/>
    <w:rsid w:val="00877C06"/>
    <w:rsid w:val="00877D6A"/>
    <w:rsid w:val="00882084"/>
    <w:rsid w:val="00882BFC"/>
    <w:rsid w:val="00883BC6"/>
    <w:rsid w:val="00886C70"/>
    <w:rsid w:val="00886E21"/>
    <w:rsid w:val="0089283A"/>
    <w:rsid w:val="0089311C"/>
    <w:rsid w:val="008978E1"/>
    <w:rsid w:val="008A07D8"/>
    <w:rsid w:val="008A12E5"/>
    <w:rsid w:val="008A2C72"/>
    <w:rsid w:val="008A3478"/>
    <w:rsid w:val="008A3B9F"/>
    <w:rsid w:val="008A487E"/>
    <w:rsid w:val="008A4ECA"/>
    <w:rsid w:val="008A51B6"/>
    <w:rsid w:val="008A5779"/>
    <w:rsid w:val="008A6ACD"/>
    <w:rsid w:val="008B16F3"/>
    <w:rsid w:val="008B196A"/>
    <w:rsid w:val="008B3A35"/>
    <w:rsid w:val="008B64DE"/>
    <w:rsid w:val="008C2FFB"/>
    <w:rsid w:val="008C30F0"/>
    <w:rsid w:val="008C520D"/>
    <w:rsid w:val="008C5544"/>
    <w:rsid w:val="008C7543"/>
    <w:rsid w:val="008D139C"/>
    <w:rsid w:val="008D28E9"/>
    <w:rsid w:val="008D31E9"/>
    <w:rsid w:val="008D442F"/>
    <w:rsid w:val="008D60B6"/>
    <w:rsid w:val="008D764D"/>
    <w:rsid w:val="008E07F7"/>
    <w:rsid w:val="008E1053"/>
    <w:rsid w:val="008E2EAA"/>
    <w:rsid w:val="008E4465"/>
    <w:rsid w:val="008E4FDE"/>
    <w:rsid w:val="008E60DC"/>
    <w:rsid w:val="008F0D80"/>
    <w:rsid w:val="008F1542"/>
    <w:rsid w:val="008F5E31"/>
    <w:rsid w:val="008F7DCC"/>
    <w:rsid w:val="00902BEA"/>
    <w:rsid w:val="00903DAA"/>
    <w:rsid w:val="0090483A"/>
    <w:rsid w:val="00905452"/>
    <w:rsid w:val="009107F7"/>
    <w:rsid w:val="00912948"/>
    <w:rsid w:val="00914917"/>
    <w:rsid w:val="00915E90"/>
    <w:rsid w:val="00921C7E"/>
    <w:rsid w:val="0092276C"/>
    <w:rsid w:val="009237EB"/>
    <w:rsid w:val="009244EB"/>
    <w:rsid w:val="00924C83"/>
    <w:rsid w:val="0092726D"/>
    <w:rsid w:val="009321AD"/>
    <w:rsid w:val="00932BA4"/>
    <w:rsid w:val="00932F72"/>
    <w:rsid w:val="0093387A"/>
    <w:rsid w:val="00940B01"/>
    <w:rsid w:val="0094236D"/>
    <w:rsid w:val="00942876"/>
    <w:rsid w:val="00943243"/>
    <w:rsid w:val="00943DCD"/>
    <w:rsid w:val="00945A80"/>
    <w:rsid w:val="009509F8"/>
    <w:rsid w:val="00951BBA"/>
    <w:rsid w:val="00951C88"/>
    <w:rsid w:val="00953CEC"/>
    <w:rsid w:val="009543B2"/>
    <w:rsid w:val="00954911"/>
    <w:rsid w:val="009576D9"/>
    <w:rsid w:val="00957A25"/>
    <w:rsid w:val="00960B30"/>
    <w:rsid w:val="00960C5B"/>
    <w:rsid w:val="00960FB2"/>
    <w:rsid w:val="009614F8"/>
    <w:rsid w:val="00962600"/>
    <w:rsid w:val="009644E1"/>
    <w:rsid w:val="009648FB"/>
    <w:rsid w:val="00965B72"/>
    <w:rsid w:val="00965DDC"/>
    <w:rsid w:val="00966FE8"/>
    <w:rsid w:val="009706B0"/>
    <w:rsid w:val="00970B0A"/>
    <w:rsid w:val="00974632"/>
    <w:rsid w:val="0097511B"/>
    <w:rsid w:val="00977B54"/>
    <w:rsid w:val="00980B47"/>
    <w:rsid w:val="00981D42"/>
    <w:rsid w:val="00984043"/>
    <w:rsid w:val="009846A6"/>
    <w:rsid w:val="0099122A"/>
    <w:rsid w:val="00992AB7"/>
    <w:rsid w:val="0099392F"/>
    <w:rsid w:val="0099534F"/>
    <w:rsid w:val="009A0B7C"/>
    <w:rsid w:val="009A1147"/>
    <w:rsid w:val="009A37BA"/>
    <w:rsid w:val="009A43BF"/>
    <w:rsid w:val="009A4F4F"/>
    <w:rsid w:val="009A7283"/>
    <w:rsid w:val="009B0B40"/>
    <w:rsid w:val="009B7BBC"/>
    <w:rsid w:val="009C0166"/>
    <w:rsid w:val="009C06C1"/>
    <w:rsid w:val="009C0CC3"/>
    <w:rsid w:val="009C1B00"/>
    <w:rsid w:val="009C3DE7"/>
    <w:rsid w:val="009C6363"/>
    <w:rsid w:val="009D12F9"/>
    <w:rsid w:val="009D18FA"/>
    <w:rsid w:val="009D3048"/>
    <w:rsid w:val="009E14DE"/>
    <w:rsid w:val="009F252A"/>
    <w:rsid w:val="009F306E"/>
    <w:rsid w:val="009F66BB"/>
    <w:rsid w:val="00A00D5C"/>
    <w:rsid w:val="00A00F88"/>
    <w:rsid w:val="00A05353"/>
    <w:rsid w:val="00A06285"/>
    <w:rsid w:val="00A07609"/>
    <w:rsid w:val="00A11B03"/>
    <w:rsid w:val="00A13AC1"/>
    <w:rsid w:val="00A170D1"/>
    <w:rsid w:val="00A20D90"/>
    <w:rsid w:val="00A2298E"/>
    <w:rsid w:val="00A265AF"/>
    <w:rsid w:val="00A3008E"/>
    <w:rsid w:val="00A311D3"/>
    <w:rsid w:val="00A35224"/>
    <w:rsid w:val="00A35BF2"/>
    <w:rsid w:val="00A36454"/>
    <w:rsid w:val="00A3737F"/>
    <w:rsid w:val="00A4290F"/>
    <w:rsid w:val="00A43198"/>
    <w:rsid w:val="00A43B46"/>
    <w:rsid w:val="00A474FE"/>
    <w:rsid w:val="00A47D46"/>
    <w:rsid w:val="00A525EA"/>
    <w:rsid w:val="00A55049"/>
    <w:rsid w:val="00A57FEE"/>
    <w:rsid w:val="00A60325"/>
    <w:rsid w:val="00A62F92"/>
    <w:rsid w:val="00A70159"/>
    <w:rsid w:val="00A73D58"/>
    <w:rsid w:val="00A7509F"/>
    <w:rsid w:val="00A75344"/>
    <w:rsid w:val="00A76969"/>
    <w:rsid w:val="00A775B8"/>
    <w:rsid w:val="00A8318D"/>
    <w:rsid w:val="00A916B8"/>
    <w:rsid w:val="00A921C5"/>
    <w:rsid w:val="00A92297"/>
    <w:rsid w:val="00A93207"/>
    <w:rsid w:val="00A93712"/>
    <w:rsid w:val="00AA5213"/>
    <w:rsid w:val="00AA62CD"/>
    <w:rsid w:val="00AA6933"/>
    <w:rsid w:val="00AB125C"/>
    <w:rsid w:val="00AB1FF4"/>
    <w:rsid w:val="00AB3E94"/>
    <w:rsid w:val="00AB3F6B"/>
    <w:rsid w:val="00AB5BE9"/>
    <w:rsid w:val="00AB6DCD"/>
    <w:rsid w:val="00AB6F6D"/>
    <w:rsid w:val="00AC2779"/>
    <w:rsid w:val="00AC343A"/>
    <w:rsid w:val="00AC35A2"/>
    <w:rsid w:val="00AC3C66"/>
    <w:rsid w:val="00AD15D1"/>
    <w:rsid w:val="00AD2AF8"/>
    <w:rsid w:val="00AD3CCE"/>
    <w:rsid w:val="00AD4C30"/>
    <w:rsid w:val="00AD4D7D"/>
    <w:rsid w:val="00AD61D5"/>
    <w:rsid w:val="00AE149C"/>
    <w:rsid w:val="00AE2175"/>
    <w:rsid w:val="00AE3E96"/>
    <w:rsid w:val="00AE589F"/>
    <w:rsid w:val="00AE5AF8"/>
    <w:rsid w:val="00AE6C86"/>
    <w:rsid w:val="00AF29D1"/>
    <w:rsid w:val="00AF4A3A"/>
    <w:rsid w:val="00AF5585"/>
    <w:rsid w:val="00B016E7"/>
    <w:rsid w:val="00B0515C"/>
    <w:rsid w:val="00B06B1E"/>
    <w:rsid w:val="00B073D9"/>
    <w:rsid w:val="00B10B88"/>
    <w:rsid w:val="00B11A7D"/>
    <w:rsid w:val="00B1439C"/>
    <w:rsid w:val="00B15589"/>
    <w:rsid w:val="00B16647"/>
    <w:rsid w:val="00B16695"/>
    <w:rsid w:val="00B1722F"/>
    <w:rsid w:val="00B2027C"/>
    <w:rsid w:val="00B240ED"/>
    <w:rsid w:val="00B2440E"/>
    <w:rsid w:val="00B276DB"/>
    <w:rsid w:val="00B303E7"/>
    <w:rsid w:val="00B3099B"/>
    <w:rsid w:val="00B30D15"/>
    <w:rsid w:val="00B30EFC"/>
    <w:rsid w:val="00B3602C"/>
    <w:rsid w:val="00B40541"/>
    <w:rsid w:val="00B43E06"/>
    <w:rsid w:val="00B50173"/>
    <w:rsid w:val="00B50654"/>
    <w:rsid w:val="00B51400"/>
    <w:rsid w:val="00B54D75"/>
    <w:rsid w:val="00B5656D"/>
    <w:rsid w:val="00B56B97"/>
    <w:rsid w:val="00B6227B"/>
    <w:rsid w:val="00B646DA"/>
    <w:rsid w:val="00B64A53"/>
    <w:rsid w:val="00B64A65"/>
    <w:rsid w:val="00B64D3D"/>
    <w:rsid w:val="00B66136"/>
    <w:rsid w:val="00B73CA0"/>
    <w:rsid w:val="00B7516D"/>
    <w:rsid w:val="00B77F16"/>
    <w:rsid w:val="00B82B4A"/>
    <w:rsid w:val="00B82D66"/>
    <w:rsid w:val="00B83B50"/>
    <w:rsid w:val="00B83E54"/>
    <w:rsid w:val="00B85BC0"/>
    <w:rsid w:val="00B85FBA"/>
    <w:rsid w:val="00B9016D"/>
    <w:rsid w:val="00B91B69"/>
    <w:rsid w:val="00B9485A"/>
    <w:rsid w:val="00B948F9"/>
    <w:rsid w:val="00B94998"/>
    <w:rsid w:val="00B955C0"/>
    <w:rsid w:val="00B97CC3"/>
    <w:rsid w:val="00BA02F7"/>
    <w:rsid w:val="00BA0898"/>
    <w:rsid w:val="00BA0A15"/>
    <w:rsid w:val="00BA0A26"/>
    <w:rsid w:val="00BA5990"/>
    <w:rsid w:val="00BA6B99"/>
    <w:rsid w:val="00BB1852"/>
    <w:rsid w:val="00BB4335"/>
    <w:rsid w:val="00BC08BD"/>
    <w:rsid w:val="00BC1CE6"/>
    <w:rsid w:val="00BC3455"/>
    <w:rsid w:val="00BC7542"/>
    <w:rsid w:val="00BC769E"/>
    <w:rsid w:val="00BD10F3"/>
    <w:rsid w:val="00BD3753"/>
    <w:rsid w:val="00BD3D6C"/>
    <w:rsid w:val="00BD47E7"/>
    <w:rsid w:val="00BD615E"/>
    <w:rsid w:val="00BD6CDC"/>
    <w:rsid w:val="00BE42F3"/>
    <w:rsid w:val="00BE4316"/>
    <w:rsid w:val="00BE4421"/>
    <w:rsid w:val="00BE6393"/>
    <w:rsid w:val="00BE7CF0"/>
    <w:rsid w:val="00BF043F"/>
    <w:rsid w:val="00BF0F3B"/>
    <w:rsid w:val="00BF1555"/>
    <w:rsid w:val="00BF22F7"/>
    <w:rsid w:val="00BF29B3"/>
    <w:rsid w:val="00BF35F9"/>
    <w:rsid w:val="00BF37F0"/>
    <w:rsid w:val="00BF4E16"/>
    <w:rsid w:val="00BF545A"/>
    <w:rsid w:val="00BF5C6E"/>
    <w:rsid w:val="00C01BA3"/>
    <w:rsid w:val="00C02759"/>
    <w:rsid w:val="00C03381"/>
    <w:rsid w:val="00C05485"/>
    <w:rsid w:val="00C05C44"/>
    <w:rsid w:val="00C074B8"/>
    <w:rsid w:val="00C11533"/>
    <w:rsid w:val="00C1450A"/>
    <w:rsid w:val="00C157DF"/>
    <w:rsid w:val="00C16CB8"/>
    <w:rsid w:val="00C17276"/>
    <w:rsid w:val="00C20419"/>
    <w:rsid w:val="00C26CCC"/>
    <w:rsid w:val="00C3112E"/>
    <w:rsid w:val="00C317ED"/>
    <w:rsid w:val="00C31979"/>
    <w:rsid w:val="00C37A99"/>
    <w:rsid w:val="00C40947"/>
    <w:rsid w:val="00C44518"/>
    <w:rsid w:val="00C51602"/>
    <w:rsid w:val="00C51927"/>
    <w:rsid w:val="00C54634"/>
    <w:rsid w:val="00C576A6"/>
    <w:rsid w:val="00C60B86"/>
    <w:rsid w:val="00C60D26"/>
    <w:rsid w:val="00C62FE8"/>
    <w:rsid w:val="00C64EA9"/>
    <w:rsid w:val="00C70038"/>
    <w:rsid w:val="00C709B3"/>
    <w:rsid w:val="00C7241F"/>
    <w:rsid w:val="00C72C6D"/>
    <w:rsid w:val="00C73B92"/>
    <w:rsid w:val="00C73DEE"/>
    <w:rsid w:val="00C747E5"/>
    <w:rsid w:val="00C75284"/>
    <w:rsid w:val="00C754CE"/>
    <w:rsid w:val="00C7751F"/>
    <w:rsid w:val="00C8610A"/>
    <w:rsid w:val="00C8781B"/>
    <w:rsid w:val="00C90F6A"/>
    <w:rsid w:val="00CA14E2"/>
    <w:rsid w:val="00CA5BCA"/>
    <w:rsid w:val="00CB23A4"/>
    <w:rsid w:val="00CB4613"/>
    <w:rsid w:val="00CB4DAF"/>
    <w:rsid w:val="00CB7372"/>
    <w:rsid w:val="00CC29E6"/>
    <w:rsid w:val="00CC6862"/>
    <w:rsid w:val="00CC7213"/>
    <w:rsid w:val="00CC7989"/>
    <w:rsid w:val="00CD07C8"/>
    <w:rsid w:val="00CD1969"/>
    <w:rsid w:val="00CD23DF"/>
    <w:rsid w:val="00CD3A4B"/>
    <w:rsid w:val="00CD4BA8"/>
    <w:rsid w:val="00CD7BDC"/>
    <w:rsid w:val="00CE1B70"/>
    <w:rsid w:val="00CE3B45"/>
    <w:rsid w:val="00CE5A82"/>
    <w:rsid w:val="00CE6840"/>
    <w:rsid w:val="00CE7695"/>
    <w:rsid w:val="00CF01EC"/>
    <w:rsid w:val="00CF0E97"/>
    <w:rsid w:val="00CF5C4B"/>
    <w:rsid w:val="00CF6E64"/>
    <w:rsid w:val="00D1080C"/>
    <w:rsid w:val="00D1092B"/>
    <w:rsid w:val="00D1281C"/>
    <w:rsid w:val="00D12D99"/>
    <w:rsid w:val="00D132D1"/>
    <w:rsid w:val="00D165D7"/>
    <w:rsid w:val="00D16E34"/>
    <w:rsid w:val="00D2086A"/>
    <w:rsid w:val="00D279ED"/>
    <w:rsid w:val="00D27A27"/>
    <w:rsid w:val="00D311D3"/>
    <w:rsid w:val="00D33C4D"/>
    <w:rsid w:val="00D34CB4"/>
    <w:rsid w:val="00D36708"/>
    <w:rsid w:val="00D37314"/>
    <w:rsid w:val="00D40C04"/>
    <w:rsid w:val="00D41039"/>
    <w:rsid w:val="00D43162"/>
    <w:rsid w:val="00D4451C"/>
    <w:rsid w:val="00D45D70"/>
    <w:rsid w:val="00D46CFF"/>
    <w:rsid w:val="00D5165B"/>
    <w:rsid w:val="00D51E5C"/>
    <w:rsid w:val="00D5253D"/>
    <w:rsid w:val="00D548DF"/>
    <w:rsid w:val="00D55991"/>
    <w:rsid w:val="00D57C19"/>
    <w:rsid w:val="00D60F9A"/>
    <w:rsid w:val="00D65A27"/>
    <w:rsid w:val="00D70CBA"/>
    <w:rsid w:val="00D734A0"/>
    <w:rsid w:val="00D77ADA"/>
    <w:rsid w:val="00D8004D"/>
    <w:rsid w:val="00D9354C"/>
    <w:rsid w:val="00D941CD"/>
    <w:rsid w:val="00D96442"/>
    <w:rsid w:val="00D96D2E"/>
    <w:rsid w:val="00DA453C"/>
    <w:rsid w:val="00DA7AE2"/>
    <w:rsid w:val="00DB05E6"/>
    <w:rsid w:val="00DB3331"/>
    <w:rsid w:val="00DB352A"/>
    <w:rsid w:val="00DB4AAC"/>
    <w:rsid w:val="00DC006E"/>
    <w:rsid w:val="00DC0557"/>
    <w:rsid w:val="00DC28F4"/>
    <w:rsid w:val="00DC7602"/>
    <w:rsid w:val="00DD03D0"/>
    <w:rsid w:val="00DD0A3C"/>
    <w:rsid w:val="00DD21F6"/>
    <w:rsid w:val="00DD2976"/>
    <w:rsid w:val="00DD4713"/>
    <w:rsid w:val="00DD490A"/>
    <w:rsid w:val="00DD5C29"/>
    <w:rsid w:val="00DE155E"/>
    <w:rsid w:val="00DE183B"/>
    <w:rsid w:val="00DE2F60"/>
    <w:rsid w:val="00DF0012"/>
    <w:rsid w:val="00DF15DB"/>
    <w:rsid w:val="00DF17FD"/>
    <w:rsid w:val="00DF503E"/>
    <w:rsid w:val="00DF5AF6"/>
    <w:rsid w:val="00DF6207"/>
    <w:rsid w:val="00E0089A"/>
    <w:rsid w:val="00E008DC"/>
    <w:rsid w:val="00E01EC9"/>
    <w:rsid w:val="00E02766"/>
    <w:rsid w:val="00E05283"/>
    <w:rsid w:val="00E05611"/>
    <w:rsid w:val="00E06D1F"/>
    <w:rsid w:val="00E10B03"/>
    <w:rsid w:val="00E11F5A"/>
    <w:rsid w:val="00E146E5"/>
    <w:rsid w:val="00E14D86"/>
    <w:rsid w:val="00E17547"/>
    <w:rsid w:val="00E20242"/>
    <w:rsid w:val="00E207C4"/>
    <w:rsid w:val="00E235BA"/>
    <w:rsid w:val="00E33284"/>
    <w:rsid w:val="00E35BC9"/>
    <w:rsid w:val="00E37725"/>
    <w:rsid w:val="00E377DA"/>
    <w:rsid w:val="00E441A9"/>
    <w:rsid w:val="00E448DB"/>
    <w:rsid w:val="00E520D6"/>
    <w:rsid w:val="00E52184"/>
    <w:rsid w:val="00E52AC8"/>
    <w:rsid w:val="00E55C69"/>
    <w:rsid w:val="00E606A9"/>
    <w:rsid w:val="00E613B4"/>
    <w:rsid w:val="00E634AF"/>
    <w:rsid w:val="00E63A43"/>
    <w:rsid w:val="00E644D3"/>
    <w:rsid w:val="00E64513"/>
    <w:rsid w:val="00E6589A"/>
    <w:rsid w:val="00E674BE"/>
    <w:rsid w:val="00E709CD"/>
    <w:rsid w:val="00E72D70"/>
    <w:rsid w:val="00E731BE"/>
    <w:rsid w:val="00E742EF"/>
    <w:rsid w:val="00E74B03"/>
    <w:rsid w:val="00E75519"/>
    <w:rsid w:val="00E755B7"/>
    <w:rsid w:val="00E76A1A"/>
    <w:rsid w:val="00E76E02"/>
    <w:rsid w:val="00E828B9"/>
    <w:rsid w:val="00E83EAC"/>
    <w:rsid w:val="00E84EBD"/>
    <w:rsid w:val="00E86351"/>
    <w:rsid w:val="00E873B4"/>
    <w:rsid w:val="00E90D01"/>
    <w:rsid w:val="00E912CF"/>
    <w:rsid w:val="00E920E6"/>
    <w:rsid w:val="00E9405B"/>
    <w:rsid w:val="00E97E5F"/>
    <w:rsid w:val="00EA0707"/>
    <w:rsid w:val="00EA1AF0"/>
    <w:rsid w:val="00EA4C23"/>
    <w:rsid w:val="00EA4CE3"/>
    <w:rsid w:val="00EA5F0D"/>
    <w:rsid w:val="00EB123A"/>
    <w:rsid w:val="00EB2B06"/>
    <w:rsid w:val="00EB463A"/>
    <w:rsid w:val="00EC1AFD"/>
    <w:rsid w:val="00EC725F"/>
    <w:rsid w:val="00ED0188"/>
    <w:rsid w:val="00ED1558"/>
    <w:rsid w:val="00ED25D6"/>
    <w:rsid w:val="00ED6C67"/>
    <w:rsid w:val="00ED72AB"/>
    <w:rsid w:val="00EE27F2"/>
    <w:rsid w:val="00EE3A28"/>
    <w:rsid w:val="00EE3AE8"/>
    <w:rsid w:val="00EF692F"/>
    <w:rsid w:val="00EF6ED7"/>
    <w:rsid w:val="00F02512"/>
    <w:rsid w:val="00F0270E"/>
    <w:rsid w:val="00F0292A"/>
    <w:rsid w:val="00F02FD0"/>
    <w:rsid w:val="00F0363A"/>
    <w:rsid w:val="00F043DE"/>
    <w:rsid w:val="00F04935"/>
    <w:rsid w:val="00F05237"/>
    <w:rsid w:val="00F06034"/>
    <w:rsid w:val="00F06D2F"/>
    <w:rsid w:val="00F12BE2"/>
    <w:rsid w:val="00F12D7C"/>
    <w:rsid w:val="00F14A11"/>
    <w:rsid w:val="00F16210"/>
    <w:rsid w:val="00F165CE"/>
    <w:rsid w:val="00F20874"/>
    <w:rsid w:val="00F20A7B"/>
    <w:rsid w:val="00F20F50"/>
    <w:rsid w:val="00F211F6"/>
    <w:rsid w:val="00F22B56"/>
    <w:rsid w:val="00F22C25"/>
    <w:rsid w:val="00F22E98"/>
    <w:rsid w:val="00F25BDC"/>
    <w:rsid w:val="00F25E68"/>
    <w:rsid w:val="00F2796B"/>
    <w:rsid w:val="00F315DD"/>
    <w:rsid w:val="00F31C2F"/>
    <w:rsid w:val="00F32771"/>
    <w:rsid w:val="00F33361"/>
    <w:rsid w:val="00F34DA0"/>
    <w:rsid w:val="00F352BD"/>
    <w:rsid w:val="00F410A5"/>
    <w:rsid w:val="00F41D18"/>
    <w:rsid w:val="00F42325"/>
    <w:rsid w:val="00F43208"/>
    <w:rsid w:val="00F45697"/>
    <w:rsid w:val="00F45825"/>
    <w:rsid w:val="00F50F1D"/>
    <w:rsid w:val="00F5212A"/>
    <w:rsid w:val="00F5263B"/>
    <w:rsid w:val="00F53109"/>
    <w:rsid w:val="00F5348E"/>
    <w:rsid w:val="00F53BF4"/>
    <w:rsid w:val="00F56301"/>
    <w:rsid w:val="00F57FEB"/>
    <w:rsid w:val="00F60B27"/>
    <w:rsid w:val="00F70727"/>
    <w:rsid w:val="00F71A6B"/>
    <w:rsid w:val="00F727FF"/>
    <w:rsid w:val="00F72AB7"/>
    <w:rsid w:val="00F73D47"/>
    <w:rsid w:val="00F74493"/>
    <w:rsid w:val="00F82410"/>
    <w:rsid w:val="00F8249A"/>
    <w:rsid w:val="00F83883"/>
    <w:rsid w:val="00F83DAB"/>
    <w:rsid w:val="00F853C4"/>
    <w:rsid w:val="00F871AB"/>
    <w:rsid w:val="00F87A9E"/>
    <w:rsid w:val="00F918F8"/>
    <w:rsid w:val="00F91AD3"/>
    <w:rsid w:val="00F927F0"/>
    <w:rsid w:val="00F9494C"/>
    <w:rsid w:val="00F94F74"/>
    <w:rsid w:val="00F97274"/>
    <w:rsid w:val="00FA1BA7"/>
    <w:rsid w:val="00FA2386"/>
    <w:rsid w:val="00FA39F9"/>
    <w:rsid w:val="00FA6912"/>
    <w:rsid w:val="00FA7725"/>
    <w:rsid w:val="00FB135E"/>
    <w:rsid w:val="00FB42BB"/>
    <w:rsid w:val="00FB695F"/>
    <w:rsid w:val="00FB79F8"/>
    <w:rsid w:val="00FC07AF"/>
    <w:rsid w:val="00FC087B"/>
    <w:rsid w:val="00FC1049"/>
    <w:rsid w:val="00FC1DFE"/>
    <w:rsid w:val="00FC238D"/>
    <w:rsid w:val="00FC297D"/>
    <w:rsid w:val="00FC2D10"/>
    <w:rsid w:val="00FC3B2C"/>
    <w:rsid w:val="00FC3D4D"/>
    <w:rsid w:val="00FC4147"/>
    <w:rsid w:val="00FC5370"/>
    <w:rsid w:val="00FC75E5"/>
    <w:rsid w:val="00FD1175"/>
    <w:rsid w:val="00FD59E7"/>
    <w:rsid w:val="00FD67E5"/>
    <w:rsid w:val="00FD6A0E"/>
    <w:rsid w:val="00FE076C"/>
    <w:rsid w:val="00FE108C"/>
    <w:rsid w:val="00FE1C6A"/>
    <w:rsid w:val="00FE32C6"/>
    <w:rsid w:val="00FE5DEC"/>
    <w:rsid w:val="00FE6804"/>
    <w:rsid w:val="00FE7755"/>
    <w:rsid w:val="00FF3739"/>
    <w:rsid w:val="00FF7148"/>
    <w:rsid w:val="00FF717C"/>
    <w:rsid w:val="00FF799F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2F60"/>
    <w:rPr>
      <w:color w:val="800080"/>
      <w:u w:val="single"/>
    </w:rPr>
  </w:style>
  <w:style w:type="paragraph" w:customStyle="1" w:styleId="xl73">
    <w:name w:val="xl73"/>
    <w:basedOn w:val="a"/>
    <w:rsid w:val="00DE2F60"/>
    <w:pPr>
      <w:spacing w:before="100" w:beforeAutospacing="1" w:after="100" w:afterAutospacing="1"/>
      <w:jc w:val="both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E2F60"/>
    <w:pPr>
      <w:spacing w:before="100" w:beforeAutospacing="1" w:after="100" w:afterAutospacing="1"/>
      <w:jc w:val="both"/>
    </w:pPr>
    <w:rPr>
      <w:rFonts w:ascii="TimesET" w:eastAsia="Times New Roman" w:hAnsi="TimesET"/>
      <w:sz w:val="24"/>
      <w:szCs w:val="24"/>
      <w:lang w:eastAsia="ru-RU"/>
    </w:rPr>
  </w:style>
  <w:style w:type="paragraph" w:customStyle="1" w:styleId="xl75">
    <w:name w:val="xl75"/>
    <w:basedOn w:val="a"/>
    <w:rsid w:val="00DE2F60"/>
    <w:pPr>
      <w:spacing w:before="100" w:beforeAutospacing="1" w:after="100" w:afterAutospacing="1"/>
      <w:jc w:val="center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2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2BFC"/>
  </w:style>
  <w:style w:type="paragraph" w:styleId="a7">
    <w:name w:val="footer"/>
    <w:basedOn w:val="a"/>
    <w:link w:val="a8"/>
    <w:uiPriority w:val="99"/>
    <w:unhideWhenUsed/>
    <w:rsid w:val="00882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2BFC"/>
  </w:style>
  <w:style w:type="paragraph" w:styleId="a9">
    <w:name w:val="Balloon Text"/>
    <w:basedOn w:val="a"/>
    <w:link w:val="aa"/>
    <w:uiPriority w:val="99"/>
    <w:semiHidden/>
    <w:unhideWhenUsed/>
    <w:rsid w:val="00391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CD2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262931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262931"/>
    <w:pPr>
      <w:widowControl w:val="0"/>
      <w:autoSpaceDE w:val="0"/>
      <w:autoSpaceDN w:val="0"/>
      <w:adjustRightInd w:val="0"/>
      <w:spacing w:line="370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F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2F60"/>
    <w:rPr>
      <w:color w:val="800080"/>
      <w:u w:val="single"/>
    </w:rPr>
  </w:style>
  <w:style w:type="paragraph" w:customStyle="1" w:styleId="xl73">
    <w:name w:val="xl73"/>
    <w:basedOn w:val="a"/>
    <w:rsid w:val="00DE2F60"/>
    <w:pPr>
      <w:spacing w:before="100" w:beforeAutospacing="1" w:after="100" w:afterAutospacing="1"/>
      <w:jc w:val="both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E2F60"/>
    <w:pPr>
      <w:spacing w:before="100" w:beforeAutospacing="1" w:after="100" w:afterAutospacing="1"/>
      <w:jc w:val="both"/>
    </w:pPr>
    <w:rPr>
      <w:rFonts w:ascii="TimesET" w:eastAsia="Times New Roman" w:hAnsi="TimesET"/>
      <w:sz w:val="24"/>
      <w:szCs w:val="24"/>
      <w:lang w:eastAsia="ru-RU"/>
    </w:rPr>
  </w:style>
  <w:style w:type="paragraph" w:customStyle="1" w:styleId="xl75">
    <w:name w:val="xl75"/>
    <w:basedOn w:val="a"/>
    <w:rsid w:val="00DE2F60"/>
    <w:pPr>
      <w:spacing w:before="100" w:beforeAutospacing="1" w:after="100" w:afterAutospacing="1"/>
      <w:jc w:val="center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82B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2BFC"/>
  </w:style>
  <w:style w:type="paragraph" w:styleId="a7">
    <w:name w:val="footer"/>
    <w:basedOn w:val="a"/>
    <w:link w:val="a8"/>
    <w:uiPriority w:val="99"/>
    <w:unhideWhenUsed/>
    <w:rsid w:val="00882B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2BFC"/>
  </w:style>
  <w:style w:type="paragraph" w:styleId="a9">
    <w:name w:val="Balloon Text"/>
    <w:basedOn w:val="a"/>
    <w:link w:val="aa"/>
    <w:uiPriority w:val="99"/>
    <w:semiHidden/>
    <w:unhideWhenUsed/>
    <w:rsid w:val="00391C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CD2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262931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262931"/>
    <w:pPr>
      <w:widowControl w:val="0"/>
      <w:autoSpaceDE w:val="0"/>
      <w:autoSpaceDN w:val="0"/>
      <w:adjustRightInd w:val="0"/>
      <w:spacing w:line="370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488E-924B-4634-9549-4299D84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8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Ярухин Алексей Владимирович</dc:creator>
  <cp:lastModifiedBy>User</cp:lastModifiedBy>
  <cp:revision>26</cp:revision>
  <cp:lastPrinted>2025-04-22T11:22:00Z</cp:lastPrinted>
  <dcterms:created xsi:type="dcterms:W3CDTF">2025-04-21T07:48:00Z</dcterms:created>
  <dcterms:modified xsi:type="dcterms:W3CDTF">2025-04-23T11:21:00Z</dcterms:modified>
</cp:coreProperties>
</file>