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540"/>
        <w:tblW w:w="9859" w:type="dxa"/>
        <w:tblLayout w:type="fixed"/>
        <w:tblLook w:val="0000" w:firstRow="0" w:lastRow="0" w:firstColumn="0" w:lastColumn="0" w:noHBand="0" w:noVBand="0"/>
      </w:tblPr>
      <w:tblGrid>
        <w:gridCol w:w="4075"/>
        <w:gridCol w:w="1710"/>
        <w:gridCol w:w="4074"/>
      </w:tblGrid>
      <w:tr w:rsidR="00985D38" w:rsidRPr="00E5680A" w:rsidTr="00514C5D">
        <w:trPr>
          <w:trHeight w:val="2408"/>
        </w:trPr>
        <w:tc>
          <w:tcPr>
            <w:tcW w:w="4075" w:type="dxa"/>
          </w:tcPr>
          <w:p w:rsidR="00985D38" w:rsidRPr="00E5680A" w:rsidRDefault="00985D38" w:rsidP="00514C5D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Чǎ</w:t>
            </w:r>
            <w:proofErr w:type="gramStart"/>
            <w:r w:rsidRPr="00E5680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spellEnd"/>
            <w:proofErr w:type="gramEnd"/>
            <w:r w:rsidRPr="00E5680A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985D38" w:rsidRPr="00E5680A" w:rsidRDefault="00985D38" w:rsidP="00514C5D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муниципаллǎ</w:t>
            </w:r>
            <w:proofErr w:type="spellEnd"/>
            <w:r w:rsidRPr="00E568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округĕ</w:t>
            </w:r>
            <w:proofErr w:type="gramStart"/>
            <w:r w:rsidRPr="00E5680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proofErr w:type="gramEnd"/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985D38" w:rsidRPr="00E5680A" w:rsidRDefault="00985D38" w:rsidP="00514C5D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985D38" w:rsidRPr="00E5680A" w:rsidRDefault="00985D38" w:rsidP="00514C5D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985D38" w:rsidRPr="00E5680A" w:rsidRDefault="00985D38" w:rsidP="00514C5D">
            <w:pPr>
              <w:pStyle w:val="1"/>
              <w:jc w:val="center"/>
            </w:pPr>
          </w:p>
          <w:p w:rsidR="00985D38" w:rsidRPr="00E5680A" w:rsidRDefault="00985D38" w:rsidP="00514C5D">
            <w:pPr>
              <w:pStyle w:val="1"/>
              <w:tabs>
                <w:tab w:val="left" w:pos="795"/>
                <w:tab w:val="center" w:pos="1929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>________202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4</w:t>
            </w: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E5680A">
              <w:rPr>
                <w:rFonts w:ascii="Times New Roman" w:hAnsi="Times New Roman"/>
                <w:sz w:val="24"/>
                <w:szCs w:val="24"/>
              </w:rPr>
              <w:t>ç.</w:t>
            </w: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№ _____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18"/>
                <w:szCs w:val="18"/>
                <w:u w:val="single"/>
              </w:rPr>
            </w:pPr>
            <w:proofErr w:type="spellStart"/>
            <w:r w:rsidRPr="00E5680A">
              <w:rPr>
                <w:rFonts w:ascii="Times New Roman" w:hAnsi="Times New Roman"/>
                <w:sz w:val="18"/>
                <w:szCs w:val="18"/>
              </w:rPr>
              <w:t>Муркаш</w:t>
            </w:r>
            <w:proofErr w:type="spellEnd"/>
            <w:r w:rsidRPr="00E5680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5680A">
              <w:rPr>
                <w:rFonts w:ascii="Times New Roman" w:hAnsi="Times New Roman"/>
                <w:sz w:val="18"/>
                <w:szCs w:val="18"/>
              </w:rPr>
              <w:t>сали</w:t>
            </w:r>
            <w:proofErr w:type="spellEnd"/>
          </w:p>
          <w:p w:rsidR="00985D38" w:rsidRPr="00E5680A" w:rsidRDefault="00985D38" w:rsidP="00514C5D">
            <w:pPr>
              <w:pStyle w:val="21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985D38" w:rsidRPr="00E5680A" w:rsidRDefault="00985D38" w:rsidP="00514C5D">
            <w:pPr>
              <w:pStyle w:val="1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F42A431" wp14:editId="2AA1B096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9525</wp:posOffset>
                  </wp:positionV>
                  <wp:extent cx="935990" cy="925195"/>
                  <wp:effectExtent l="0" t="0" r="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</w:tcPr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>Администрация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Моргаушского 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округа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985D38" w:rsidRPr="00E5680A" w:rsidRDefault="00C754FF" w:rsidP="00514C5D">
            <w:pPr>
              <w:pStyle w:val="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17.07.2024г. №1346</w:t>
            </w:r>
          </w:p>
          <w:p w:rsidR="00985D38" w:rsidRPr="00E5680A" w:rsidRDefault="00985D38" w:rsidP="00514C5D">
            <w:pPr>
              <w:pStyle w:val="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E5680A">
              <w:rPr>
                <w:rFonts w:ascii="Times New Roman" w:hAnsi="Times New Roman"/>
                <w:snapToGrid w:val="0"/>
                <w:sz w:val="18"/>
                <w:szCs w:val="18"/>
              </w:rPr>
              <w:t>с. Моргауши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6130"/>
        <w:gridCol w:w="3617"/>
      </w:tblGrid>
      <w:tr w:rsidR="00072D0E" w:rsidRPr="00985D38" w:rsidTr="00985D38">
        <w:trPr>
          <w:trHeight w:val="915"/>
        </w:trPr>
        <w:tc>
          <w:tcPr>
            <w:tcW w:w="6130" w:type="dxa"/>
            <w:hideMark/>
          </w:tcPr>
          <w:p w:rsidR="00985D38" w:rsidRPr="00985D38" w:rsidRDefault="00985D38" w:rsidP="00514C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5D38" w:rsidRPr="00985D38" w:rsidRDefault="00072D0E" w:rsidP="00985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внесении изменений в постановление администрации </w:t>
            </w:r>
            <w:r w:rsidR="00985D38"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Моргауш</w:t>
            </w:r>
            <w:r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ского муниципального округа Чувашской Республики от </w:t>
            </w:r>
            <w:r w:rsidR="00985D38"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26.07.</w:t>
            </w:r>
            <w:r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2023г. № </w:t>
            </w:r>
            <w:r w:rsidR="00985D38"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</w:t>
            </w:r>
            <w:r w:rsidR="00C979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="00C979DC" w:rsidRPr="00C979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административного регламента администрации Моргаушского муниципального округа Чувашской Республики предоставления муниципальной услуги «Перевод жилого помещения в нежилое помещение и нежилого помещения в жилое помещение»</w:t>
            </w:r>
          </w:p>
          <w:p w:rsidR="00072D0E" w:rsidRPr="00985D38" w:rsidRDefault="00072D0E" w:rsidP="00985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17" w:type="dxa"/>
          </w:tcPr>
          <w:p w:rsidR="00072D0E" w:rsidRPr="00985D38" w:rsidRDefault="00072D0E" w:rsidP="00514C5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FF0000"/>
                <w:spacing w:val="-20"/>
                <w:sz w:val="24"/>
                <w:szCs w:val="24"/>
                <w:lang w:eastAsia="ru-RU"/>
              </w:rPr>
            </w:pPr>
          </w:p>
        </w:tc>
      </w:tr>
    </w:tbl>
    <w:p w:rsidR="00072D0E" w:rsidRPr="00985D38" w:rsidRDefault="00072D0E" w:rsidP="00072D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5D38" w:rsidRDefault="00072D0E" w:rsidP="00072D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985D38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19 декабря 2023 г. № 608-ФЗ «О внесении изменений в Жилищный кодекс Российской Федерации и </w:t>
      </w:r>
      <w:r w:rsidR="00985D3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985D38">
        <w:rPr>
          <w:rFonts w:ascii="Times New Roman" w:hAnsi="Times New Roman" w:cs="Times New Roman"/>
          <w:sz w:val="24"/>
          <w:szCs w:val="24"/>
        </w:rPr>
        <w:t>Федеральн</w:t>
      </w:r>
      <w:r w:rsidR="00985D38">
        <w:rPr>
          <w:rFonts w:ascii="Times New Roman" w:hAnsi="Times New Roman" w:cs="Times New Roman"/>
          <w:sz w:val="24"/>
          <w:szCs w:val="24"/>
        </w:rPr>
        <w:t>ым</w:t>
      </w:r>
      <w:r w:rsidRPr="00985D38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985D38">
        <w:rPr>
          <w:rFonts w:ascii="Times New Roman" w:hAnsi="Times New Roman" w:cs="Times New Roman"/>
          <w:sz w:val="24"/>
          <w:szCs w:val="24"/>
        </w:rPr>
        <w:t xml:space="preserve">ом от 13 июля 2015 года №218-ФЗ </w:t>
      </w:r>
      <w:r w:rsidRPr="00985D38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недвижимости», </w:t>
      </w:r>
      <w:r w:rsidRP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985D38" w:rsidRP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Моргауш</w:t>
      </w:r>
      <w:r w:rsidRP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муниципального округа Чувашской Республики </w:t>
      </w:r>
      <w:proofErr w:type="spellStart"/>
      <w:r w:rsidRP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остановляет</w:t>
      </w:r>
      <w:proofErr w:type="gramStart"/>
      <w:r w:rsid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85D38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т</w:t>
      </w:r>
      <w:proofErr w:type="gramEnd"/>
      <w:r w:rsidR="00985D38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ановляет</w:t>
      </w:r>
      <w:proofErr w:type="spellEnd"/>
    </w:p>
    <w:p w:rsidR="00072D0E" w:rsidRPr="009016DD" w:rsidRDefault="00072D0E" w:rsidP="009016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в постановлени</w:t>
      </w:r>
      <w:r w:rsidR="0051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985D38"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Моргауш</w:t>
      </w: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муниципально</w:t>
      </w:r>
      <w:r w:rsidR="00985D38"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округа Чувашской Республики </w:t>
      </w:r>
      <w:r w:rsidR="00F86747" w:rsidRPr="009016D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26.07.2023г. № 137</w:t>
      </w:r>
      <w:r w:rsidR="00C979D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86747" w:rsidRPr="00901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C979DC" w:rsidRPr="00C979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административного регламента администрации Моргаушского муниципального округа Чувашской Республики предоставления муниципальной услуги «Перевод жилого помещения в нежилое помещение и нежилого помещения в жилое помещение» 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П</w:t>
      </w:r>
      <w:r w:rsidR="0051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остановление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01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</w:t>
      </w:r>
      <w:r w:rsidR="0027287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016DD">
        <w:rPr>
          <w:rFonts w:ascii="Times New Roman" w:eastAsia="Times New Roman" w:hAnsi="Times New Roman" w:cs="Times New Roman"/>
          <w:sz w:val="24"/>
          <w:szCs w:val="24"/>
          <w:lang w:eastAsia="ru-RU"/>
        </w:rPr>
        <w:t>е изменен</w:t>
      </w:r>
      <w:r w:rsidR="0027287C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Pr="00901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72D0E" w:rsidRDefault="0027287C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</w:t>
      </w:r>
      <w:r w:rsidR="00167EB2">
        <w:rPr>
          <w:rFonts w:ascii="Times New Roman" w:hAnsi="Times New Roman" w:cs="Times New Roman"/>
          <w:sz w:val="24"/>
          <w:szCs w:val="24"/>
        </w:rPr>
        <w:t>одпункт 3.3.10</w:t>
      </w:r>
      <w:r w:rsidR="0051545A">
        <w:rPr>
          <w:rFonts w:ascii="Times New Roman" w:hAnsi="Times New Roman" w:cs="Times New Roman"/>
          <w:sz w:val="24"/>
          <w:szCs w:val="24"/>
        </w:rPr>
        <w:t>.</w:t>
      </w:r>
      <w:r w:rsidR="00072D0E" w:rsidRPr="00985D38">
        <w:rPr>
          <w:rFonts w:ascii="Times New Roman" w:hAnsi="Times New Roman" w:cs="Times New Roman"/>
          <w:sz w:val="24"/>
          <w:szCs w:val="24"/>
        </w:rPr>
        <w:t xml:space="preserve"> </w:t>
      </w:r>
      <w:r w:rsidR="00167E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пункта 3.3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7287C">
        <w:rPr>
          <w:rFonts w:ascii="Times New Roman" w:hAnsi="Times New Roman" w:cs="Times New Roman"/>
          <w:sz w:val="24"/>
          <w:szCs w:val="24"/>
        </w:rPr>
        <w:t xml:space="preserve"> </w:t>
      </w:r>
      <w:r w:rsidR="00167EB2">
        <w:rPr>
          <w:rFonts w:ascii="Times New Roman" w:hAnsi="Times New Roman" w:cs="Times New Roman"/>
          <w:sz w:val="24"/>
          <w:szCs w:val="24"/>
        </w:rPr>
        <w:t>приложения к Постановлению изложить в следующей редакции</w:t>
      </w:r>
      <w:r w:rsidR="00072D0E" w:rsidRPr="00985D38">
        <w:rPr>
          <w:rFonts w:ascii="Times New Roman" w:hAnsi="Times New Roman" w:cs="Times New Roman"/>
          <w:sz w:val="24"/>
          <w:szCs w:val="24"/>
        </w:rPr>
        <w:t>:</w:t>
      </w:r>
    </w:p>
    <w:p w:rsidR="00167EB2" w:rsidRPr="001054E0" w:rsidRDefault="00167EB2" w:rsidP="00167EB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Pr="001054E0">
        <w:rPr>
          <w:rFonts w:ascii="Times New Roman" w:hAnsi="Times New Roman"/>
          <w:color w:val="000000"/>
          <w:sz w:val="24"/>
          <w:szCs w:val="24"/>
        </w:rPr>
        <w:t>3.3.10. Специалист отдела администрации в течение 2 рабочих дней с даты получения всех сведений, необходимых для принятия решения, готовит проект постановления администрации Моргаушского муниципального округа</w:t>
      </w:r>
      <w:r w:rsidRPr="001054E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1054E0">
        <w:rPr>
          <w:rFonts w:ascii="Times New Roman" w:hAnsi="Times New Roman"/>
          <w:color w:val="000000"/>
          <w:sz w:val="24"/>
          <w:szCs w:val="24"/>
        </w:rPr>
        <w:t xml:space="preserve">Чувашской Республики о переводе жилого помещения в нежилое помещение и нежилого помещения </w:t>
      </w:r>
      <w:proofErr w:type="gramStart"/>
      <w:r w:rsidRPr="001054E0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1054E0">
        <w:rPr>
          <w:rFonts w:ascii="Times New Roman" w:hAnsi="Times New Roman"/>
          <w:color w:val="000000"/>
          <w:sz w:val="24"/>
          <w:szCs w:val="24"/>
        </w:rPr>
        <w:t xml:space="preserve"> жилое помещение.</w:t>
      </w:r>
    </w:p>
    <w:p w:rsidR="00167EB2" w:rsidRPr="001054E0" w:rsidRDefault="00167EB2" w:rsidP="00167EB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054E0">
        <w:rPr>
          <w:rFonts w:ascii="Times New Roman" w:hAnsi="Times New Roman"/>
          <w:color w:val="000000"/>
          <w:sz w:val="24"/>
          <w:szCs w:val="24"/>
        </w:rPr>
        <w:t>Проект постановления согласовывается с начальником отдела администрации, проходит правовую экспертизу в отделе правового и кадрового обеспечения управления делами администрации, курирующим предоставление данной муниципальной услуги.</w:t>
      </w:r>
    </w:p>
    <w:p w:rsidR="00167EB2" w:rsidRPr="001054E0" w:rsidRDefault="00167EB2" w:rsidP="00167EB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054E0">
        <w:rPr>
          <w:rFonts w:ascii="Times New Roman" w:hAnsi="Times New Roman"/>
          <w:color w:val="000000"/>
          <w:sz w:val="24"/>
          <w:szCs w:val="24"/>
        </w:rPr>
        <w:t>Согласованный проект постановления направляется главе администрации для рассмотрения и подписания.</w:t>
      </w:r>
    </w:p>
    <w:p w:rsidR="0027287C" w:rsidRPr="00CF5A1B" w:rsidRDefault="0027287C" w:rsidP="0027287C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CF5A1B">
        <w:rPr>
          <w:rFonts w:ascii="Times New Roman" w:hAnsi="Times New Roman"/>
          <w:sz w:val="24"/>
          <w:szCs w:val="24"/>
        </w:rPr>
        <w:t>Результатом административной процедуры является выдача (направление) заявителю постановления о переводе жилого помещения в нежилое помещение и нежилого помещения в жилое помещение администрации Чебоксарского муниципального округа Чувашской Республики с уведомлением о переводе либо уведомления об отказе в предоставлении муниципальной услуги.</w:t>
      </w:r>
    </w:p>
    <w:p w:rsidR="0027287C" w:rsidRPr="00CF5A1B" w:rsidRDefault="0027287C" w:rsidP="0027287C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CF5A1B">
        <w:rPr>
          <w:rFonts w:ascii="Times New Roman" w:hAnsi="Times New Roman"/>
          <w:sz w:val="24"/>
          <w:szCs w:val="24"/>
        </w:rPr>
        <w:lastRenderedPageBreak/>
        <w:t xml:space="preserve">В случае необходимости проведения переустройства, и (или) перепланировки переводимого помещения, и (или) иных работ для обеспечения использования такого помещения в качестве жилого или нежилого помещения указанный в </w:t>
      </w:r>
      <w:hyperlink r:id="rId7" w:history="1">
        <w:r w:rsidRPr="00CF5A1B">
          <w:rPr>
            <w:rFonts w:ascii="Times New Roman" w:hAnsi="Times New Roman"/>
            <w:sz w:val="24"/>
            <w:szCs w:val="24"/>
          </w:rPr>
          <w:t>части 5 статьи 23</w:t>
        </w:r>
      </w:hyperlink>
      <w:r w:rsidRPr="00CF5A1B">
        <w:rPr>
          <w:rFonts w:ascii="Times New Roman" w:hAnsi="Times New Roman"/>
          <w:sz w:val="24"/>
          <w:szCs w:val="24"/>
        </w:rPr>
        <w:t xml:space="preserve"> Жилищного кодекса Российской Федерации документ должен содержать требование об их проведении, перечень иных работ, если их проведение необходимо.</w:t>
      </w:r>
    </w:p>
    <w:p w:rsidR="0027287C" w:rsidRPr="00CF5A1B" w:rsidRDefault="0027287C" w:rsidP="0027287C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CF5A1B">
        <w:rPr>
          <w:rFonts w:ascii="Times New Roman" w:hAnsi="Times New Roman"/>
          <w:sz w:val="24"/>
          <w:szCs w:val="24"/>
        </w:rPr>
        <w:t xml:space="preserve">Предусмотренный </w:t>
      </w:r>
      <w:hyperlink r:id="rId8" w:history="1">
        <w:r w:rsidRPr="00CF5A1B">
          <w:rPr>
            <w:rFonts w:ascii="Times New Roman" w:hAnsi="Times New Roman"/>
            <w:sz w:val="24"/>
            <w:szCs w:val="24"/>
          </w:rPr>
          <w:t>частью 5 статьи 23</w:t>
        </w:r>
      </w:hyperlink>
      <w:r w:rsidRPr="00CF5A1B">
        <w:rPr>
          <w:rFonts w:ascii="Times New Roman" w:hAnsi="Times New Roman"/>
          <w:sz w:val="24"/>
          <w:szCs w:val="24"/>
        </w:rPr>
        <w:t xml:space="preserve"> Жилищного кодекса Российской Федерации документ подтверждает окончание перевода помещения и является основанием использования помещения в качестве жилого или нежилого помещения, если для такого использования не требуется проведение его переустройства, и (или) перепланировки, и (или) иных работ.</w:t>
      </w:r>
    </w:p>
    <w:p w:rsidR="0027287C" w:rsidRPr="00CF5A1B" w:rsidRDefault="0027287C" w:rsidP="0027287C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F5A1B">
        <w:rPr>
          <w:rFonts w:ascii="Times New Roman" w:hAnsi="Times New Roman"/>
          <w:sz w:val="24"/>
          <w:szCs w:val="24"/>
        </w:rPr>
        <w:t xml:space="preserve">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документ, указанный в </w:t>
      </w:r>
      <w:hyperlink r:id="rId9" w:history="1">
        <w:r w:rsidRPr="00CF5A1B">
          <w:rPr>
            <w:rFonts w:ascii="Times New Roman" w:hAnsi="Times New Roman"/>
            <w:sz w:val="24"/>
            <w:szCs w:val="24"/>
          </w:rPr>
          <w:t>части 5 статьи 23</w:t>
        </w:r>
      </w:hyperlink>
      <w:r w:rsidRPr="00CF5A1B">
        <w:rPr>
          <w:rFonts w:ascii="Times New Roman" w:hAnsi="Times New Roman"/>
          <w:sz w:val="24"/>
          <w:szCs w:val="24"/>
        </w:rPr>
        <w:t xml:space="preserve"> Жилищного кодекса Российской Федерации, является основанием проведения соответствующих переустройства, и (или) перепланировки с учетом проекта переустройства и (или) перепланировки, представлявшегося заявителем в соответствии с </w:t>
      </w:r>
      <w:hyperlink r:id="rId10" w:history="1">
        <w:r w:rsidRPr="00CF5A1B">
          <w:rPr>
            <w:rFonts w:ascii="Times New Roman" w:hAnsi="Times New Roman"/>
            <w:sz w:val="24"/>
            <w:szCs w:val="24"/>
          </w:rPr>
          <w:t>пунктом 5 части 2 статьи 23</w:t>
        </w:r>
      </w:hyperlink>
      <w:r w:rsidRPr="00CF5A1B">
        <w:rPr>
          <w:rFonts w:ascii="Times New Roman" w:hAnsi="Times New Roman"/>
          <w:sz w:val="24"/>
          <w:szCs w:val="24"/>
        </w:rPr>
        <w:t xml:space="preserve"> Жилищного кодекса</w:t>
      </w:r>
      <w:proofErr w:type="gramEnd"/>
      <w:r w:rsidRPr="00CF5A1B">
        <w:rPr>
          <w:rFonts w:ascii="Times New Roman" w:hAnsi="Times New Roman"/>
          <w:sz w:val="24"/>
          <w:szCs w:val="24"/>
        </w:rPr>
        <w:t xml:space="preserve"> Российской Федерации, и (или) иных работ с учетом перечня таких работ, указанных в предусмотренном частью 5 статьи 23 Жилищного кодекса Российской Федерации документе.</w:t>
      </w:r>
    </w:p>
    <w:p w:rsidR="0027287C" w:rsidRPr="00CF5A1B" w:rsidRDefault="0027287C" w:rsidP="0027287C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CF5A1B">
        <w:rPr>
          <w:rFonts w:ascii="Times New Roman" w:hAnsi="Times New Roman"/>
          <w:sz w:val="24"/>
          <w:szCs w:val="24"/>
        </w:rPr>
        <w:t xml:space="preserve">Завершение указанных в </w:t>
      </w:r>
      <w:hyperlink r:id="rId11" w:history="1">
        <w:r w:rsidRPr="00CF5A1B">
          <w:rPr>
            <w:rFonts w:ascii="Times New Roman" w:hAnsi="Times New Roman"/>
            <w:sz w:val="24"/>
            <w:szCs w:val="24"/>
          </w:rPr>
          <w:t>части 8 статьи 23</w:t>
        </w:r>
      </w:hyperlink>
      <w:r w:rsidRPr="00CF5A1B">
        <w:rPr>
          <w:rFonts w:ascii="Times New Roman" w:hAnsi="Times New Roman"/>
          <w:sz w:val="24"/>
          <w:szCs w:val="24"/>
        </w:rPr>
        <w:t xml:space="preserve"> Жилищного кодекса Российской Федерации переустройства, и (или) перепланировки, и (или) иных работ подтверждается актом приемочной комиссии, сформированной органом, осуществляющим перевод помещений (далее - акт приемочной комиссии). </w:t>
      </w:r>
      <w:proofErr w:type="gramStart"/>
      <w:r w:rsidRPr="00CF5A1B">
        <w:rPr>
          <w:rFonts w:ascii="Times New Roman" w:hAnsi="Times New Roman"/>
          <w:sz w:val="24"/>
          <w:szCs w:val="24"/>
        </w:rPr>
        <w:t>Акт приемочной комиссии, подтверждающий завершение переустройства и (или) перепланировки, должен быть направлен органом, осуществляющим перевод помещений, в 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территориальные органы.</w:t>
      </w:r>
      <w:proofErr w:type="gramEnd"/>
      <w:r w:rsidRPr="00CF5A1B">
        <w:rPr>
          <w:rFonts w:ascii="Times New Roman" w:hAnsi="Times New Roman"/>
          <w:sz w:val="24"/>
          <w:szCs w:val="24"/>
        </w:rPr>
        <w:t xml:space="preserve">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</w:t>
      </w:r>
    </w:p>
    <w:p w:rsidR="00167EB2" w:rsidRPr="00CF5A1B" w:rsidRDefault="00167EB2" w:rsidP="00167EB2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CF5A1B">
        <w:rPr>
          <w:rFonts w:ascii="Times New Roman" w:hAnsi="Times New Roman"/>
          <w:sz w:val="24"/>
          <w:szCs w:val="24"/>
        </w:rPr>
        <w:t>В случае наличия оснований для отказа в предоставлении муниципальной услуги, специалист отдела администрации в течение 2-х рабочих дней со дня их выявления готовит письмо в адрес заявителя об отказе перевода жилого помещения в нежилое и нежилого помещения в жилое помещение.</w:t>
      </w:r>
    </w:p>
    <w:p w:rsidR="00167EB2" w:rsidRPr="00CF5A1B" w:rsidRDefault="00167EB2" w:rsidP="00167EB2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sub_336"/>
      <w:r w:rsidRPr="00CF5A1B">
        <w:rPr>
          <w:rFonts w:ascii="Times New Roman" w:hAnsi="Times New Roman"/>
          <w:sz w:val="24"/>
          <w:szCs w:val="24"/>
        </w:rPr>
        <w:t>Заверенная копия постановления либо уведомление об отказе в предоставлении муниципальной услуги выдаются (направляются) заявителю в срок, не превышающий 3 рабочих дней со дня подписания.</w:t>
      </w:r>
    </w:p>
    <w:bookmarkEnd w:id="0"/>
    <w:p w:rsidR="00167EB2" w:rsidRPr="00CF5A1B" w:rsidRDefault="00167EB2" w:rsidP="00167EB2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CF5A1B">
        <w:rPr>
          <w:rFonts w:ascii="Times New Roman" w:hAnsi="Times New Roman"/>
          <w:sz w:val="24"/>
          <w:szCs w:val="24"/>
        </w:rPr>
        <w:t>Заявитель либо его представитель расписывается в журнале регистрации и выдачи корреспонденции,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167EB2" w:rsidRPr="00CF5A1B" w:rsidRDefault="00167EB2" w:rsidP="00167EB2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CF5A1B">
        <w:rPr>
          <w:rFonts w:ascii="Times New Roman" w:hAnsi="Times New Roman"/>
          <w:sz w:val="24"/>
          <w:szCs w:val="24"/>
        </w:rPr>
        <w:t>В случае если Заявление с приложенными документами поступило из МФЦ, администрация организует доставку в МФЦ конечного результата предоставления муниципальной услуги в течение 1 рабочего дня со дня получения результата</w:t>
      </w:r>
      <w:proofErr w:type="gramStart"/>
      <w:r w:rsidRPr="00CF5A1B">
        <w:rPr>
          <w:rFonts w:ascii="Times New Roman" w:hAnsi="Times New Roman"/>
          <w:sz w:val="24"/>
          <w:szCs w:val="24"/>
        </w:rPr>
        <w:t>.</w:t>
      </w:r>
      <w:r w:rsidR="0027287C" w:rsidRPr="00CF5A1B">
        <w:rPr>
          <w:rFonts w:ascii="Times New Roman" w:hAnsi="Times New Roman"/>
          <w:sz w:val="24"/>
          <w:szCs w:val="24"/>
        </w:rPr>
        <w:t>».</w:t>
      </w:r>
      <w:proofErr w:type="gramEnd"/>
    </w:p>
    <w:p w:rsidR="008A0CE1" w:rsidRPr="00CF5A1B" w:rsidRDefault="008A0CE1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72D0E" w:rsidRPr="00CF5A1B" w:rsidRDefault="00294228" w:rsidP="00072D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5A1B">
        <w:rPr>
          <w:rFonts w:ascii="Times New Roman" w:hAnsi="Times New Roman" w:cs="Times New Roman"/>
          <w:bCs/>
          <w:sz w:val="24"/>
          <w:szCs w:val="24"/>
        </w:rPr>
        <w:t>2</w:t>
      </w:r>
      <w:r w:rsidR="00072D0E" w:rsidRPr="00CF5A1B">
        <w:rPr>
          <w:rFonts w:ascii="Times New Roman" w:hAnsi="Times New Roman" w:cs="Times New Roman"/>
          <w:bCs/>
          <w:sz w:val="24"/>
          <w:szCs w:val="24"/>
        </w:rPr>
        <w:t>.</w:t>
      </w:r>
      <w:r w:rsidR="00072D0E" w:rsidRPr="00CF5A1B">
        <w:rPr>
          <w:rFonts w:ascii="Times New Roman" w:hAnsi="Times New Roman" w:cs="Times New Roman"/>
          <w:sz w:val="24"/>
          <w:szCs w:val="24"/>
        </w:rPr>
        <w:t xml:space="preserve"> Настоящее постановление вступает в силу после его официального опубликования в периодическом печатном издании «Вестник </w:t>
      </w:r>
      <w:r w:rsidR="00985D38" w:rsidRPr="00CF5A1B">
        <w:rPr>
          <w:rFonts w:ascii="Times New Roman" w:hAnsi="Times New Roman" w:cs="Times New Roman"/>
          <w:sz w:val="24"/>
          <w:szCs w:val="24"/>
        </w:rPr>
        <w:t>Моргауш</w:t>
      </w:r>
      <w:r w:rsidR="00072D0E" w:rsidRPr="00CF5A1B">
        <w:rPr>
          <w:rFonts w:ascii="Times New Roman" w:hAnsi="Times New Roman" w:cs="Times New Roman"/>
          <w:sz w:val="24"/>
          <w:szCs w:val="24"/>
        </w:rPr>
        <w:t xml:space="preserve">ского муниципального округа </w:t>
      </w:r>
      <w:r w:rsidR="008A0CE1" w:rsidRPr="00CF5A1B">
        <w:rPr>
          <w:rFonts w:ascii="Times New Roman" w:hAnsi="Times New Roman" w:cs="Times New Roman"/>
          <w:sz w:val="24"/>
          <w:szCs w:val="24"/>
        </w:rPr>
        <w:t xml:space="preserve">Чувашской Республики» </w:t>
      </w:r>
      <w:r w:rsidR="00072D0E" w:rsidRPr="00CF5A1B">
        <w:rPr>
          <w:rFonts w:ascii="Times New Roman" w:hAnsi="Times New Roman" w:cs="Times New Roman"/>
          <w:sz w:val="24"/>
          <w:szCs w:val="24"/>
        </w:rPr>
        <w:t>и распространяется на правоотношения, возникшие с 01 апреля 2024 года.</w:t>
      </w:r>
    </w:p>
    <w:p w:rsidR="00294228" w:rsidRDefault="00294228" w:rsidP="00294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4228" w:rsidRPr="00294228" w:rsidRDefault="00294228" w:rsidP="00294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4228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294228" w:rsidRPr="00294228" w:rsidRDefault="00294228" w:rsidP="00294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4228">
        <w:rPr>
          <w:rFonts w:ascii="Times New Roman" w:hAnsi="Times New Roman" w:cs="Times New Roman"/>
          <w:sz w:val="24"/>
          <w:szCs w:val="24"/>
        </w:rPr>
        <w:t xml:space="preserve">Моргаушского муниципального округа                                                        </w:t>
      </w:r>
      <w:proofErr w:type="spellStart"/>
      <w:r w:rsidRPr="00294228">
        <w:rPr>
          <w:rFonts w:ascii="Times New Roman" w:hAnsi="Times New Roman" w:cs="Times New Roman"/>
          <w:sz w:val="24"/>
          <w:szCs w:val="24"/>
        </w:rPr>
        <w:t>А.Н.Матросов</w:t>
      </w:r>
      <w:proofErr w:type="spellEnd"/>
    </w:p>
    <w:p w:rsidR="006D4BC1" w:rsidRDefault="006D4BC1" w:rsidP="0027287C">
      <w:pPr>
        <w:pStyle w:val="a6"/>
        <w:ind w:firstLine="709"/>
        <w:jc w:val="both"/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</w:pPr>
      <w:bookmarkStart w:id="1" w:name="_GoBack"/>
      <w:bookmarkEnd w:id="1"/>
    </w:p>
    <w:p w:rsidR="006D4BC1" w:rsidRDefault="006D4BC1" w:rsidP="006D4BC1">
      <w:pPr>
        <w:tabs>
          <w:tab w:val="left" w:pos="851"/>
          <w:tab w:val="left" w:pos="6804"/>
        </w:tabs>
        <w:rPr>
          <w:rFonts w:ascii="Times New Roman" w:hAnsi="Times New Roman"/>
          <w:sz w:val="24"/>
          <w:szCs w:val="24"/>
        </w:rPr>
      </w:pPr>
    </w:p>
    <w:sectPr w:rsidR="006D4BC1" w:rsidSect="00294228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8D"/>
    <w:rsid w:val="000323F6"/>
    <w:rsid w:val="00072D0E"/>
    <w:rsid w:val="00167EB2"/>
    <w:rsid w:val="0027287C"/>
    <w:rsid w:val="00294228"/>
    <w:rsid w:val="00440440"/>
    <w:rsid w:val="004579B2"/>
    <w:rsid w:val="004F4FE4"/>
    <w:rsid w:val="0051545A"/>
    <w:rsid w:val="00571CFD"/>
    <w:rsid w:val="006D4BC1"/>
    <w:rsid w:val="008A0CE1"/>
    <w:rsid w:val="009016DD"/>
    <w:rsid w:val="00985D38"/>
    <w:rsid w:val="00AC2562"/>
    <w:rsid w:val="00C754FF"/>
    <w:rsid w:val="00C979DC"/>
    <w:rsid w:val="00CF5A1B"/>
    <w:rsid w:val="00DC0D8D"/>
    <w:rsid w:val="00E4269A"/>
    <w:rsid w:val="00F13176"/>
    <w:rsid w:val="00F8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D0E"/>
    <w:pPr>
      <w:spacing w:after="160" w:line="259" w:lineRule="auto"/>
    </w:pPr>
  </w:style>
  <w:style w:type="paragraph" w:styleId="2">
    <w:name w:val="heading 2"/>
    <w:basedOn w:val="a"/>
    <w:next w:val="a"/>
    <w:link w:val="20"/>
    <w:unhideWhenUsed/>
    <w:qFormat/>
    <w:rsid w:val="006D4BC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985D38"/>
    <w:rPr>
      <w:color w:val="106BBE"/>
    </w:rPr>
  </w:style>
  <w:style w:type="character" w:customStyle="1" w:styleId="a4">
    <w:name w:val="Цветовое выделение"/>
    <w:uiPriority w:val="99"/>
    <w:rsid w:val="00985D38"/>
    <w:rPr>
      <w:b/>
      <w:bCs w:val="0"/>
      <w:color w:val="000080"/>
    </w:rPr>
  </w:style>
  <w:style w:type="paragraph" w:customStyle="1" w:styleId="a5">
    <w:name w:val="Таблицы (моноширинный)"/>
    <w:basedOn w:val="a"/>
    <w:next w:val="a"/>
    <w:uiPriority w:val="99"/>
    <w:rsid w:val="00985D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">
    <w:name w:val="Обычный1"/>
    <w:rsid w:val="00985D38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Заголовок 11"/>
    <w:basedOn w:val="1"/>
    <w:next w:val="1"/>
    <w:rsid w:val="00985D38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"/>
    <w:next w:val="1"/>
    <w:rsid w:val="00985D38"/>
    <w:pPr>
      <w:keepNext/>
      <w:jc w:val="center"/>
    </w:pPr>
    <w:rPr>
      <w:rFonts w:ascii="Baltica Chv" w:hAnsi="Baltica Chv"/>
      <w:sz w:val="20"/>
    </w:rPr>
  </w:style>
  <w:style w:type="character" w:customStyle="1" w:styleId="20">
    <w:name w:val="Заголовок 2 Знак"/>
    <w:basedOn w:val="a0"/>
    <w:link w:val="2"/>
    <w:rsid w:val="006D4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6">
    <w:name w:val="No Spacing"/>
    <w:link w:val="a7"/>
    <w:uiPriority w:val="1"/>
    <w:qFormat/>
    <w:rsid w:val="00571C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571CF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D0E"/>
    <w:pPr>
      <w:spacing w:after="160" w:line="259" w:lineRule="auto"/>
    </w:pPr>
  </w:style>
  <w:style w:type="paragraph" w:styleId="2">
    <w:name w:val="heading 2"/>
    <w:basedOn w:val="a"/>
    <w:next w:val="a"/>
    <w:link w:val="20"/>
    <w:unhideWhenUsed/>
    <w:qFormat/>
    <w:rsid w:val="006D4BC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985D38"/>
    <w:rPr>
      <w:color w:val="106BBE"/>
    </w:rPr>
  </w:style>
  <w:style w:type="character" w:customStyle="1" w:styleId="a4">
    <w:name w:val="Цветовое выделение"/>
    <w:uiPriority w:val="99"/>
    <w:rsid w:val="00985D38"/>
    <w:rPr>
      <w:b/>
      <w:bCs w:val="0"/>
      <w:color w:val="000080"/>
    </w:rPr>
  </w:style>
  <w:style w:type="paragraph" w:customStyle="1" w:styleId="a5">
    <w:name w:val="Таблицы (моноширинный)"/>
    <w:basedOn w:val="a"/>
    <w:next w:val="a"/>
    <w:uiPriority w:val="99"/>
    <w:rsid w:val="00985D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">
    <w:name w:val="Обычный1"/>
    <w:rsid w:val="00985D38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Заголовок 11"/>
    <w:basedOn w:val="1"/>
    <w:next w:val="1"/>
    <w:rsid w:val="00985D38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"/>
    <w:next w:val="1"/>
    <w:rsid w:val="00985D38"/>
    <w:pPr>
      <w:keepNext/>
      <w:jc w:val="center"/>
    </w:pPr>
    <w:rPr>
      <w:rFonts w:ascii="Baltica Chv" w:hAnsi="Baltica Chv"/>
      <w:sz w:val="20"/>
    </w:rPr>
  </w:style>
  <w:style w:type="character" w:customStyle="1" w:styleId="20">
    <w:name w:val="Заголовок 2 Знак"/>
    <w:basedOn w:val="a0"/>
    <w:link w:val="2"/>
    <w:rsid w:val="006D4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6">
    <w:name w:val="No Spacing"/>
    <w:link w:val="a7"/>
    <w:uiPriority w:val="1"/>
    <w:qFormat/>
    <w:rsid w:val="00571C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571CF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38291/2305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12138291/230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document/redirect/12138291/230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38291/23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38291/2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C576B-E799-47A7-AC5D-231D29444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Эльвира Леонидовна</dc:creator>
  <cp:keywords/>
  <dc:description/>
  <cp:lastModifiedBy>Новикова Эльвира Леонидовна</cp:lastModifiedBy>
  <cp:revision>14</cp:revision>
  <cp:lastPrinted>2024-07-12T10:45:00Z</cp:lastPrinted>
  <dcterms:created xsi:type="dcterms:W3CDTF">2024-07-11T12:32:00Z</dcterms:created>
  <dcterms:modified xsi:type="dcterms:W3CDTF">2024-07-18T11:24:00Z</dcterms:modified>
</cp:coreProperties>
</file>