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6"/>
        <w:jc w:val="both"/>
        <w:spacing w:after="0" w:line="240" w:lineRule="auto"/>
        <w:widowControl w:val="off"/>
        <w:rPr>
          <w:rFonts w:ascii="Times New Roman" w:hAnsi="Times New Roman"/>
          <w:b/>
          <w:bCs/>
          <w:sz w:val="26"/>
          <w:szCs w:val="26"/>
        </w:rPr>
      </w:pPr>
      <w:r/>
      <w:bookmarkStart w:id="0" w:name="Par1"/>
      <w:r/>
      <w:bookmarkEnd w:id="0"/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886"/>
        <w:jc w:val="both"/>
        <w:spacing w:after="0" w:line="240" w:lineRule="auto"/>
        <w:widowControl w:val="off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886"/>
        <w:jc w:val="both"/>
        <w:spacing w:after="0" w:line="240" w:lineRule="auto"/>
        <w:widowControl w:val="off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886"/>
        <w:jc w:val="both"/>
        <w:spacing w:after="0" w:line="240" w:lineRule="auto"/>
        <w:widowControl w:val="off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886"/>
        <w:jc w:val="both"/>
        <w:spacing w:after="0" w:line="240" w:lineRule="auto"/>
        <w:widowControl w:val="off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886"/>
        <w:jc w:val="both"/>
        <w:spacing w:after="0" w:line="240" w:lineRule="auto"/>
        <w:widowControl w:val="off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886"/>
        <w:jc w:val="both"/>
        <w:spacing w:after="0" w:line="240" w:lineRule="auto"/>
        <w:widowControl w:val="off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886"/>
        <w:jc w:val="both"/>
        <w:spacing w:after="0" w:line="240" w:lineRule="auto"/>
        <w:widowControl w:val="off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886"/>
        <w:jc w:val="both"/>
        <w:spacing w:after="0" w:line="240" w:lineRule="auto"/>
        <w:widowControl w:val="off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886"/>
        <w:jc w:val="both"/>
        <w:spacing w:after="0" w:line="240" w:lineRule="auto"/>
        <w:widowControl w:val="off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886"/>
        <w:jc w:val="both"/>
        <w:spacing w:after="0" w:line="240" w:lineRule="auto"/>
        <w:widowControl w:val="off"/>
        <w:rPr>
          <w:rFonts w:ascii="PT Astra Serif" w:hAnsi="PT Astra Serif" w:cs="PT Astra Serif"/>
          <w:b/>
          <w:bCs/>
          <w:sz w:val="26"/>
          <w:szCs w:val="26"/>
        </w:rPr>
      </w:pPr>
      <w:r>
        <w:rPr>
          <w:rFonts w:ascii="PT Astra Serif" w:hAnsi="PT Astra Serif" w:eastAsia="PT Astra Serif" w:cs="PT Astra Serif"/>
          <w:b/>
          <w:bCs/>
          <w:sz w:val="26"/>
          <w:szCs w:val="26"/>
        </w:rPr>
      </w:r>
      <w:r>
        <w:rPr>
          <w:rFonts w:ascii="PT Astra Serif" w:hAnsi="PT Astra Serif" w:cs="PT Astra Serif"/>
          <w:b/>
          <w:bCs/>
          <w:sz w:val="26"/>
          <w:szCs w:val="26"/>
        </w:rPr>
      </w:r>
      <w:r>
        <w:rPr>
          <w:rFonts w:ascii="PT Astra Serif" w:hAnsi="PT Astra Serif" w:cs="PT Astra Serif"/>
          <w:b/>
          <w:bCs/>
          <w:sz w:val="26"/>
          <w:szCs w:val="26"/>
        </w:rPr>
      </w:r>
    </w:p>
    <w:p>
      <w:pPr>
        <w:pStyle w:val="886"/>
        <w:ind w:right="5290"/>
        <w:jc w:val="both"/>
        <w:spacing w:after="0" w:line="240" w:lineRule="auto"/>
        <w:widowControl w:val="off"/>
        <w:rPr>
          <w:rFonts w:ascii="PT Astra Serif" w:hAnsi="PT Astra Serif" w:cs="PT Astra Serif"/>
          <w:b/>
          <w:bCs/>
          <w:sz w:val="26"/>
          <w:szCs w:val="26"/>
        </w:rPr>
      </w:pPr>
      <w:r>
        <w:rPr>
          <w:rFonts w:ascii="PT Astra Serif" w:hAnsi="PT Astra Serif" w:eastAsia="PT Astra Serif" w:cs="PT Astra Serif"/>
          <w:b/>
          <w:bCs/>
          <w:sz w:val="26"/>
          <w:szCs w:val="26"/>
        </w:rPr>
        <w:t xml:space="preserve">Об</w:t>
      </w:r>
      <w:r>
        <w:rPr>
          <w:rFonts w:ascii="PT Astra Serif" w:hAnsi="PT Astra Serif" w:eastAsia="PT Astra Serif" w:cs="PT Astra Serif"/>
          <w:b/>
          <w:bCs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b/>
          <w:bCs/>
          <w:sz w:val="26"/>
          <w:szCs w:val="26"/>
        </w:rPr>
        <w:t xml:space="preserve">утверждении</w:t>
      </w:r>
      <w:r>
        <w:rPr>
          <w:rFonts w:ascii="PT Astra Serif" w:hAnsi="PT Astra Serif" w:eastAsia="PT Astra Serif" w:cs="PT Astra Serif"/>
          <w:b/>
          <w:bCs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b/>
          <w:bCs/>
          <w:sz w:val="26"/>
          <w:szCs w:val="26"/>
        </w:rPr>
        <w:t xml:space="preserve">Порядка</w:t>
      </w:r>
      <w:r>
        <w:rPr>
          <w:rFonts w:ascii="PT Astra Serif" w:hAnsi="PT Astra Serif" w:eastAsia="PT Astra Serif" w:cs="PT Astra Serif"/>
          <w:b/>
          <w:bCs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проведения государственного мониторинга технического состояния многоквартирных домов, расположенных на территории Чувашской Республики</w:t>
      </w:r>
      <w:r>
        <w:rPr>
          <w:rFonts w:ascii="PT Astra Serif" w:hAnsi="PT Astra Serif" w:cs="PT Astra Serif"/>
          <w:b/>
          <w:bCs/>
          <w:sz w:val="26"/>
          <w:szCs w:val="26"/>
        </w:rPr>
      </w:r>
      <w:r>
        <w:rPr>
          <w:rFonts w:ascii="PT Astra Serif" w:hAnsi="PT Astra Serif" w:cs="PT Astra Serif"/>
          <w:b/>
          <w:bCs/>
          <w:sz w:val="26"/>
          <w:szCs w:val="26"/>
        </w:rPr>
      </w:r>
    </w:p>
    <w:p>
      <w:pPr>
        <w:pStyle w:val="886"/>
        <w:ind w:right="5290" w:firstLine="540"/>
        <w:jc w:val="both"/>
        <w:spacing w:after="0" w:line="240" w:lineRule="auto"/>
        <w:widowControl w:val="off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86"/>
        <w:ind w:right="5290" w:firstLine="540"/>
        <w:jc w:val="both"/>
        <w:spacing w:after="0" w:line="240" w:lineRule="auto"/>
        <w:widowControl w:val="off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86"/>
        <w:ind w:firstLine="709"/>
        <w:jc w:val="both"/>
        <w:spacing w:after="0" w:line="240" w:lineRule="auto"/>
        <w:widowControl w:val="off"/>
      </w:pPr>
      <w:r>
        <w:rPr>
          <w:rFonts w:ascii="PT Astra Serif" w:hAnsi="PT Astra Serif" w:eastAsia="PT Astra Serif" w:cs="PT Astra Serif"/>
          <w:sz w:val="26"/>
          <w:szCs w:val="26"/>
        </w:rPr>
        <w:t xml:space="preserve">В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соответствии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с частью 8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статьи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167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Жилищного кодекса Российской Федерации, частью 7 статьи 13 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</w:rPr>
        <w:t xml:space="preserve">Закона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Чувашской Республики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от 30 июля 2013 г. № 41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«О регулировании отдельных правоотношений в сфере организации проведения капитального ремонта общего имущества в многоквартирных домах, расположенных на территории Чувашской Республики» 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</w:rPr>
        <w:t xml:space="preserve">Кабинет Министров Чувашской Республики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п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с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т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а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н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в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л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я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е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т:</w:t>
      </w:r>
      <w:r>
        <w:rPr>
          <w:rFonts w:ascii="PT Astra Serif" w:hAnsi="PT Astra Serif" w:cs="PT Astra Serif"/>
          <w:sz w:val="26"/>
          <w:szCs w:val="26"/>
        </w:rPr>
      </w:r>
      <w:r/>
      <w:r>
        <w:rPr>
          <w:rFonts w:ascii="PT Astra Serif" w:hAnsi="PT Astra Serif" w:eastAsia="PT Astra Serif" w:cs="PT Astra Serif"/>
          <w:sz w:val="26"/>
          <w:szCs w:val="26"/>
        </w:rPr>
      </w:r>
    </w:p>
    <w:p>
      <w:pPr>
        <w:pStyle w:val="886"/>
        <w:numPr>
          <w:ilvl w:val="0"/>
          <w:numId w:val="1"/>
        </w:numPr>
        <w:ind w:firstLine="709"/>
        <w:jc w:val="both"/>
        <w:spacing w:after="0" w:line="240" w:lineRule="auto"/>
        <w:widowControl w:val="off"/>
        <w:tabs>
          <w:tab w:val="left" w:pos="990" w:leader="none"/>
          <w:tab w:val="left" w:pos="1071" w:leader="none"/>
        </w:tabs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Утвердить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прилагаемый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Порядок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проведения государственного мониторинга технического состояния многоквартирных домов, расположенных на территории Чувашской Республики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(далее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–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Порядок)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.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numPr>
          <w:ilvl w:val="0"/>
          <w:numId w:val="1"/>
        </w:numPr>
        <w:ind w:firstLine="709"/>
        <w:jc w:val="both"/>
        <w:spacing w:after="0" w:line="240" w:lineRule="auto"/>
        <w:widowControl w:val="off"/>
        <w:tabs>
          <w:tab w:val="left" w:pos="990" w:leader="none"/>
          <w:tab w:val="left" w:pos="1071" w:leader="none"/>
        </w:tabs>
        <w:rPr>
          <w:rFonts w:ascii="PT Astra Serif" w:hAnsi="PT Astra Serif" w:eastAsia="PT Astra Serif" w:cs="PT Astra Serif"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sz w:val="26"/>
          <w:szCs w:val="26"/>
          <w:highlight w:val="none"/>
        </w:rPr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Признать утратившими силу: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</w:r>
    </w:p>
    <w:p>
      <w:pPr>
        <w:ind w:left="0" w:firstLine="0"/>
        <w:jc w:val="both"/>
        <w:spacing w:after="0" w:line="240" w:lineRule="auto"/>
        <w:widowControl w:val="off"/>
        <w:tabs>
          <w:tab w:val="left" w:pos="990" w:leader="none"/>
          <w:tab w:val="left" w:pos="1071" w:leader="none"/>
        </w:tabs>
        <w:rPr>
          <w:rFonts w:ascii="PT Astra Serif" w:hAnsi="PT Astra Serif" w:eastAsia="PT Astra Serif" w:cs="PT Astra Serif"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sz w:val="26"/>
          <w:szCs w:val="26"/>
          <w:highlight w:val="none"/>
        </w:rPr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           постановление Кабинета Министров Чувашской Республики от 14 августа 2013 г. № 317 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«Об утверждении Порядка проведения мониторинга технического состояния многоквартирных домов, расположенных на территории Чувашской Республики»;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left" w:pos="990" w:leader="none"/>
          <w:tab w:val="left" w:pos="1071" w:leader="none"/>
        </w:tabs>
      </w:pP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постановление Кабинета Министров ЧР от 24  августа 2022 г. № 409 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«О внесении изменения в постановление Кабинета Министров Чувашской Республики от 14 августа 2013 г. № 317»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.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</w:r>
    </w:p>
    <w:p>
      <w:pPr>
        <w:pStyle w:val="886"/>
        <w:numPr>
          <w:ilvl w:val="0"/>
          <w:numId w:val="1"/>
        </w:numPr>
        <w:ind w:firstLine="709"/>
        <w:jc w:val="both"/>
        <w:spacing w:after="0" w:line="240" w:lineRule="auto"/>
        <w:widowControl w:val="off"/>
        <w:tabs>
          <w:tab w:val="left" w:pos="990" w:leader="none"/>
        </w:tabs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Контроль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за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выполнением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настоящего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постановления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возложить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на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Государственную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жилищную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инспекцию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Чувашской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Республики.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86"/>
        <w:ind w:firstLine="709"/>
        <w:jc w:val="both"/>
        <w:spacing w:after="0" w:line="240" w:lineRule="auto"/>
        <w:widowControl w:val="off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4.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Настоящее постановление вступает в силу со дня его официального опубликования. 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spacing w:after="0" w:line="240" w:lineRule="auto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spacing w:after="0" w:line="240" w:lineRule="auto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86"/>
        <w:spacing w:after="0" w:line="240" w:lineRule="auto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86"/>
        <w:spacing w:after="0" w:line="240" w:lineRule="auto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Председатель Кабинета Министров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86"/>
        <w:ind w:firstLine="709"/>
        <w:spacing w:after="0" w:line="240" w:lineRule="auto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Чувашской Республики </w:t>
        <w:tab/>
        <w:tab/>
        <w:tab/>
        <w:tab/>
        <w:tab/>
        <w:tab/>
        <w:t xml:space="preserve">          О.Николае</w:t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в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sectPr>
      <w:headerReference w:type="default" r:id="rId9"/>
      <w:headerReference w:type="even" r:id="rId10"/>
      <w:footerReference w:type="first" r:id="rId11"/>
      <w:footnotePr/>
      <w:endnotePr/>
      <w:type w:val="nextPage"/>
      <w:pgSz w:w="11906" w:h="16838" w:orient="portrait"/>
      <w:pgMar w:top="1134" w:right="850" w:bottom="1134" w:left="198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00603000000000000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spacing w:after="0" w:line="240" w:lineRule="auto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</w:r>
    <w:r>
      <w:rPr>
        <w:rFonts w:ascii="Times New Roman" w:hAnsi="Times New Roman"/>
        <w:sz w:val="16"/>
        <w:szCs w:val="16"/>
      </w:rPr>
    </w:r>
    <w:r>
      <w:rPr>
        <w:rFonts w:ascii="Times New Roman" w:hAnsi="Times New Roman"/>
        <w:sz w:val="16"/>
        <w:szCs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  <w:spacing w:after="0" w:line="240" w:lineRule="auto"/>
      <w:rPr>
        <w:rStyle w:val="893"/>
        <w:rFonts w:ascii="Times New Roman" w:hAnsi="Times New Roman"/>
        <w:sz w:val="24"/>
        <w:szCs w:val="24"/>
      </w:rPr>
      <w:framePr w:wrap="around" w:vAnchor="text" w:hAnchor="margin" w:xAlign="center" w:y="1"/>
    </w:pPr>
    <w:r>
      <w:rPr>
        <w:rStyle w:val="893"/>
        <w:rFonts w:ascii="Times New Roman" w:hAnsi="Times New Roman"/>
        <w:sz w:val="24"/>
        <w:szCs w:val="24"/>
      </w:rPr>
      <w:fldChar w:fldCharType="begin"/>
    </w:r>
    <w:r>
      <w:rPr>
        <w:rStyle w:val="893"/>
        <w:rFonts w:ascii="Times New Roman" w:hAnsi="Times New Roman"/>
        <w:sz w:val="24"/>
        <w:szCs w:val="24"/>
      </w:rPr>
      <w:instrText xml:space="preserve">PAGE  </w:instrText>
    </w:r>
    <w:r>
      <w:rPr>
        <w:rStyle w:val="893"/>
        <w:rFonts w:ascii="Times New Roman" w:hAnsi="Times New Roman"/>
        <w:sz w:val="24"/>
        <w:szCs w:val="24"/>
      </w:rPr>
      <w:fldChar w:fldCharType="separate"/>
    </w:r>
    <w:r>
      <w:rPr>
        <w:rStyle w:val="893"/>
        <w:rFonts w:ascii="Times New Roman" w:hAnsi="Times New Roman"/>
        <w:sz w:val="24"/>
        <w:szCs w:val="24"/>
      </w:rPr>
      <w:t xml:space="preserve">2</w:t>
    </w:r>
    <w:r>
      <w:rPr>
        <w:rStyle w:val="893"/>
        <w:rFonts w:ascii="Times New Roman" w:hAnsi="Times New Roman"/>
        <w:sz w:val="24"/>
        <w:szCs w:val="24"/>
      </w:rPr>
      <w:fldChar w:fldCharType="end"/>
    </w:r>
    <w:r>
      <w:rPr>
        <w:rStyle w:val="893"/>
        <w:rFonts w:ascii="Times New Roman" w:hAnsi="Times New Roman"/>
        <w:sz w:val="24"/>
        <w:szCs w:val="24"/>
      </w:rPr>
    </w:r>
    <w:r>
      <w:rPr>
        <w:rStyle w:val="893"/>
        <w:rFonts w:ascii="Times New Roman" w:hAnsi="Times New Roman"/>
        <w:sz w:val="24"/>
        <w:szCs w:val="24"/>
      </w:rPr>
    </w:r>
  </w:p>
  <w:p>
    <w:pPr>
      <w:pStyle w:val="890"/>
      <w:spacing w:after="0" w:line="240" w:lineRule="aut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  <w:rPr>
        <w:rStyle w:val="893"/>
      </w:rPr>
      <w:framePr w:wrap="around" w:vAnchor="text" w:hAnchor="margin" w:xAlign="center" w:y="1"/>
    </w:pPr>
    <w:r>
      <w:rPr>
        <w:rStyle w:val="893"/>
      </w:rPr>
      <w:fldChar w:fldCharType="begin"/>
    </w:r>
    <w:r>
      <w:rPr>
        <w:rStyle w:val="893"/>
      </w:rPr>
      <w:instrText xml:space="preserve">PAGE  </w:instrText>
    </w:r>
    <w:r>
      <w:rPr>
        <w:rStyle w:val="893"/>
      </w:rPr>
      <w:fldChar w:fldCharType="end"/>
    </w:r>
    <w:r>
      <w:rPr>
        <w:rStyle w:val="893"/>
      </w:rPr>
    </w:r>
    <w:r>
      <w:rPr>
        <w:rStyle w:val="893"/>
      </w:rPr>
    </w:r>
  </w:p>
  <w:p>
    <w:pPr>
      <w:pStyle w:val="89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Arial" w:hAnsi="Arial" w:eastAsia="Times New Roman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2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8">
    <w:name w:val="Heading 1"/>
    <w:basedOn w:val="886"/>
    <w:next w:val="886"/>
    <w:link w:val="70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9">
    <w:name w:val="Heading 1 Char"/>
    <w:link w:val="708"/>
    <w:uiPriority w:val="9"/>
    <w:rPr>
      <w:rFonts w:ascii="Arial" w:hAnsi="Arial" w:eastAsia="Arial" w:cs="Arial"/>
      <w:sz w:val="40"/>
      <w:szCs w:val="40"/>
    </w:rPr>
  </w:style>
  <w:style w:type="paragraph" w:styleId="710">
    <w:name w:val="Heading 2"/>
    <w:basedOn w:val="886"/>
    <w:next w:val="886"/>
    <w:link w:val="71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1">
    <w:name w:val="Heading 2 Char"/>
    <w:link w:val="710"/>
    <w:uiPriority w:val="9"/>
    <w:rPr>
      <w:rFonts w:ascii="Arial" w:hAnsi="Arial" w:eastAsia="Arial" w:cs="Arial"/>
      <w:sz w:val="34"/>
    </w:rPr>
  </w:style>
  <w:style w:type="paragraph" w:styleId="712">
    <w:name w:val="Heading 3"/>
    <w:basedOn w:val="886"/>
    <w:next w:val="886"/>
    <w:link w:val="71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3">
    <w:name w:val="Heading 3 Char"/>
    <w:link w:val="712"/>
    <w:uiPriority w:val="9"/>
    <w:rPr>
      <w:rFonts w:ascii="Arial" w:hAnsi="Arial" w:eastAsia="Arial" w:cs="Arial"/>
      <w:sz w:val="30"/>
      <w:szCs w:val="30"/>
    </w:rPr>
  </w:style>
  <w:style w:type="paragraph" w:styleId="714">
    <w:name w:val="Heading 4"/>
    <w:basedOn w:val="886"/>
    <w:next w:val="886"/>
    <w:link w:val="71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5">
    <w:name w:val="Heading 4 Char"/>
    <w:link w:val="714"/>
    <w:uiPriority w:val="9"/>
    <w:rPr>
      <w:rFonts w:ascii="Arial" w:hAnsi="Arial" w:eastAsia="Arial" w:cs="Arial"/>
      <w:b/>
      <w:bCs/>
      <w:sz w:val="26"/>
      <w:szCs w:val="26"/>
    </w:rPr>
  </w:style>
  <w:style w:type="paragraph" w:styleId="716">
    <w:name w:val="Heading 5"/>
    <w:basedOn w:val="886"/>
    <w:next w:val="886"/>
    <w:link w:val="71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7">
    <w:name w:val="Heading 5 Char"/>
    <w:link w:val="716"/>
    <w:uiPriority w:val="9"/>
    <w:rPr>
      <w:rFonts w:ascii="Arial" w:hAnsi="Arial" w:eastAsia="Arial" w:cs="Arial"/>
      <w:b/>
      <w:bCs/>
      <w:sz w:val="24"/>
      <w:szCs w:val="24"/>
    </w:rPr>
  </w:style>
  <w:style w:type="paragraph" w:styleId="718">
    <w:name w:val="Heading 6"/>
    <w:basedOn w:val="886"/>
    <w:next w:val="886"/>
    <w:link w:val="71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9">
    <w:name w:val="Heading 6 Char"/>
    <w:link w:val="718"/>
    <w:uiPriority w:val="9"/>
    <w:rPr>
      <w:rFonts w:ascii="Arial" w:hAnsi="Arial" w:eastAsia="Arial" w:cs="Arial"/>
      <w:b/>
      <w:bCs/>
      <w:sz w:val="22"/>
      <w:szCs w:val="22"/>
    </w:rPr>
  </w:style>
  <w:style w:type="paragraph" w:styleId="720">
    <w:name w:val="Heading 7"/>
    <w:basedOn w:val="886"/>
    <w:next w:val="886"/>
    <w:link w:val="72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1">
    <w:name w:val="Heading 7 Char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2">
    <w:name w:val="Heading 8"/>
    <w:basedOn w:val="886"/>
    <w:next w:val="886"/>
    <w:link w:val="72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3">
    <w:name w:val="Heading 8 Char"/>
    <w:link w:val="722"/>
    <w:uiPriority w:val="9"/>
    <w:rPr>
      <w:rFonts w:ascii="Arial" w:hAnsi="Arial" w:eastAsia="Arial" w:cs="Arial"/>
      <w:i/>
      <w:iCs/>
      <w:sz w:val="22"/>
      <w:szCs w:val="22"/>
    </w:rPr>
  </w:style>
  <w:style w:type="paragraph" w:styleId="724">
    <w:name w:val="Heading 9"/>
    <w:basedOn w:val="886"/>
    <w:next w:val="886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5">
    <w:name w:val="Heading 9 Char"/>
    <w:link w:val="724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List Paragraph"/>
    <w:basedOn w:val="886"/>
    <w:uiPriority w:val="34"/>
    <w:qFormat/>
    <w:pPr>
      <w:contextualSpacing/>
      <w:ind w:left="720"/>
    </w:pPr>
  </w:style>
  <w:style w:type="paragraph" w:styleId="727">
    <w:name w:val="No Spacing"/>
    <w:uiPriority w:val="1"/>
    <w:qFormat/>
    <w:pPr>
      <w:spacing w:before="0" w:after="0" w:line="240" w:lineRule="auto"/>
    </w:pPr>
  </w:style>
  <w:style w:type="paragraph" w:styleId="728">
    <w:name w:val="Title"/>
    <w:basedOn w:val="886"/>
    <w:next w:val="886"/>
    <w:link w:val="7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9">
    <w:name w:val="Title Char"/>
    <w:link w:val="728"/>
    <w:uiPriority w:val="10"/>
    <w:rPr>
      <w:sz w:val="48"/>
      <w:szCs w:val="48"/>
    </w:rPr>
  </w:style>
  <w:style w:type="paragraph" w:styleId="730">
    <w:name w:val="Subtitle"/>
    <w:basedOn w:val="886"/>
    <w:next w:val="886"/>
    <w:link w:val="731"/>
    <w:uiPriority w:val="11"/>
    <w:qFormat/>
    <w:pPr>
      <w:spacing w:before="200" w:after="200"/>
    </w:pPr>
    <w:rPr>
      <w:sz w:val="24"/>
      <w:szCs w:val="24"/>
    </w:rPr>
  </w:style>
  <w:style w:type="character" w:styleId="731">
    <w:name w:val="Subtitle Char"/>
    <w:link w:val="730"/>
    <w:uiPriority w:val="11"/>
    <w:rPr>
      <w:sz w:val="24"/>
      <w:szCs w:val="24"/>
    </w:rPr>
  </w:style>
  <w:style w:type="paragraph" w:styleId="732">
    <w:name w:val="Quote"/>
    <w:basedOn w:val="886"/>
    <w:next w:val="886"/>
    <w:link w:val="733"/>
    <w:uiPriority w:val="29"/>
    <w:qFormat/>
    <w:pPr>
      <w:ind w:left="720" w:right="720"/>
    </w:pPr>
    <w:rPr>
      <w:i/>
    </w:rPr>
  </w:style>
  <w:style w:type="character" w:styleId="733">
    <w:name w:val="Quote Char"/>
    <w:link w:val="732"/>
    <w:uiPriority w:val="29"/>
    <w:rPr>
      <w:i/>
    </w:rPr>
  </w:style>
  <w:style w:type="paragraph" w:styleId="734">
    <w:name w:val="Intense Quote"/>
    <w:basedOn w:val="886"/>
    <w:next w:val="886"/>
    <w:link w:val="73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>
    <w:name w:val="Intense Quote Char"/>
    <w:link w:val="734"/>
    <w:uiPriority w:val="30"/>
    <w:rPr>
      <w:i/>
    </w:rPr>
  </w:style>
  <w:style w:type="paragraph" w:styleId="736">
    <w:name w:val="Header"/>
    <w:basedOn w:val="886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Header Char"/>
    <w:link w:val="736"/>
    <w:uiPriority w:val="99"/>
  </w:style>
  <w:style w:type="paragraph" w:styleId="738">
    <w:name w:val="Footer"/>
    <w:basedOn w:val="886"/>
    <w:link w:val="7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9">
    <w:name w:val="Footer Char"/>
    <w:link w:val="738"/>
    <w:uiPriority w:val="99"/>
  </w:style>
  <w:style w:type="paragraph" w:styleId="740">
    <w:name w:val="Caption"/>
    <w:basedOn w:val="886"/>
    <w:next w:val="88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1">
    <w:name w:val="Caption Char"/>
    <w:basedOn w:val="740"/>
    <w:link w:val="738"/>
    <w:uiPriority w:val="99"/>
  </w:style>
  <w:style w:type="table" w:styleId="74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8">
    <w:name w:val="Hyperlink"/>
    <w:uiPriority w:val="99"/>
    <w:unhideWhenUsed/>
    <w:rPr>
      <w:color w:val="0000ff" w:themeColor="hyperlink"/>
      <w:u w:val="single"/>
    </w:rPr>
  </w:style>
  <w:style w:type="paragraph" w:styleId="869">
    <w:name w:val="footnote text"/>
    <w:basedOn w:val="886"/>
    <w:link w:val="870"/>
    <w:uiPriority w:val="99"/>
    <w:semiHidden/>
    <w:unhideWhenUsed/>
    <w:pPr>
      <w:spacing w:after="40" w:line="240" w:lineRule="auto"/>
    </w:pPr>
    <w:rPr>
      <w:sz w:val="18"/>
    </w:rPr>
  </w:style>
  <w:style w:type="character" w:styleId="870">
    <w:name w:val="Footnote Text Char"/>
    <w:link w:val="869"/>
    <w:uiPriority w:val="99"/>
    <w:rPr>
      <w:sz w:val="18"/>
    </w:rPr>
  </w:style>
  <w:style w:type="character" w:styleId="871">
    <w:name w:val="footnote reference"/>
    <w:uiPriority w:val="99"/>
    <w:unhideWhenUsed/>
    <w:rPr>
      <w:vertAlign w:val="superscript"/>
    </w:rPr>
  </w:style>
  <w:style w:type="paragraph" w:styleId="872">
    <w:name w:val="endnote text"/>
    <w:basedOn w:val="886"/>
    <w:link w:val="873"/>
    <w:uiPriority w:val="99"/>
    <w:semiHidden/>
    <w:unhideWhenUsed/>
    <w:pPr>
      <w:spacing w:after="0" w:line="240" w:lineRule="auto"/>
    </w:pPr>
    <w:rPr>
      <w:sz w:val="20"/>
    </w:rPr>
  </w:style>
  <w:style w:type="character" w:styleId="873">
    <w:name w:val="Endnote Text Char"/>
    <w:link w:val="872"/>
    <w:uiPriority w:val="99"/>
    <w:rPr>
      <w:sz w:val="20"/>
    </w:rPr>
  </w:style>
  <w:style w:type="character" w:styleId="874">
    <w:name w:val="endnote reference"/>
    <w:uiPriority w:val="99"/>
    <w:semiHidden/>
    <w:unhideWhenUsed/>
    <w:rPr>
      <w:vertAlign w:val="superscript"/>
    </w:rPr>
  </w:style>
  <w:style w:type="paragraph" w:styleId="875">
    <w:name w:val="toc 1"/>
    <w:basedOn w:val="886"/>
    <w:next w:val="886"/>
    <w:uiPriority w:val="39"/>
    <w:unhideWhenUsed/>
    <w:pPr>
      <w:ind w:left="0" w:right="0" w:firstLine="0"/>
      <w:spacing w:after="57"/>
    </w:pPr>
  </w:style>
  <w:style w:type="paragraph" w:styleId="876">
    <w:name w:val="toc 2"/>
    <w:basedOn w:val="886"/>
    <w:next w:val="886"/>
    <w:uiPriority w:val="39"/>
    <w:unhideWhenUsed/>
    <w:pPr>
      <w:ind w:left="283" w:right="0" w:firstLine="0"/>
      <w:spacing w:after="57"/>
    </w:pPr>
  </w:style>
  <w:style w:type="paragraph" w:styleId="877">
    <w:name w:val="toc 3"/>
    <w:basedOn w:val="886"/>
    <w:next w:val="886"/>
    <w:uiPriority w:val="39"/>
    <w:unhideWhenUsed/>
    <w:pPr>
      <w:ind w:left="567" w:right="0" w:firstLine="0"/>
      <w:spacing w:after="57"/>
    </w:pPr>
  </w:style>
  <w:style w:type="paragraph" w:styleId="878">
    <w:name w:val="toc 4"/>
    <w:basedOn w:val="886"/>
    <w:next w:val="886"/>
    <w:uiPriority w:val="39"/>
    <w:unhideWhenUsed/>
    <w:pPr>
      <w:ind w:left="850" w:right="0" w:firstLine="0"/>
      <w:spacing w:after="57"/>
    </w:pPr>
  </w:style>
  <w:style w:type="paragraph" w:styleId="879">
    <w:name w:val="toc 5"/>
    <w:basedOn w:val="886"/>
    <w:next w:val="886"/>
    <w:uiPriority w:val="39"/>
    <w:unhideWhenUsed/>
    <w:pPr>
      <w:ind w:left="1134" w:right="0" w:firstLine="0"/>
      <w:spacing w:after="57"/>
    </w:pPr>
  </w:style>
  <w:style w:type="paragraph" w:styleId="880">
    <w:name w:val="toc 6"/>
    <w:basedOn w:val="886"/>
    <w:next w:val="886"/>
    <w:uiPriority w:val="39"/>
    <w:unhideWhenUsed/>
    <w:pPr>
      <w:ind w:left="1417" w:right="0" w:firstLine="0"/>
      <w:spacing w:after="57"/>
    </w:pPr>
  </w:style>
  <w:style w:type="paragraph" w:styleId="881">
    <w:name w:val="toc 7"/>
    <w:basedOn w:val="886"/>
    <w:next w:val="886"/>
    <w:uiPriority w:val="39"/>
    <w:unhideWhenUsed/>
    <w:pPr>
      <w:ind w:left="1701" w:right="0" w:firstLine="0"/>
      <w:spacing w:after="57"/>
    </w:pPr>
  </w:style>
  <w:style w:type="paragraph" w:styleId="882">
    <w:name w:val="toc 8"/>
    <w:basedOn w:val="886"/>
    <w:next w:val="886"/>
    <w:uiPriority w:val="39"/>
    <w:unhideWhenUsed/>
    <w:pPr>
      <w:ind w:left="1984" w:right="0" w:firstLine="0"/>
      <w:spacing w:after="57"/>
    </w:pPr>
  </w:style>
  <w:style w:type="paragraph" w:styleId="883">
    <w:name w:val="toc 9"/>
    <w:basedOn w:val="886"/>
    <w:next w:val="886"/>
    <w:uiPriority w:val="39"/>
    <w:unhideWhenUsed/>
    <w:pPr>
      <w:ind w:left="2268" w:right="0" w:firstLine="0"/>
      <w:spacing w:after="57"/>
    </w:pPr>
  </w:style>
  <w:style w:type="paragraph" w:styleId="884">
    <w:name w:val="TOC Heading"/>
    <w:uiPriority w:val="39"/>
    <w:unhideWhenUsed/>
  </w:style>
  <w:style w:type="paragraph" w:styleId="885">
    <w:name w:val="table of figures"/>
    <w:basedOn w:val="886"/>
    <w:next w:val="886"/>
    <w:uiPriority w:val="99"/>
    <w:unhideWhenUsed/>
    <w:pPr>
      <w:spacing w:after="0" w:afterAutospacing="0"/>
    </w:pPr>
  </w:style>
  <w:style w:type="paragraph" w:styleId="886" w:default="1">
    <w:name w:val="Normal"/>
    <w:next w:val="886"/>
    <w:link w:val="886"/>
    <w:qFormat/>
    <w:pPr>
      <w:spacing w:after="160" w:line="259" w:lineRule="auto"/>
    </w:pPr>
    <w:rPr>
      <w:rFonts w:eastAsia="Times New Roman"/>
      <w:sz w:val="22"/>
      <w:szCs w:val="22"/>
      <w:lang w:val="ru-RU" w:eastAsia="en-US" w:bidi="ar-SA"/>
    </w:rPr>
  </w:style>
  <w:style w:type="character" w:styleId="887">
    <w:name w:val="Основной шрифт абзаца"/>
    <w:next w:val="887"/>
    <w:link w:val="886"/>
    <w:semiHidden/>
  </w:style>
  <w:style w:type="table" w:styleId="888">
    <w:name w:val="Обычная таблица"/>
    <w:next w:val="888"/>
    <w:link w:val="886"/>
    <w:semiHidden/>
    <w:tblPr/>
  </w:style>
  <w:style w:type="numbering" w:styleId="889">
    <w:name w:val="Нет списка"/>
    <w:next w:val="889"/>
    <w:link w:val="886"/>
    <w:semiHidden/>
  </w:style>
  <w:style w:type="paragraph" w:styleId="890">
    <w:name w:val="Верхний колонтитул"/>
    <w:basedOn w:val="886"/>
    <w:next w:val="890"/>
    <w:link w:val="886"/>
    <w:pPr>
      <w:tabs>
        <w:tab w:val="center" w:pos="4677" w:leader="none"/>
        <w:tab w:val="right" w:pos="9355" w:leader="none"/>
      </w:tabs>
    </w:pPr>
  </w:style>
  <w:style w:type="paragraph" w:styleId="891">
    <w:name w:val="Нижний колонтитул"/>
    <w:basedOn w:val="886"/>
    <w:next w:val="891"/>
    <w:link w:val="886"/>
    <w:pPr>
      <w:tabs>
        <w:tab w:val="center" w:pos="4677" w:leader="none"/>
        <w:tab w:val="right" w:pos="9355" w:leader="none"/>
      </w:tabs>
    </w:pPr>
  </w:style>
  <w:style w:type="paragraph" w:styleId="892">
    <w:name w:val="Текст выноски"/>
    <w:basedOn w:val="886"/>
    <w:next w:val="892"/>
    <w:link w:val="886"/>
    <w:semiHidden/>
    <w:rPr>
      <w:rFonts w:ascii="Tahoma" w:hAnsi="Tahoma" w:cs="Tahoma"/>
      <w:sz w:val="16"/>
      <w:szCs w:val="16"/>
    </w:rPr>
  </w:style>
  <w:style w:type="character" w:styleId="893">
    <w:name w:val="Номер страницы"/>
    <w:basedOn w:val="887"/>
    <w:next w:val="893"/>
    <w:link w:val="886"/>
  </w:style>
  <w:style w:type="character" w:styleId="894" w:default="1">
    <w:name w:val="Default Paragraph Font"/>
    <w:uiPriority w:val="1"/>
    <w:semiHidden/>
    <w:unhideWhenUsed/>
  </w:style>
  <w:style w:type="numbering" w:styleId="895" w:default="1">
    <w:name w:val="No List"/>
    <w:uiPriority w:val="99"/>
    <w:semiHidden/>
    <w:unhideWhenUsed/>
  </w:style>
  <w:style w:type="table" w:styleId="896" w:default="1">
    <w:name w:val="Normal Table"/>
    <w:uiPriority w:val="99"/>
    <w:semiHidden/>
    <w:unhideWhenUsed/>
    <w:tblPr/>
  </w:style>
  <w:style w:type="paragraph" w:styleId="897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NewRoman" w:hAnsi="TimesNewRoman" w:eastAsia="TimesNewRoman" w:cs="TimesNew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ГЖИ ЧР Иванова Надежда</dc:creator>
  <cp:revision>7</cp:revision>
  <dcterms:created xsi:type="dcterms:W3CDTF">2022-01-24T12:38:00Z</dcterms:created>
  <dcterms:modified xsi:type="dcterms:W3CDTF">2025-01-06T12:40:56Z</dcterms:modified>
  <cp:version>917504</cp:version>
</cp:coreProperties>
</file>