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bookmarkStart w:id="0" w:name="_GoBack"/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806826127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p w:rsidR="006A44CB" w:rsidRPr="00782B5B" w:rsidRDefault="004F68AE" w:rsidP="00831B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22.04.2025 </w:t>
      </w:r>
      <w:r w:rsidR="000B0EA9" w:rsidRPr="00782B5B">
        <w:rPr>
          <w:sz w:val="22"/>
          <w:szCs w:val="22"/>
        </w:rPr>
        <w:t>№</w:t>
      </w:r>
      <w:r w:rsidR="006A44CB" w:rsidRPr="00782B5B">
        <w:rPr>
          <w:sz w:val="22"/>
          <w:szCs w:val="22"/>
        </w:rPr>
        <w:t xml:space="preserve"> </w:t>
      </w:r>
      <w:r>
        <w:rPr>
          <w:sz w:val="22"/>
          <w:szCs w:val="22"/>
        </w:rPr>
        <w:t>719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E43788" w:rsidRPr="00E6016A" w:rsidTr="00E00E82">
        <w:trPr>
          <w:trHeight w:val="443"/>
        </w:trPr>
        <w:tc>
          <w:tcPr>
            <w:tcW w:w="5120" w:type="dxa"/>
          </w:tcPr>
          <w:p w:rsidR="00E43788" w:rsidRPr="00BA013C" w:rsidRDefault="00D21239" w:rsidP="00E416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Положения об условиях и порядке заключения соглашений о защите и поощрении капиталовложений со стороны администрации </w:t>
            </w:r>
            <w:r w:rsidR="00BE4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Новочебоксарска Чувашской Республики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43788" w:rsidRPr="00E6016A" w:rsidRDefault="00E43788" w:rsidP="00E43788"/>
    <w:p w:rsidR="009B3FDE" w:rsidRDefault="009B3FDE" w:rsidP="00BE4D26">
      <w:pPr>
        <w:ind w:firstLine="709"/>
        <w:jc w:val="both"/>
        <w:rPr>
          <w:sz w:val="24"/>
          <w:szCs w:val="24"/>
        </w:rPr>
      </w:pPr>
      <w:bookmarkStart w:id="1" w:name="sub_1"/>
      <w:r w:rsidRPr="009B3FDE">
        <w:rPr>
          <w:sz w:val="24"/>
          <w:szCs w:val="24"/>
        </w:rPr>
        <w:t xml:space="preserve">В целях создания благоприятных условий для развития инвестиционной деятельности на основании </w:t>
      </w:r>
      <w:hyperlink r:id="rId8" w:history="1">
        <w:r w:rsidRPr="009B3FDE">
          <w:rPr>
            <w:rStyle w:val="ae"/>
            <w:b w:val="0"/>
            <w:color w:val="000000" w:themeColor="text1"/>
            <w:sz w:val="24"/>
            <w:szCs w:val="24"/>
          </w:rPr>
          <w:t>ч. 8 ст. 4</w:t>
        </w:r>
      </w:hyperlink>
      <w:r>
        <w:rPr>
          <w:sz w:val="24"/>
          <w:szCs w:val="24"/>
        </w:rPr>
        <w:t xml:space="preserve"> Федерального закона от </w:t>
      </w:r>
      <w:hyperlink r:id="rId9" w:history="1">
        <w:r>
          <w:rPr>
            <w:rStyle w:val="ae"/>
            <w:b w:val="0"/>
            <w:color w:val="000000" w:themeColor="text1"/>
            <w:sz w:val="24"/>
            <w:szCs w:val="24"/>
          </w:rPr>
          <w:t xml:space="preserve">01.04.2020 № </w:t>
        </w:r>
        <w:r w:rsidRPr="00BE4D26">
          <w:rPr>
            <w:rStyle w:val="ae"/>
            <w:b w:val="0"/>
            <w:color w:val="000000" w:themeColor="text1"/>
            <w:sz w:val="24"/>
            <w:szCs w:val="24"/>
          </w:rPr>
          <w:t>69-ФЗ</w:t>
        </w:r>
      </w:hyperlink>
      <w:r w:rsidRPr="00BE4D26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Pr="00BE4D26">
        <w:rPr>
          <w:color w:val="000000" w:themeColor="text1"/>
          <w:sz w:val="24"/>
          <w:szCs w:val="24"/>
        </w:rPr>
        <w:t>О защите и поощрении капитало</w:t>
      </w:r>
      <w:r>
        <w:rPr>
          <w:color w:val="000000" w:themeColor="text1"/>
          <w:sz w:val="24"/>
          <w:szCs w:val="24"/>
        </w:rPr>
        <w:t>вложений в Российской Федерации»</w:t>
      </w:r>
      <w:r w:rsidRPr="009B3FDE">
        <w:rPr>
          <w:sz w:val="24"/>
          <w:szCs w:val="24"/>
        </w:rPr>
        <w:t xml:space="preserve">, руководствуясь </w:t>
      </w:r>
      <w:r>
        <w:rPr>
          <w:sz w:val="24"/>
          <w:szCs w:val="24"/>
        </w:rPr>
        <w:t>статьей 22</w:t>
      </w:r>
      <w:r w:rsidRPr="00BA013C">
        <w:rPr>
          <w:sz w:val="24"/>
          <w:szCs w:val="24"/>
        </w:rPr>
        <w:t xml:space="preserve"> Устава города Новочебоксарска Чувашской Республики</w:t>
      </w:r>
      <w:r w:rsidRPr="009B3FDE">
        <w:rPr>
          <w:sz w:val="24"/>
          <w:szCs w:val="24"/>
        </w:rPr>
        <w:t xml:space="preserve"> </w:t>
      </w:r>
      <w:r w:rsidRPr="00BA013C">
        <w:rPr>
          <w:sz w:val="24"/>
          <w:szCs w:val="24"/>
        </w:rPr>
        <w:t>п о с т а н о в л я е т:</w:t>
      </w:r>
    </w:p>
    <w:p w:rsidR="0083489E" w:rsidRDefault="0083489E" w:rsidP="00BE4D26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BE4D26" w:rsidRPr="00BE4D26">
        <w:rPr>
          <w:color w:val="000000" w:themeColor="text1"/>
          <w:sz w:val="24"/>
          <w:szCs w:val="24"/>
        </w:rPr>
        <w:t xml:space="preserve">Утвердить </w:t>
      </w:r>
      <w:hyperlink w:anchor="sub_4" w:history="1">
        <w:r w:rsidR="00BE4D26" w:rsidRPr="0083489E">
          <w:rPr>
            <w:rStyle w:val="ae"/>
            <w:b w:val="0"/>
            <w:color w:val="000000" w:themeColor="text1"/>
            <w:sz w:val="24"/>
            <w:szCs w:val="24"/>
          </w:rPr>
          <w:t>Положение</w:t>
        </w:r>
      </w:hyperlink>
      <w:r w:rsidR="00BE4D26" w:rsidRPr="00BE4D26">
        <w:rPr>
          <w:color w:val="000000" w:themeColor="text1"/>
          <w:sz w:val="24"/>
          <w:szCs w:val="24"/>
        </w:rPr>
        <w:t xml:space="preserve"> об условиях и порядке заключения соглашений о защите и поощрении капиталовложений со стороны</w:t>
      </w:r>
      <w:bookmarkStart w:id="2" w:name="sub_2"/>
      <w:bookmarkEnd w:id="1"/>
      <w:r>
        <w:rPr>
          <w:color w:val="000000" w:themeColor="text1"/>
          <w:sz w:val="24"/>
          <w:szCs w:val="24"/>
        </w:rPr>
        <w:t xml:space="preserve"> администрации города Новочебоксарска Чувашской Республики.</w:t>
      </w:r>
    </w:p>
    <w:bookmarkEnd w:id="2"/>
    <w:p w:rsidR="00514F37" w:rsidRDefault="0083489E" w:rsidP="00220EA4">
      <w:pPr>
        <w:spacing w:line="240" w:lineRule="atLeast"/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2B258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0107E" w:rsidRPr="00BA013C">
        <w:rPr>
          <w:sz w:val="24"/>
          <w:szCs w:val="24"/>
        </w:rPr>
        <w:t>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</w:t>
      </w:r>
      <w:r w:rsidR="00C06DA8" w:rsidRPr="00C06DA8">
        <w:rPr>
          <w:rFonts w:eastAsia="Calibri"/>
          <w:color w:val="000000"/>
          <w:sz w:val="24"/>
          <w:szCs w:val="24"/>
        </w:rPr>
        <w:t>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:rsidR="00A31A41" w:rsidRPr="00BA013C" w:rsidRDefault="0083489E" w:rsidP="00514F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87056" w:rsidRPr="00BA013C">
        <w:rPr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83489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73C75" w:rsidRDefault="00573C75" w:rsidP="00BE5478">
      <w:pPr>
        <w:spacing w:line="240" w:lineRule="atLeast"/>
        <w:contextualSpacing/>
        <w:jc w:val="both"/>
        <w:rPr>
          <w:bCs/>
          <w:sz w:val="24"/>
          <w:szCs w:val="24"/>
        </w:rPr>
      </w:pPr>
    </w:p>
    <w:p w:rsidR="00D579A9" w:rsidRPr="00BA013C" w:rsidRDefault="00D579A9" w:rsidP="00BE5478">
      <w:pPr>
        <w:spacing w:line="240" w:lineRule="atLeast"/>
        <w:contextualSpacing/>
        <w:jc w:val="both"/>
        <w:rPr>
          <w:bCs/>
          <w:sz w:val="24"/>
          <w:szCs w:val="24"/>
        </w:rPr>
      </w:pPr>
    </w:p>
    <w:p w:rsidR="0050107E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579A9" w:rsidRDefault="00D579A9" w:rsidP="00D579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6AB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6AB5">
        <w:rPr>
          <w:sz w:val="24"/>
          <w:szCs w:val="24"/>
        </w:rPr>
        <w:t xml:space="preserve"> города Новочебоксарска</w:t>
      </w:r>
    </w:p>
    <w:p w:rsidR="00D579A9" w:rsidRPr="0086357E" w:rsidRDefault="00D579A9" w:rsidP="00D579A9">
      <w:pPr>
        <w:rPr>
          <w:sz w:val="24"/>
          <w:szCs w:val="24"/>
        </w:rPr>
      </w:pPr>
      <w:r w:rsidRPr="00276AB5">
        <w:rPr>
          <w:sz w:val="24"/>
          <w:szCs w:val="24"/>
        </w:rPr>
        <w:t xml:space="preserve">Чувашской Республики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276AB5">
        <w:rPr>
          <w:sz w:val="24"/>
          <w:szCs w:val="24"/>
        </w:rPr>
        <w:t xml:space="preserve"> </w:t>
      </w:r>
      <w:r>
        <w:rPr>
          <w:sz w:val="24"/>
          <w:szCs w:val="24"/>
        </w:rPr>
        <w:t>М.Л. Семенов</w:t>
      </w:r>
    </w:p>
    <w:p w:rsidR="00BE5478" w:rsidRDefault="00BE5478" w:rsidP="00DB6048">
      <w:pPr>
        <w:rPr>
          <w:szCs w:val="24"/>
        </w:rPr>
      </w:pPr>
    </w:p>
    <w:p w:rsidR="00544D1E" w:rsidRDefault="00544D1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9B3FDE" w:rsidRDefault="009B3FD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Default="0083489E" w:rsidP="00DB6048">
      <w:pPr>
        <w:rPr>
          <w:szCs w:val="24"/>
        </w:rPr>
      </w:pPr>
    </w:p>
    <w:p w:rsidR="0083489E" w:rsidRPr="00753E20" w:rsidRDefault="00753E20" w:rsidP="0083489E">
      <w:pPr>
        <w:tabs>
          <w:tab w:val="left" w:pos="6237"/>
          <w:tab w:val="left" w:pos="8931"/>
        </w:tabs>
        <w:jc w:val="right"/>
        <w:rPr>
          <w:rStyle w:val="aa"/>
          <w:b w:val="0"/>
          <w:color w:val="000000"/>
          <w:sz w:val="24"/>
          <w:szCs w:val="24"/>
        </w:rPr>
      </w:pPr>
      <w:r w:rsidRPr="00753E20">
        <w:rPr>
          <w:rStyle w:val="aa"/>
          <w:b w:val="0"/>
          <w:color w:val="000000"/>
          <w:sz w:val="24"/>
          <w:szCs w:val="24"/>
        </w:rPr>
        <w:lastRenderedPageBreak/>
        <w:t>УТВЕРЖДЕНО</w:t>
      </w:r>
      <w:r w:rsidR="0083489E" w:rsidRPr="00753E20">
        <w:rPr>
          <w:rStyle w:val="aa"/>
          <w:b w:val="0"/>
          <w:color w:val="000000"/>
          <w:sz w:val="24"/>
          <w:szCs w:val="24"/>
        </w:rPr>
        <w:br/>
        <w:t xml:space="preserve">                                                      </w:t>
      </w:r>
      <w:r w:rsidRPr="00753E20">
        <w:rPr>
          <w:rStyle w:val="aa"/>
          <w:b w:val="0"/>
          <w:color w:val="000000"/>
          <w:sz w:val="24"/>
          <w:szCs w:val="24"/>
        </w:rPr>
        <w:t xml:space="preserve">                              постановлением</w:t>
      </w:r>
      <w:r w:rsidR="0083489E" w:rsidRPr="00753E20">
        <w:rPr>
          <w:rStyle w:val="aa"/>
          <w:b w:val="0"/>
          <w:color w:val="000000"/>
          <w:sz w:val="24"/>
          <w:szCs w:val="24"/>
        </w:rPr>
        <w:t xml:space="preserve"> администрации </w:t>
      </w:r>
    </w:p>
    <w:p w:rsidR="0083489E" w:rsidRPr="00753E20" w:rsidRDefault="0083489E" w:rsidP="0083489E">
      <w:pPr>
        <w:tabs>
          <w:tab w:val="left" w:pos="6237"/>
          <w:tab w:val="left" w:pos="8931"/>
        </w:tabs>
        <w:jc w:val="right"/>
        <w:rPr>
          <w:rStyle w:val="aa"/>
          <w:b w:val="0"/>
          <w:color w:val="000000"/>
          <w:sz w:val="24"/>
          <w:szCs w:val="24"/>
        </w:rPr>
      </w:pPr>
      <w:r w:rsidRPr="00753E20">
        <w:rPr>
          <w:rStyle w:val="aa"/>
          <w:b w:val="0"/>
          <w:color w:val="000000"/>
          <w:sz w:val="24"/>
          <w:szCs w:val="24"/>
        </w:rPr>
        <w:t xml:space="preserve">города Новочебоксарска </w:t>
      </w:r>
    </w:p>
    <w:p w:rsidR="0083489E" w:rsidRPr="00753E20" w:rsidRDefault="0083489E" w:rsidP="0083489E">
      <w:pPr>
        <w:tabs>
          <w:tab w:val="left" w:pos="6237"/>
          <w:tab w:val="left" w:pos="8931"/>
        </w:tabs>
        <w:jc w:val="right"/>
        <w:rPr>
          <w:rStyle w:val="aa"/>
          <w:b w:val="0"/>
          <w:color w:val="000000"/>
          <w:sz w:val="24"/>
          <w:szCs w:val="24"/>
        </w:rPr>
      </w:pPr>
      <w:r w:rsidRPr="00753E20">
        <w:rPr>
          <w:rStyle w:val="aa"/>
          <w:b w:val="0"/>
          <w:color w:val="000000"/>
          <w:sz w:val="24"/>
          <w:szCs w:val="24"/>
        </w:rPr>
        <w:t xml:space="preserve">Чувашской Республики </w:t>
      </w:r>
    </w:p>
    <w:p w:rsidR="0083489E" w:rsidRDefault="004F68AE" w:rsidP="0083489E">
      <w:pPr>
        <w:tabs>
          <w:tab w:val="left" w:pos="6237"/>
          <w:tab w:val="left" w:pos="8931"/>
        </w:tabs>
        <w:jc w:val="right"/>
        <w:rPr>
          <w:bCs/>
          <w:color w:val="000000"/>
          <w:sz w:val="24"/>
          <w:szCs w:val="24"/>
        </w:rPr>
      </w:pPr>
      <w:r w:rsidRPr="00753E20">
        <w:rPr>
          <w:bCs/>
          <w:color w:val="000000"/>
          <w:sz w:val="24"/>
          <w:szCs w:val="24"/>
        </w:rPr>
        <w:t>О</w:t>
      </w:r>
      <w:r w:rsidR="0083489E" w:rsidRPr="00753E20">
        <w:rPr>
          <w:bCs/>
          <w:color w:val="000000"/>
          <w:sz w:val="24"/>
          <w:szCs w:val="24"/>
        </w:rPr>
        <w:t>т</w:t>
      </w:r>
      <w:r>
        <w:rPr>
          <w:bCs/>
          <w:color w:val="000000"/>
          <w:sz w:val="24"/>
          <w:szCs w:val="24"/>
        </w:rPr>
        <w:t xml:space="preserve"> 22.04.2025</w:t>
      </w:r>
      <w:r w:rsidR="0083489E" w:rsidRPr="00753E20">
        <w:rPr>
          <w:bCs/>
          <w:color w:val="000000"/>
          <w:sz w:val="24"/>
          <w:szCs w:val="24"/>
        </w:rPr>
        <w:t xml:space="preserve"> №</w:t>
      </w:r>
      <w:r>
        <w:rPr>
          <w:bCs/>
          <w:color w:val="000000"/>
          <w:sz w:val="24"/>
          <w:szCs w:val="24"/>
        </w:rPr>
        <w:t xml:space="preserve"> 719</w:t>
      </w:r>
    </w:p>
    <w:p w:rsidR="00753E20" w:rsidRPr="00227452" w:rsidRDefault="00753E20" w:rsidP="00227452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53E20">
        <w:rPr>
          <w:rFonts w:ascii="Times New Roman" w:hAnsi="Times New Roman"/>
          <w:color w:val="000000" w:themeColor="text1"/>
          <w:sz w:val="24"/>
          <w:szCs w:val="24"/>
        </w:rPr>
        <w:t>Положение</w:t>
      </w:r>
      <w:r w:rsidRPr="00753E20">
        <w:rPr>
          <w:rFonts w:ascii="Times New Roman" w:hAnsi="Times New Roman"/>
          <w:color w:val="000000" w:themeColor="text1"/>
          <w:sz w:val="24"/>
          <w:szCs w:val="24"/>
        </w:rPr>
        <w:br/>
        <w:t>об условиях и порядке заключения соглашений о защите и поощрении капиталовложений со стороны адм</w:t>
      </w:r>
      <w:r w:rsidR="00227452">
        <w:rPr>
          <w:rFonts w:ascii="Times New Roman" w:hAnsi="Times New Roman"/>
          <w:color w:val="000000" w:themeColor="text1"/>
          <w:sz w:val="24"/>
          <w:szCs w:val="24"/>
        </w:rPr>
        <w:t>инистрации города Новочебоксарска                 Чувашской Республики</w:t>
      </w:r>
    </w:p>
    <w:p w:rsidR="0083489E" w:rsidRDefault="0083489E" w:rsidP="00DB6048">
      <w:pPr>
        <w:rPr>
          <w:szCs w:val="24"/>
        </w:rPr>
      </w:pPr>
    </w:p>
    <w:p w:rsidR="00227452" w:rsidRPr="00227452" w:rsidRDefault="007D72A6" w:rsidP="00227452">
      <w:pPr>
        <w:pStyle w:val="1"/>
        <w:spacing w:before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sub_100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27452" w:rsidRPr="00227452">
        <w:rPr>
          <w:rFonts w:ascii="Times New Roman" w:hAnsi="Times New Roman"/>
          <w:color w:val="000000" w:themeColor="text1"/>
          <w:sz w:val="24"/>
          <w:szCs w:val="24"/>
        </w:rPr>
        <w:t>. Общие положения</w:t>
      </w:r>
    </w:p>
    <w:bookmarkEnd w:id="3"/>
    <w:p w:rsidR="00227452" w:rsidRPr="00963E1F" w:rsidRDefault="00227452" w:rsidP="00963E1F">
      <w:pPr>
        <w:ind w:firstLine="709"/>
        <w:jc w:val="both"/>
        <w:rPr>
          <w:sz w:val="24"/>
          <w:szCs w:val="24"/>
        </w:rPr>
      </w:pPr>
    </w:p>
    <w:p w:rsidR="009B3FDE" w:rsidRPr="009B3FDE" w:rsidRDefault="009B3FDE" w:rsidP="009B3FDE">
      <w:pPr>
        <w:ind w:firstLine="709"/>
        <w:jc w:val="both"/>
        <w:rPr>
          <w:sz w:val="24"/>
          <w:szCs w:val="24"/>
        </w:rPr>
      </w:pPr>
      <w:bookmarkStart w:id="4" w:name="sub_5"/>
      <w:bookmarkStart w:id="5" w:name="sub_200"/>
      <w:bookmarkStart w:id="6" w:name="sub_9"/>
      <w:r w:rsidRPr="009B3FDE">
        <w:rPr>
          <w:sz w:val="24"/>
          <w:szCs w:val="24"/>
        </w:rPr>
        <w:t xml:space="preserve">1.1. Настоящее Положение разработано в соответствии с </w:t>
      </w:r>
      <w:hyperlink r:id="rId10" w:history="1">
        <w:r w:rsidRPr="009B3FDE">
          <w:rPr>
            <w:rStyle w:val="ae"/>
            <w:b w:val="0"/>
            <w:color w:val="auto"/>
            <w:sz w:val="24"/>
            <w:szCs w:val="24"/>
          </w:rPr>
          <w:t>частью 8 статьи 4</w:t>
        </w:r>
      </w:hyperlink>
      <w:r w:rsidRPr="009B3FDE">
        <w:rPr>
          <w:b/>
          <w:sz w:val="24"/>
          <w:szCs w:val="24"/>
        </w:rPr>
        <w:t xml:space="preserve"> </w:t>
      </w:r>
      <w:r w:rsidRPr="009B3FDE">
        <w:rPr>
          <w:sz w:val="24"/>
          <w:szCs w:val="24"/>
        </w:rPr>
        <w:t xml:space="preserve">Федерального закона от </w:t>
      </w:r>
      <w:hyperlink r:id="rId11" w:history="1">
        <w:r>
          <w:rPr>
            <w:rStyle w:val="ae"/>
            <w:b w:val="0"/>
            <w:color w:val="000000" w:themeColor="text1"/>
            <w:sz w:val="24"/>
            <w:szCs w:val="24"/>
          </w:rPr>
          <w:t xml:space="preserve">01.04.2020 № </w:t>
        </w:r>
        <w:r w:rsidRPr="00BE4D26">
          <w:rPr>
            <w:rStyle w:val="ae"/>
            <w:b w:val="0"/>
            <w:color w:val="000000" w:themeColor="text1"/>
            <w:sz w:val="24"/>
            <w:szCs w:val="24"/>
          </w:rPr>
          <w:t>69-ФЗ</w:t>
        </w:r>
      </w:hyperlink>
      <w:r w:rsidRPr="00BE4D26"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</w:t>
      </w:r>
      <w:r w:rsidRPr="00BE4D26">
        <w:rPr>
          <w:color w:val="000000" w:themeColor="text1"/>
          <w:sz w:val="24"/>
          <w:szCs w:val="24"/>
        </w:rPr>
        <w:t>О защите и поощрении капитало</w:t>
      </w:r>
      <w:r>
        <w:rPr>
          <w:color w:val="000000" w:themeColor="text1"/>
          <w:sz w:val="24"/>
          <w:szCs w:val="24"/>
        </w:rPr>
        <w:t>вложений в Российской Федерации»</w:t>
      </w:r>
      <w:r w:rsidRPr="009B3FDE">
        <w:rPr>
          <w:sz w:val="24"/>
          <w:szCs w:val="24"/>
        </w:rPr>
        <w:t xml:space="preserve"> и определяет условия и порядок заключения соглашения о защите и поощрении капиталовложений со стороны администрации </w:t>
      </w:r>
      <w:r>
        <w:rPr>
          <w:color w:val="000000" w:themeColor="text1"/>
          <w:sz w:val="24"/>
          <w:szCs w:val="24"/>
        </w:rPr>
        <w:t>города Новочебоксарска Чувашской Республики</w:t>
      </w:r>
      <w:r w:rsidRPr="009B3FDE">
        <w:rPr>
          <w:sz w:val="24"/>
          <w:szCs w:val="24"/>
        </w:rPr>
        <w:t>.</w:t>
      </w:r>
    </w:p>
    <w:p w:rsidR="009B3FDE" w:rsidRPr="009B3FDE" w:rsidRDefault="009B3FDE" w:rsidP="009B3FDE">
      <w:pPr>
        <w:ind w:firstLine="709"/>
        <w:jc w:val="both"/>
        <w:rPr>
          <w:sz w:val="24"/>
          <w:szCs w:val="24"/>
        </w:rPr>
      </w:pPr>
      <w:bookmarkStart w:id="7" w:name="sub_6"/>
      <w:bookmarkEnd w:id="4"/>
      <w:r w:rsidRPr="009B3FDE">
        <w:rPr>
          <w:sz w:val="24"/>
          <w:szCs w:val="24"/>
        </w:rPr>
        <w:t xml:space="preserve">1.2. Термины и определения, применяемые в настоящем Положении, применяются в значении, определенном </w:t>
      </w:r>
      <w:hyperlink r:id="rId12" w:history="1">
        <w:r w:rsidRPr="009B3FDE">
          <w:rPr>
            <w:rStyle w:val="ae"/>
            <w:b w:val="0"/>
            <w:color w:val="auto"/>
            <w:sz w:val="24"/>
            <w:szCs w:val="24"/>
          </w:rPr>
          <w:t>Федеральным законом</w:t>
        </w:r>
      </w:hyperlink>
      <w:r w:rsidRPr="009B3FDE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9B3FDE">
        <w:rPr>
          <w:sz w:val="24"/>
          <w:szCs w:val="24"/>
        </w:rPr>
        <w:t xml:space="preserve"> 69-ФЗ </w:t>
      </w:r>
      <w:r>
        <w:rPr>
          <w:color w:val="000000" w:themeColor="text1"/>
          <w:sz w:val="24"/>
          <w:szCs w:val="24"/>
        </w:rPr>
        <w:t>«</w:t>
      </w:r>
      <w:r w:rsidRPr="00BE4D26">
        <w:rPr>
          <w:color w:val="000000" w:themeColor="text1"/>
          <w:sz w:val="24"/>
          <w:szCs w:val="24"/>
        </w:rPr>
        <w:t>О защите и поощрении капитало</w:t>
      </w:r>
      <w:r>
        <w:rPr>
          <w:color w:val="000000" w:themeColor="text1"/>
          <w:sz w:val="24"/>
          <w:szCs w:val="24"/>
        </w:rPr>
        <w:t>вложений в Российской Федерации»</w:t>
      </w:r>
      <w:r w:rsidRPr="009B3FDE">
        <w:rPr>
          <w:sz w:val="24"/>
          <w:szCs w:val="24"/>
        </w:rPr>
        <w:t xml:space="preserve"> (далее - Федеральный закон).</w:t>
      </w:r>
    </w:p>
    <w:bookmarkEnd w:id="7"/>
    <w:p w:rsidR="00B6290B" w:rsidRDefault="00B6290B" w:rsidP="00B6290B">
      <w:pPr>
        <w:ind w:firstLine="709"/>
        <w:jc w:val="both"/>
        <w:rPr>
          <w:color w:val="22272F"/>
          <w:sz w:val="24"/>
          <w:szCs w:val="24"/>
          <w:shd w:val="clear" w:color="auto" w:fill="FFFFFF"/>
        </w:rPr>
      </w:pPr>
    </w:p>
    <w:p w:rsidR="00EC4413" w:rsidRDefault="007D72A6" w:rsidP="002D52A6"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</w:t>
      </w:r>
      <w:r w:rsidR="00EC4413" w:rsidRPr="00B6290B">
        <w:rPr>
          <w:b/>
          <w:color w:val="000000" w:themeColor="text1"/>
          <w:sz w:val="24"/>
          <w:szCs w:val="24"/>
        </w:rPr>
        <w:t>. Предмет и условия Соглашения</w:t>
      </w:r>
    </w:p>
    <w:p w:rsidR="00B52AD9" w:rsidRPr="00B6290B" w:rsidRDefault="00B52AD9" w:rsidP="00B6290B">
      <w:pPr>
        <w:ind w:firstLine="709"/>
        <w:jc w:val="both"/>
        <w:rPr>
          <w:b/>
          <w:color w:val="22272F"/>
          <w:sz w:val="24"/>
          <w:szCs w:val="24"/>
          <w:shd w:val="clear" w:color="auto" w:fill="FFFFFF"/>
        </w:rPr>
      </w:pPr>
    </w:p>
    <w:p w:rsidR="002D52A6" w:rsidRDefault="002D52A6" w:rsidP="002D52A6">
      <w:pPr>
        <w:ind w:firstLine="709"/>
        <w:jc w:val="both"/>
        <w:rPr>
          <w:sz w:val="24"/>
          <w:szCs w:val="24"/>
        </w:rPr>
      </w:pPr>
      <w:bookmarkStart w:id="8" w:name="sub_105"/>
      <w:bookmarkStart w:id="9" w:name="sub_1105"/>
      <w:bookmarkEnd w:id="5"/>
      <w:r>
        <w:rPr>
          <w:sz w:val="24"/>
          <w:szCs w:val="24"/>
        </w:rPr>
        <w:t>2.1</w:t>
      </w:r>
      <w:r w:rsidRPr="00B52AD9">
        <w:rPr>
          <w:sz w:val="24"/>
          <w:szCs w:val="24"/>
        </w:rPr>
        <w:t xml:space="preserve">. </w:t>
      </w:r>
      <w:r w:rsidRPr="002D52A6">
        <w:rPr>
          <w:sz w:val="24"/>
          <w:szCs w:val="24"/>
        </w:rPr>
        <w:t xml:space="preserve">Администрация </w:t>
      </w:r>
      <w:r>
        <w:rPr>
          <w:color w:val="000000" w:themeColor="text1"/>
          <w:sz w:val="24"/>
          <w:szCs w:val="24"/>
        </w:rPr>
        <w:t>города Новочебоксарска Чувашской Республики</w:t>
      </w:r>
      <w:r>
        <w:rPr>
          <w:sz w:val="24"/>
          <w:szCs w:val="24"/>
        </w:rPr>
        <w:t xml:space="preserve"> </w:t>
      </w:r>
      <w:r w:rsidRPr="002D52A6">
        <w:rPr>
          <w:sz w:val="24"/>
          <w:szCs w:val="24"/>
        </w:rPr>
        <w:t xml:space="preserve">(далее - администрация) может являться стороной Соглашения, если одновременно стороной такого соглашения является </w:t>
      </w:r>
      <w:r>
        <w:rPr>
          <w:sz w:val="24"/>
          <w:szCs w:val="24"/>
        </w:rPr>
        <w:t>Чувашская Республика</w:t>
      </w:r>
      <w:r w:rsidRPr="002D52A6">
        <w:rPr>
          <w:sz w:val="24"/>
          <w:szCs w:val="24"/>
        </w:rPr>
        <w:t>, на территории которой реализуется соответствующий инвестиционный проект.</w:t>
      </w:r>
    </w:p>
    <w:p w:rsidR="00B52AD9" w:rsidRPr="00B52AD9" w:rsidRDefault="002D52A6" w:rsidP="002D52A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B52AD9" w:rsidRPr="00B52AD9">
        <w:rPr>
          <w:sz w:val="24"/>
          <w:szCs w:val="24"/>
        </w:rPr>
        <w:t xml:space="preserve">. </w:t>
      </w:r>
      <w:r w:rsidRPr="002D52A6">
        <w:rPr>
          <w:sz w:val="24"/>
          <w:szCs w:val="24"/>
        </w:rPr>
        <w:t>Соглашение может быть заключено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</w:t>
      </w:r>
      <w:r w:rsidR="00B52AD9" w:rsidRPr="002D52A6">
        <w:rPr>
          <w:sz w:val="24"/>
          <w:szCs w:val="24"/>
        </w:rPr>
        <w:t>:</w:t>
      </w:r>
    </w:p>
    <w:p w:rsidR="00B52AD9" w:rsidRPr="00B52AD9" w:rsidRDefault="002D52A6" w:rsidP="00B52AD9">
      <w:pPr>
        <w:ind w:firstLine="709"/>
        <w:jc w:val="both"/>
        <w:rPr>
          <w:sz w:val="24"/>
          <w:szCs w:val="24"/>
        </w:rPr>
      </w:pPr>
      <w:bookmarkStart w:id="10" w:name="sub_151"/>
      <w:bookmarkEnd w:id="8"/>
      <w:r>
        <w:rPr>
          <w:sz w:val="24"/>
          <w:szCs w:val="24"/>
        </w:rPr>
        <w:t>1</w:t>
      </w:r>
      <w:r w:rsidR="00B52AD9" w:rsidRPr="00B52AD9">
        <w:rPr>
          <w:sz w:val="24"/>
          <w:szCs w:val="24"/>
        </w:rPr>
        <w:t>) игорный бизнес;</w:t>
      </w:r>
    </w:p>
    <w:p w:rsidR="00B52AD9" w:rsidRPr="00B52AD9" w:rsidRDefault="002D52A6" w:rsidP="00B52AD9">
      <w:pPr>
        <w:ind w:firstLine="709"/>
        <w:jc w:val="both"/>
        <w:rPr>
          <w:sz w:val="24"/>
          <w:szCs w:val="24"/>
        </w:rPr>
      </w:pPr>
      <w:bookmarkStart w:id="11" w:name="sub_152"/>
      <w:bookmarkEnd w:id="10"/>
      <w:r>
        <w:rPr>
          <w:sz w:val="24"/>
          <w:szCs w:val="24"/>
        </w:rPr>
        <w:t>2</w:t>
      </w:r>
      <w:r w:rsidR="00B52AD9" w:rsidRPr="00B52AD9">
        <w:rPr>
          <w:sz w:val="24"/>
          <w:szCs w:val="24"/>
        </w:rPr>
        <w:t>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52AD9" w:rsidRPr="00B52AD9" w:rsidRDefault="002D52A6" w:rsidP="00B52AD9">
      <w:pPr>
        <w:ind w:firstLine="709"/>
        <w:jc w:val="both"/>
        <w:rPr>
          <w:sz w:val="24"/>
          <w:szCs w:val="24"/>
        </w:rPr>
      </w:pPr>
      <w:bookmarkStart w:id="12" w:name="sub_153"/>
      <w:bookmarkEnd w:id="11"/>
      <w:r>
        <w:rPr>
          <w:sz w:val="24"/>
          <w:szCs w:val="24"/>
        </w:rPr>
        <w:t>3</w:t>
      </w:r>
      <w:r w:rsidR="00B52AD9" w:rsidRPr="00B52AD9">
        <w:rPr>
          <w:sz w:val="24"/>
          <w:szCs w:val="24"/>
        </w:rPr>
        <w:t>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52AD9" w:rsidRPr="00B52AD9" w:rsidRDefault="002D52A6" w:rsidP="00B52AD9">
      <w:pPr>
        <w:ind w:firstLine="709"/>
        <w:jc w:val="both"/>
        <w:rPr>
          <w:sz w:val="24"/>
          <w:szCs w:val="24"/>
        </w:rPr>
      </w:pPr>
      <w:bookmarkStart w:id="13" w:name="sub_154"/>
      <w:bookmarkEnd w:id="12"/>
      <w:r>
        <w:rPr>
          <w:sz w:val="24"/>
          <w:szCs w:val="24"/>
        </w:rPr>
        <w:t>4</w:t>
      </w:r>
      <w:r w:rsidR="00B52AD9" w:rsidRPr="00B52AD9">
        <w:rPr>
          <w:sz w:val="24"/>
          <w:szCs w:val="24"/>
        </w:rPr>
        <w:t>) оптовая и розничная торговля;</w:t>
      </w:r>
    </w:p>
    <w:p w:rsidR="00B52AD9" w:rsidRPr="00B52AD9" w:rsidRDefault="002D52A6" w:rsidP="00B52AD9">
      <w:pPr>
        <w:ind w:firstLine="709"/>
        <w:jc w:val="both"/>
        <w:rPr>
          <w:sz w:val="24"/>
          <w:szCs w:val="24"/>
        </w:rPr>
      </w:pPr>
      <w:bookmarkStart w:id="14" w:name="sub_155"/>
      <w:bookmarkEnd w:id="13"/>
      <w:r>
        <w:rPr>
          <w:sz w:val="24"/>
          <w:szCs w:val="24"/>
        </w:rPr>
        <w:t>5</w:t>
      </w:r>
      <w:r w:rsidR="00B52AD9" w:rsidRPr="00B52AD9">
        <w:rPr>
          <w:sz w:val="24"/>
          <w:szCs w:val="24"/>
        </w:rPr>
        <w:t>) деятельность финансовых организаций, поднадзорных Центральному банку Российской Федерации (ограничение неприменимо в случаях выпуска ценных бумаг в целях финансирования Инвестиционного проекта);</w:t>
      </w:r>
    </w:p>
    <w:p w:rsidR="00B52AD9" w:rsidRPr="00B52AD9" w:rsidRDefault="002D52A6" w:rsidP="00B52AD9">
      <w:pPr>
        <w:ind w:firstLine="709"/>
        <w:jc w:val="both"/>
        <w:rPr>
          <w:sz w:val="24"/>
          <w:szCs w:val="24"/>
        </w:rPr>
      </w:pPr>
      <w:bookmarkStart w:id="15" w:name="sub_156"/>
      <w:bookmarkEnd w:id="14"/>
      <w:r>
        <w:rPr>
          <w:sz w:val="24"/>
          <w:szCs w:val="24"/>
        </w:rPr>
        <w:t>6</w:t>
      </w:r>
      <w:r w:rsidR="00B52AD9" w:rsidRPr="00B52AD9">
        <w:rPr>
          <w:sz w:val="24"/>
          <w:szCs w:val="24"/>
        </w:rPr>
        <w:t>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2D52A6" w:rsidRPr="002D52A6" w:rsidRDefault="002D52A6" w:rsidP="002D52A6">
      <w:pPr>
        <w:ind w:firstLine="709"/>
        <w:jc w:val="both"/>
        <w:rPr>
          <w:sz w:val="24"/>
          <w:szCs w:val="24"/>
        </w:rPr>
      </w:pPr>
      <w:bookmarkStart w:id="16" w:name="sub_106"/>
      <w:bookmarkEnd w:id="15"/>
      <w:r w:rsidRPr="002D52A6">
        <w:rPr>
          <w:sz w:val="24"/>
          <w:szCs w:val="24"/>
        </w:rPr>
        <w:t xml:space="preserve">2.3. </w:t>
      </w:r>
      <w:bookmarkStart w:id="17" w:name="sub_107"/>
      <w:bookmarkEnd w:id="16"/>
      <w:r w:rsidRPr="002D52A6">
        <w:rPr>
          <w:sz w:val="24"/>
          <w:szCs w:val="24"/>
        </w:rPr>
        <w:t>Соглашение может быть заключено с российским юридическим лицом, которое удовлетворяет следующим требованиям:</w:t>
      </w:r>
    </w:p>
    <w:p w:rsidR="002D52A6" w:rsidRPr="002D52A6" w:rsidRDefault="002D52A6" w:rsidP="002D52A6">
      <w:pPr>
        <w:ind w:firstLine="709"/>
        <w:jc w:val="both"/>
        <w:rPr>
          <w:sz w:val="24"/>
          <w:szCs w:val="24"/>
        </w:rPr>
      </w:pPr>
      <w:r w:rsidRPr="002D52A6">
        <w:rPr>
          <w:sz w:val="24"/>
          <w:szCs w:val="24"/>
        </w:rPr>
        <w:t xml:space="preserve">- заявитель отвечает признакам организации, реализующей проект, установленным </w:t>
      </w:r>
      <w:hyperlink r:id="rId13" w:history="1">
        <w:r w:rsidRPr="002D52A6">
          <w:rPr>
            <w:rStyle w:val="ae"/>
            <w:b w:val="0"/>
            <w:color w:val="auto"/>
            <w:sz w:val="24"/>
            <w:szCs w:val="24"/>
          </w:rPr>
          <w:t>пунктом 8 части 1 статьи 2</w:t>
        </w:r>
      </w:hyperlink>
      <w:r w:rsidRPr="002D52A6">
        <w:rPr>
          <w:sz w:val="24"/>
          <w:szCs w:val="24"/>
        </w:rPr>
        <w:t xml:space="preserve"> Федерального закона;</w:t>
      </w:r>
    </w:p>
    <w:p w:rsidR="002D52A6" w:rsidRPr="002D52A6" w:rsidRDefault="002D52A6" w:rsidP="002D52A6">
      <w:pPr>
        <w:ind w:firstLine="709"/>
        <w:jc w:val="both"/>
        <w:rPr>
          <w:sz w:val="24"/>
          <w:szCs w:val="24"/>
        </w:rPr>
      </w:pPr>
      <w:r w:rsidRPr="002D52A6">
        <w:rPr>
          <w:sz w:val="24"/>
          <w:szCs w:val="24"/>
        </w:rPr>
        <w:t>- заявитель не находится в процессе ликвидации;</w:t>
      </w:r>
    </w:p>
    <w:p w:rsidR="002D52A6" w:rsidRPr="002D52A6" w:rsidRDefault="002D52A6" w:rsidP="002D52A6">
      <w:pPr>
        <w:ind w:firstLine="709"/>
        <w:jc w:val="both"/>
        <w:rPr>
          <w:sz w:val="24"/>
          <w:szCs w:val="24"/>
        </w:rPr>
      </w:pPr>
      <w:r w:rsidRPr="002D52A6">
        <w:rPr>
          <w:sz w:val="24"/>
          <w:szCs w:val="24"/>
        </w:rPr>
        <w:t>-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A05157" w:rsidRPr="00A05157" w:rsidRDefault="00A05157" w:rsidP="00A05157">
      <w:pPr>
        <w:ind w:firstLine="709"/>
        <w:jc w:val="both"/>
        <w:rPr>
          <w:sz w:val="24"/>
          <w:szCs w:val="24"/>
        </w:rPr>
      </w:pPr>
      <w:r w:rsidRPr="00A05157">
        <w:rPr>
          <w:sz w:val="24"/>
          <w:szCs w:val="24"/>
        </w:rPr>
        <w:lastRenderedPageBreak/>
        <w:t>2.4</w:t>
      </w:r>
      <w:r w:rsidR="00B52AD9" w:rsidRPr="00A05157">
        <w:rPr>
          <w:sz w:val="24"/>
          <w:szCs w:val="24"/>
        </w:rPr>
        <w:t xml:space="preserve">. </w:t>
      </w:r>
      <w:bookmarkStart w:id="18" w:name="sub_108"/>
      <w:bookmarkEnd w:id="17"/>
      <w:r w:rsidRPr="00A05157">
        <w:rPr>
          <w:sz w:val="24"/>
          <w:szCs w:val="24"/>
        </w:rPr>
        <w:t xml:space="preserve">Соглашение заключается по результатам осуществления процедур, предусмотренных </w:t>
      </w:r>
      <w:hyperlink r:id="rId14" w:history="1">
        <w:r w:rsidRPr="00A05157">
          <w:rPr>
            <w:rStyle w:val="ae"/>
            <w:b w:val="0"/>
            <w:color w:val="auto"/>
            <w:sz w:val="24"/>
            <w:szCs w:val="24"/>
          </w:rPr>
          <w:t>статьей 7</w:t>
        </w:r>
      </w:hyperlink>
      <w:r w:rsidRPr="00A05157">
        <w:rPr>
          <w:sz w:val="24"/>
          <w:szCs w:val="24"/>
        </w:rPr>
        <w:t xml:space="preserve"> (частная проектная инициатива) или </w:t>
      </w:r>
      <w:hyperlink r:id="rId15" w:history="1">
        <w:r w:rsidRPr="00A05157">
          <w:rPr>
            <w:rStyle w:val="ae"/>
            <w:b w:val="0"/>
            <w:color w:val="auto"/>
            <w:sz w:val="24"/>
            <w:szCs w:val="24"/>
          </w:rPr>
          <w:t>статьей 8</w:t>
        </w:r>
      </w:hyperlink>
      <w:r w:rsidRPr="00A05157">
        <w:rPr>
          <w:sz w:val="24"/>
          <w:szCs w:val="24"/>
        </w:rPr>
        <w:t xml:space="preserve"> (публичная проектная инициатива) Федерального закона.</w:t>
      </w:r>
    </w:p>
    <w:p w:rsidR="00A05157" w:rsidRDefault="00A05157" w:rsidP="00A05157">
      <w:pPr>
        <w:ind w:firstLine="709"/>
        <w:jc w:val="both"/>
        <w:rPr>
          <w:sz w:val="24"/>
          <w:szCs w:val="24"/>
        </w:rPr>
      </w:pPr>
      <w:r w:rsidRPr="00A05157">
        <w:rPr>
          <w:sz w:val="24"/>
          <w:szCs w:val="24"/>
        </w:rPr>
        <w:t>2.5</w:t>
      </w:r>
      <w:r w:rsidR="00B52AD9" w:rsidRPr="00A05157">
        <w:rPr>
          <w:sz w:val="24"/>
          <w:szCs w:val="24"/>
        </w:rPr>
        <w:t xml:space="preserve">. </w:t>
      </w:r>
      <w:bookmarkStart w:id="19" w:name="sub_109"/>
      <w:bookmarkEnd w:id="18"/>
      <w:r w:rsidRPr="00A05157">
        <w:rPr>
          <w:sz w:val="24"/>
          <w:szCs w:val="24"/>
        </w:rPr>
        <w:t xml:space="preserve">Соглашение должно содержать условия, установленные </w:t>
      </w:r>
      <w:hyperlink r:id="rId16" w:history="1">
        <w:r w:rsidRPr="00A05157">
          <w:rPr>
            <w:rStyle w:val="ae"/>
            <w:b w:val="0"/>
            <w:color w:val="auto"/>
            <w:sz w:val="24"/>
            <w:szCs w:val="24"/>
          </w:rPr>
          <w:t>частью 8 статьи 10</w:t>
        </w:r>
      </w:hyperlink>
      <w:r w:rsidRPr="00A05157">
        <w:rPr>
          <w:sz w:val="24"/>
          <w:szCs w:val="24"/>
        </w:rPr>
        <w:t xml:space="preserve"> Федерального закона.</w:t>
      </w:r>
    </w:p>
    <w:p w:rsidR="00D8047F" w:rsidRPr="00D8047F" w:rsidRDefault="00D8047F" w:rsidP="00D8047F">
      <w:pPr>
        <w:ind w:firstLine="709"/>
        <w:jc w:val="both"/>
        <w:rPr>
          <w:sz w:val="24"/>
          <w:szCs w:val="24"/>
        </w:rPr>
      </w:pPr>
      <w:bookmarkStart w:id="20" w:name="sub_19"/>
      <w:r w:rsidRPr="00D8047F">
        <w:rPr>
          <w:sz w:val="24"/>
          <w:szCs w:val="24"/>
        </w:rPr>
        <w:t>2.6. Администрация, являющаяся стороной Соглашения:</w:t>
      </w:r>
    </w:p>
    <w:p w:rsidR="00D8047F" w:rsidRPr="00D8047F" w:rsidRDefault="00D8047F" w:rsidP="00D8047F">
      <w:pPr>
        <w:ind w:firstLine="709"/>
        <w:jc w:val="both"/>
        <w:rPr>
          <w:sz w:val="24"/>
          <w:szCs w:val="24"/>
        </w:rPr>
      </w:pPr>
      <w:bookmarkStart w:id="21" w:name="sub_20"/>
      <w:bookmarkEnd w:id="20"/>
      <w:r w:rsidRPr="00D8047F">
        <w:rPr>
          <w:sz w:val="24"/>
          <w:szCs w:val="24"/>
        </w:rPr>
        <w:t xml:space="preserve">1) обязуется обеспечить организации, реализующей проект, неприменение в ее отношении нормативных актов </w:t>
      </w:r>
      <w:r>
        <w:rPr>
          <w:sz w:val="24"/>
          <w:szCs w:val="24"/>
        </w:rPr>
        <w:t xml:space="preserve">администрации </w:t>
      </w:r>
      <w:r w:rsidRPr="00D8047F">
        <w:rPr>
          <w:color w:val="000000" w:themeColor="text1"/>
          <w:sz w:val="24"/>
          <w:szCs w:val="24"/>
        </w:rPr>
        <w:t>г</w:t>
      </w:r>
      <w:r>
        <w:rPr>
          <w:color w:val="000000" w:themeColor="text1"/>
          <w:sz w:val="24"/>
          <w:szCs w:val="24"/>
        </w:rPr>
        <w:t>орода Новочебоксарска Чувашской Республики</w:t>
      </w:r>
      <w:r w:rsidRPr="00D8047F">
        <w:rPr>
          <w:sz w:val="24"/>
          <w:szCs w:val="24"/>
        </w:rPr>
        <w:t xml:space="preserve"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</w:t>
      </w:r>
      <w:hyperlink r:id="rId17" w:history="1">
        <w:r w:rsidRPr="00D8047F">
          <w:rPr>
            <w:rStyle w:val="ae"/>
            <w:b w:val="0"/>
            <w:color w:val="auto"/>
            <w:sz w:val="24"/>
            <w:szCs w:val="24"/>
          </w:rPr>
          <w:t>частью 4 статьи 9</w:t>
        </w:r>
      </w:hyperlink>
      <w:r w:rsidRPr="00D8047F">
        <w:rPr>
          <w:sz w:val="24"/>
          <w:szCs w:val="24"/>
        </w:rPr>
        <w:t xml:space="preserve"> Федерального закона;</w:t>
      </w:r>
    </w:p>
    <w:p w:rsidR="00D8047F" w:rsidRPr="00D8047F" w:rsidRDefault="00D8047F" w:rsidP="00D8047F">
      <w:pPr>
        <w:ind w:firstLine="709"/>
        <w:jc w:val="both"/>
        <w:rPr>
          <w:sz w:val="24"/>
          <w:szCs w:val="24"/>
        </w:rPr>
      </w:pPr>
      <w:bookmarkStart w:id="22" w:name="sub_21"/>
      <w:bookmarkEnd w:id="21"/>
      <w:r w:rsidRPr="00D8047F">
        <w:rPr>
          <w:sz w:val="24"/>
          <w:szCs w:val="24"/>
        </w:rPr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8047F" w:rsidRPr="00D8047F" w:rsidRDefault="00D8047F" w:rsidP="00D8047F">
      <w:pPr>
        <w:ind w:firstLine="709"/>
        <w:jc w:val="both"/>
        <w:rPr>
          <w:sz w:val="24"/>
          <w:szCs w:val="24"/>
        </w:rPr>
      </w:pPr>
      <w:bookmarkStart w:id="23" w:name="sub_22"/>
      <w:bookmarkEnd w:id="22"/>
      <w:r w:rsidRPr="00D8047F">
        <w:rPr>
          <w:sz w:val="24"/>
          <w:szCs w:val="24"/>
        </w:rPr>
        <w:t>2.7.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законом.</w:t>
      </w:r>
      <w:bookmarkEnd w:id="23"/>
    </w:p>
    <w:p w:rsidR="00B52AD9" w:rsidRPr="00B52AD9" w:rsidRDefault="00D8047F" w:rsidP="00B52A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2AD9" w:rsidRPr="00B52AD9">
        <w:rPr>
          <w:sz w:val="24"/>
          <w:szCs w:val="24"/>
        </w:rPr>
        <w:t>.</w:t>
      </w:r>
      <w:r>
        <w:rPr>
          <w:sz w:val="24"/>
          <w:szCs w:val="24"/>
        </w:rPr>
        <w:t>8.</w:t>
      </w:r>
      <w:r w:rsidR="00B52AD9" w:rsidRPr="00B52AD9">
        <w:rPr>
          <w:sz w:val="24"/>
          <w:szCs w:val="24"/>
        </w:rPr>
        <w:t xml:space="preserve"> Соглашение заключается не позднее 01 января 2030 года.</w:t>
      </w:r>
    </w:p>
    <w:bookmarkEnd w:id="19"/>
    <w:p w:rsidR="00FD4252" w:rsidRPr="00EC4413" w:rsidRDefault="00FD4252" w:rsidP="00FD4252">
      <w:pPr>
        <w:ind w:firstLine="709"/>
        <w:jc w:val="both"/>
        <w:rPr>
          <w:sz w:val="24"/>
          <w:szCs w:val="24"/>
        </w:rPr>
      </w:pPr>
    </w:p>
    <w:p w:rsidR="00F059BF" w:rsidRPr="00B52AD9" w:rsidRDefault="007D72A6" w:rsidP="007D72A6">
      <w:pPr>
        <w:pStyle w:val="1"/>
        <w:spacing w:before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4" w:name="sub_300"/>
      <w:bookmarkEnd w:id="9"/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059BF" w:rsidRPr="00B52AD9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B52AD9" w:rsidRPr="00B52AD9">
        <w:rPr>
          <w:rFonts w:ascii="Times New Roman" w:hAnsi="Times New Roman"/>
          <w:color w:val="000000" w:themeColor="text1"/>
          <w:sz w:val="24"/>
          <w:szCs w:val="24"/>
        </w:rPr>
        <w:t>Порядок заключения Соглашения</w:t>
      </w:r>
    </w:p>
    <w:bookmarkEnd w:id="24"/>
    <w:p w:rsidR="00F059BF" w:rsidRPr="00F059BF" w:rsidRDefault="00F059BF" w:rsidP="00F059BF">
      <w:pPr>
        <w:ind w:firstLine="709"/>
        <w:jc w:val="both"/>
        <w:rPr>
          <w:color w:val="000000" w:themeColor="text1"/>
          <w:sz w:val="24"/>
          <w:szCs w:val="24"/>
        </w:rPr>
      </w:pP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25" w:name="sub_25"/>
      <w:bookmarkStart w:id="26" w:name="sub_400"/>
      <w:bookmarkEnd w:id="6"/>
      <w:r w:rsidRPr="001E081D">
        <w:rPr>
          <w:sz w:val="24"/>
          <w:szCs w:val="24"/>
        </w:rPr>
        <w:t xml:space="preserve">3.1. В целях получения согласия администрации на заключение Соглашения в соответствии с </w:t>
      </w:r>
      <w:hyperlink r:id="rId18" w:history="1">
        <w:r w:rsidRPr="00DA6FC6">
          <w:rPr>
            <w:rStyle w:val="ae"/>
            <w:b w:val="0"/>
            <w:color w:val="auto"/>
            <w:sz w:val="24"/>
            <w:szCs w:val="24"/>
          </w:rPr>
          <w:t>пунктом 3 части 7 статьи 7</w:t>
        </w:r>
      </w:hyperlink>
      <w:r w:rsidRPr="00DA6FC6">
        <w:rPr>
          <w:b/>
          <w:sz w:val="24"/>
          <w:szCs w:val="24"/>
        </w:rPr>
        <w:t xml:space="preserve">, </w:t>
      </w:r>
      <w:hyperlink r:id="rId19" w:history="1">
        <w:r w:rsidRPr="00DA6FC6">
          <w:rPr>
            <w:rStyle w:val="ae"/>
            <w:b w:val="0"/>
            <w:color w:val="auto"/>
            <w:sz w:val="24"/>
            <w:szCs w:val="24"/>
          </w:rPr>
          <w:t>пунктом 5 части 9 статьи 8</w:t>
        </w:r>
      </w:hyperlink>
      <w:r w:rsidRPr="001E081D">
        <w:rPr>
          <w:sz w:val="24"/>
          <w:szCs w:val="24"/>
        </w:rPr>
        <w:t xml:space="preserve"> Федерального закона российское юридическое лицо, отвечающее признакам организации, реализующей проект (далее - заявитель), направляет в администрацию: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27" w:name="sub_26"/>
      <w:bookmarkEnd w:id="25"/>
      <w:r w:rsidRPr="001E081D">
        <w:rPr>
          <w:sz w:val="24"/>
          <w:szCs w:val="24"/>
        </w:rPr>
        <w:t xml:space="preserve">1) заявление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</w:t>
      </w:r>
      <w:hyperlink r:id="rId20" w:history="1">
        <w:r w:rsidRPr="00DA6FC6">
          <w:rPr>
            <w:rStyle w:val="ae"/>
            <w:b w:val="0"/>
            <w:color w:val="auto"/>
            <w:sz w:val="24"/>
            <w:szCs w:val="24"/>
          </w:rPr>
          <w:t>статьей 9</w:t>
        </w:r>
      </w:hyperlink>
      <w:r w:rsidRPr="001E081D">
        <w:rPr>
          <w:sz w:val="24"/>
          <w:szCs w:val="24"/>
        </w:rPr>
        <w:t xml:space="preserve"> Федерального закона;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28" w:name="sub_27"/>
      <w:bookmarkEnd w:id="27"/>
      <w:r w:rsidRPr="001E081D">
        <w:rPr>
          <w:sz w:val="24"/>
          <w:szCs w:val="24"/>
        </w:rPr>
        <w:t>2) проект Соглашения, предполагаемого к заключению;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29" w:name="sub_28"/>
      <w:bookmarkEnd w:id="28"/>
      <w:r w:rsidRPr="001E081D">
        <w:rPr>
          <w:sz w:val="24"/>
          <w:szCs w:val="24"/>
        </w:rPr>
        <w:t xml:space="preserve">3) документы и материалы в соответствии с </w:t>
      </w:r>
      <w:hyperlink r:id="rId21" w:history="1">
        <w:r w:rsidRPr="00DA6FC6">
          <w:rPr>
            <w:rStyle w:val="ae"/>
            <w:b w:val="0"/>
            <w:color w:val="auto"/>
            <w:sz w:val="24"/>
            <w:szCs w:val="24"/>
          </w:rPr>
          <w:t>частью 7 статьи 7</w:t>
        </w:r>
      </w:hyperlink>
      <w:r w:rsidRPr="001E081D">
        <w:rPr>
          <w:sz w:val="24"/>
          <w:szCs w:val="24"/>
        </w:rPr>
        <w:t xml:space="preserve"> Федерального закона.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0" w:name="sub_29"/>
      <w:bookmarkEnd w:id="29"/>
      <w:r w:rsidRPr="001E081D">
        <w:rPr>
          <w:sz w:val="24"/>
          <w:szCs w:val="24"/>
        </w:rPr>
        <w:t>3.2. Отдел экономики администрации рассматривает представленные заявителем документы в течение 45 рабочих дней со дня их поступления.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1" w:name="sub_30"/>
      <w:bookmarkEnd w:id="30"/>
      <w:r w:rsidRPr="001E081D">
        <w:rPr>
          <w:sz w:val="24"/>
          <w:szCs w:val="24"/>
        </w:rPr>
        <w:t>3.3. Отдел экономики администрации направляет запрос о представлении заключения с приложением копии такого заявления, а также проекта Соглашения, предполагаемого к заключению, в срок, не превышающий 5 рабочих дней со дня поступления документов заявителя:</w:t>
      </w:r>
    </w:p>
    <w:p w:rsidR="001E081D" w:rsidRPr="009C5198" w:rsidRDefault="001E081D" w:rsidP="001E081D">
      <w:pPr>
        <w:ind w:firstLine="709"/>
        <w:jc w:val="both"/>
        <w:rPr>
          <w:color w:val="000000" w:themeColor="text1"/>
          <w:sz w:val="24"/>
          <w:szCs w:val="24"/>
        </w:rPr>
      </w:pPr>
      <w:bookmarkStart w:id="32" w:name="sub_31"/>
      <w:bookmarkEnd w:id="31"/>
      <w:r w:rsidRPr="009C5198">
        <w:rPr>
          <w:color w:val="000000" w:themeColor="text1"/>
          <w:sz w:val="24"/>
          <w:szCs w:val="24"/>
        </w:rPr>
        <w:t xml:space="preserve">1) в </w:t>
      </w:r>
      <w:r w:rsidR="009C5198" w:rsidRPr="009C5198">
        <w:rPr>
          <w:color w:val="000000" w:themeColor="text1"/>
          <w:sz w:val="24"/>
          <w:szCs w:val="24"/>
        </w:rPr>
        <w:t>МБУ «Архитектурно-градостроительное управление города Новочебоксарска Чувашской Республики» и Управление имущественных и земельных отношений города Новоче</w:t>
      </w:r>
      <w:r w:rsidR="00CC0135">
        <w:rPr>
          <w:color w:val="000000" w:themeColor="text1"/>
          <w:sz w:val="24"/>
          <w:szCs w:val="24"/>
        </w:rPr>
        <w:t xml:space="preserve">боксарска Чувашской Республики» </w:t>
      </w:r>
      <w:r w:rsidRPr="009C5198">
        <w:rPr>
          <w:color w:val="000000" w:themeColor="text1"/>
          <w:sz w:val="24"/>
          <w:szCs w:val="24"/>
        </w:rPr>
        <w:t xml:space="preserve">в части вопросов, связанных с правовым режимом земельных участков, необходимых для реализации Соглашения, объектов недвижимого имущества, необходимых для реализации Соглашения, находящихся в муниципальной собственности </w:t>
      </w:r>
      <w:r w:rsidR="009C5198" w:rsidRPr="009C5198">
        <w:rPr>
          <w:color w:val="000000" w:themeColor="text1"/>
          <w:sz w:val="24"/>
          <w:szCs w:val="24"/>
        </w:rPr>
        <w:t>города Новочебоксарска Чувашской Республики</w:t>
      </w:r>
      <w:r w:rsidRPr="009C5198">
        <w:rPr>
          <w:color w:val="000000" w:themeColor="text1"/>
          <w:sz w:val="24"/>
          <w:szCs w:val="24"/>
        </w:rPr>
        <w:t>, а также в части соответствия объекта Соглашения документам территориального планирования, градостроительного зонирования, а также документации по планировке территории;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3" w:name="sub_32"/>
      <w:bookmarkEnd w:id="32"/>
      <w:r w:rsidRPr="001E081D">
        <w:rPr>
          <w:sz w:val="24"/>
          <w:szCs w:val="24"/>
        </w:rPr>
        <w:t>2) в иное структурное подразделение администрации, к полномочиям которого относится сфера реализуемого в рамках Соглашения инвестиционного проекта.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4" w:name="sub_33"/>
      <w:bookmarkEnd w:id="33"/>
      <w:r w:rsidRPr="001E081D">
        <w:rPr>
          <w:sz w:val="24"/>
          <w:szCs w:val="24"/>
        </w:rPr>
        <w:t xml:space="preserve">3.4. По итогам рассмотрения запроса структурные подразделения администрации, указанные в </w:t>
      </w:r>
      <w:hyperlink w:anchor="sub_30" w:history="1">
        <w:r w:rsidRPr="00DA6FC6">
          <w:rPr>
            <w:rStyle w:val="ae"/>
            <w:b w:val="0"/>
            <w:color w:val="000000" w:themeColor="text1"/>
            <w:sz w:val="24"/>
            <w:szCs w:val="24"/>
          </w:rPr>
          <w:t>пункте 3.3.</w:t>
        </w:r>
      </w:hyperlink>
      <w:r w:rsidRPr="001E081D">
        <w:rPr>
          <w:sz w:val="24"/>
          <w:szCs w:val="24"/>
        </w:rPr>
        <w:t xml:space="preserve"> настоящего Положения, в срок не позднее 10 рабочих дней со дня его поступления, представляют соответствующие заключения в отдел экономики администрации.</w:t>
      </w:r>
    </w:p>
    <w:p w:rsidR="001E081D" w:rsidRPr="009C5198" w:rsidRDefault="001E081D" w:rsidP="001E081D">
      <w:pPr>
        <w:ind w:firstLine="709"/>
        <w:jc w:val="both"/>
        <w:rPr>
          <w:color w:val="000000" w:themeColor="text1"/>
          <w:sz w:val="24"/>
          <w:szCs w:val="24"/>
        </w:rPr>
      </w:pPr>
      <w:bookmarkStart w:id="35" w:name="sub_34"/>
      <w:bookmarkEnd w:id="34"/>
      <w:r w:rsidRPr="001E081D">
        <w:rPr>
          <w:sz w:val="24"/>
          <w:szCs w:val="24"/>
        </w:rPr>
        <w:lastRenderedPageBreak/>
        <w:t xml:space="preserve">3.5. С учетом представленной информации отдел экономики администрации в течение 5 рабочих дней подготавливает и передает </w:t>
      </w:r>
      <w:r w:rsidRPr="009C5198">
        <w:rPr>
          <w:color w:val="000000" w:themeColor="text1"/>
          <w:sz w:val="24"/>
          <w:szCs w:val="24"/>
        </w:rPr>
        <w:t xml:space="preserve">главе </w:t>
      </w:r>
      <w:r w:rsidR="00DA6FC6" w:rsidRPr="009C5198">
        <w:rPr>
          <w:color w:val="000000" w:themeColor="text1"/>
          <w:sz w:val="24"/>
          <w:szCs w:val="24"/>
        </w:rPr>
        <w:t>города</w:t>
      </w:r>
      <w:r w:rsidRPr="009C5198">
        <w:rPr>
          <w:color w:val="000000" w:themeColor="text1"/>
          <w:sz w:val="24"/>
          <w:szCs w:val="24"/>
        </w:rPr>
        <w:t xml:space="preserve"> заключение о возможности либо невозможности предоставления согласия на заключение Соглашения.</w:t>
      </w:r>
    </w:p>
    <w:p w:rsidR="001E081D" w:rsidRPr="009C5198" w:rsidRDefault="001E081D" w:rsidP="001E081D">
      <w:pPr>
        <w:ind w:firstLine="709"/>
        <w:jc w:val="both"/>
        <w:rPr>
          <w:color w:val="000000" w:themeColor="text1"/>
          <w:sz w:val="24"/>
          <w:szCs w:val="24"/>
        </w:rPr>
      </w:pPr>
      <w:bookmarkStart w:id="36" w:name="sub_35"/>
      <w:bookmarkEnd w:id="35"/>
      <w:r w:rsidRPr="009C5198">
        <w:rPr>
          <w:color w:val="000000" w:themeColor="text1"/>
          <w:sz w:val="24"/>
          <w:szCs w:val="24"/>
        </w:rPr>
        <w:t xml:space="preserve">3.6. При принятии главой </w:t>
      </w:r>
      <w:r w:rsidR="00DA6FC6" w:rsidRPr="009C5198">
        <w:rPr>
          <w:color w:val="000000" w:themeColor="text1"/>
          <w:sz w:val="24"/>
          <w:szCs w:val="24"/>
        </w:rPr>
        <w:t>города</w:t>
      </w:r>
      <w:r w:rsidRPr="009C5198">
        <w:rPr>
          <w:color w:val="000000" w:themeColor="text1"/>
          <w:sz w:val="24"/>
          <w:szCs w:val="24"/>
        </w:rPr>
        <w:t xml:space="preserve"> решения о предоставлении согласия на заключение соглашения (присоединение к соглашению) отдел экономики администрации направляет:</w:t>
      </w:r>
    </w:p>
    <w:bookmarkEnd w:id="36"/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r w:rsidRPr="009C5198">
        <w:rPr>
          <w:color w:val="000000" w:themeColor="text1"/>
          <w:sz w:val="24"/>
          <w:szCs w:val="24"/>
        </w:rPr>
        <w:t xml:space="preserve">- на подпись заявление главе </w:t>
      </w:r>
      <w:r w:rsidR="00DA6FC6" w:rsidRPr="009C5198">
        <w:rPr>
          <w:color w:val="000000" w:themeColor="text1"/>
          <w:sz w:val="24"/>
          <w:szCs w:val="24"/>
        </w:rPr>
        <w:t>города</w:t>
      </w:r>
      <w:r w:rsidRPr="009C5198">
        <w:rPr>
          <w:color w:val="000000" w:themeColor="text1"/>
          <w:sz w:val="24"/>
          <w:szCs w:val="24"/>
        </w:rPr>
        <w:t xml:space="preserve">, подтверждающее согласие на заключение (присоединение) к соглашению о защите и поощрении капиталовложений (далее - заявление главы </w:t>
      </w:r>
      <w:r w:rsidR="008414D5" w:rsidRPr="009C5198">
        <w:rPr>
          <w:color w:val="000000" w:themeColor="text1"/>
          <w:sz w:val="24"/>
          <w:szCs w:val="24"/>
        </w:rPr>
        <w:t>города</w:t>
      </w:r>
      <w:r w:rsidRPr="009C5198">
        <w:rPr>
          <w:color w:val="000000" w:themeColor="text1"/>
          <w:sz w:val="24"/>
          <w:szCs w:val="24"/>
        </w:rPr>
        <w:t xml:space="preserve"> о согласии), составленное по рекомендуемой форме согласно </w:t>
      </w:r>
      <w:hyperlink r:id="rId22" w:history="1">
        <w:r w:rsidR="008414D5" w:rsidRPr="009C5198">
          <w:rPr>
            <w:rStyle w:val="ae"/>
            <w:b w:val="0"/>
            <w:color w:val="000000" w:themeColor="text1"/>
            <w:sz w:val="24"/>
            <w:szCs w:val="24"/>
          </w:rPr>
          <w:t xml:space="preserve">приложению № </w:t>
        </w:r>
        <w:r w:rsidRPr="009C5198">
          <w:rPr>
            <w:rStyle w:val="ae"/>
            <w:b w:val="0"/>
            <w:color w:val="000000" w:themeColor="text1"/>
            <w:sz w:val="24"/>
            <w:szCs w:val="24"/>
          </w:rPr>
          <w:t>8</w:t>
        </w:r>
      </w:hyperlink>
      <w:r w:rsidRPr="009C5198">
        <w:rPr>
          <w:color w:val="000000" w:themeColor="text1"/>
          <w:sz w:val="24"/>
          <w:szCs w:val="24"/>
        </w:rPr>
        <w:t xml:space="preserve"> к Правилам заключения соглашений о защите и поощрении капиталовложений, изменения и прекращения действия таких</w:t>
      </w:r>
      <w:r w:rsidRPr="001E081D">
        <w:rPr>
          <w:sz w:val="24"/>
          <w:szCs w:val="24"/>
        </w:rPr>
        <w:t xml:space="preserve"> соглашений, ведения реестра соглашений о защите и поощрении капиталовложений, утвержденным постановлением Правительства Российской Федерации, с приложением документов и материалов, направленных заявителем в соответствии с </w:t>
      </w:r>
      <w:hyperlink w:anchor="sub_25" w:history="1">
        <w:r w:rsidRPr="008414D5">
          <w:rPr>
            <w:rStyle w:val="ae"/>
            <w:b w:val="0"/>
            <w:color w:val="000000" w:themeColor="text1"/>
            <w:sz w:val="24"/>
            <w:szCs w:val="24"/>
          </w:rPr>
          <w:t>пунктом 3.1 раздела 3</w:t>
        </w:r>
      </w:hyperlink>
      <w:r w:rsidRPr="001E081D">
        <w:rPr>
          <w:sz w:val="24"/>
          <w:szCs w:val="24"/>
        </w:rPr>
        <w:t xml:space="preserve"> настоящего Положения, и мнений о возможности либо невозможности предоставления согласия на заключение соглашения (присоединение к соглашению) структурных подразделений, указанных в </w:t>
      </w:r>
      <w:hyperlink w:anchor="sub_30" w:history="1">
        <w:r w:rsidRPr="008414D5">
          <w:rPr>
            <w:rStyle w:val="ae"/>
            <w:b w:val="0"/>
            <w:color w:val="000000" w:themeColor="text1"/>
            <w:sz w:val="24"/>
            <w:szCs w:val="24"/>
          </w:rPr>
          <w:t>пункте 3.3.</w:t>
        </w:r>
      </w:hyperlink>
      <w:r w:rsidRPr="001E081D">
        <w:rPr>
          <w:sz w:val="24"/>
          <w:szCs w:val="24"/>
        </w:rPr>
        <w:t xml:space="preserve"> настоящего Положения;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r w:rsidRPr="001E081D">
        <w:rPr>
          <w:sz w:val="24"/>
          <w:szCs w:val="24"/>
        </w:rPr>
        <w:t xml:space="preserve">- подписанное заявление главы </w:t>
      </w:r>
      <w:r w:rsidR="008414D5">
        <w:rPr>
          <w:sz w:val="24"/>
          <w:szCs w:val="24"/>
        </w:rPr>
        <w:t>города</w:t>
      </w:r>
      <w:r w:rsidRPr="001E081D">
        <w:rPr>
          <w:sz w:val="24"/>
          <w:szCs w:val="24"/>
        </w:rPr>
        <w:t xml:space="preserve"> о согласии - в адрес заявителя.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7" w:name="sub_36"/>
      <w:r w:rsidRPr="001E081D">
        <w:rPr>
          <w:sz w:val="24"/>
          <w:szCs w:val="24"/>
        </w:rPr>
        <w:t xml:space="preserve">3.7. При принятии главой </w:t>
      </w:r>
      <w:r w:rsidR="008414D5">
        <w:rPr>
          <w:sz w:val="24"/>
          <w:szCs w:val="24"/>
        </w:rPr>
        <w:t>города</w:t>
      </w:r>
      <w:r w:rsidRPr="001E081D">
        <w:rPr>
          <w:sz w:val="24"/>
          <w:szCs w:val="24"/>
        </w:rPr>
        <w:t xml:space="preserve"> решения об отказе в предоставлении согласия на заключение соглашения (присоединение к соглашению) отдел экономики в течение 5 рабочих дней направляет:</w:t>
      </w:r>
    </w:p>
    <w:bookmarkEnd w:id="37"/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r w:rsidRPr="001E081D">
        <w:rPr>
          <w:sz w:val="24"/>
          <w:szCs w:val="24"/>
        </w:rPr>
        <w:t xml:space="preserve">- на подпись главе </w:t>
      </w:r>
      <w:r w:rsidR="008414D5">
        <w:rPr>
          <w:sz w:val="24"/>
          <w:szCs w:val="24"/>
        </w:rPr>
        <w:t>города</w:t>
      </w:r>
      <w:r w:rsidRPr="001E081D">
        <w:rPr>
          <w:sz w:val="24"/>
          <w:szCs w:val="24"/>
        </w:rPr>
        <w:t xml:space="preserve"> уведомление об отказе в предоставлении согласия на заключение соглашения (присоединение к соглашению) (далее - уведомление об отказе) с указанием причин отказа по основаниям, предусмотренным </w:t>
      </w:r>
      <w:hyperlink w:anchor="sub_37" w:history="1">
        <w:r w:rsidRPr="008414D5">
          <w:rPr>
            <w:rStyle w:val="ae"/>
            <w:b w:val="0"/>
            <w:color w:val="000000" w:themeColor="text1"/>
            <w:sz w:val="24"/>
            <w:szCs w:val="24"/>
          </w:rPr>
          <w:t>пунктом 3.8 раздела 3</w:t>
        </w:r>
      </w:hyperlink>
      <w:r w:rsidRPr="008414D5">
        <w:rPr>
          <w:b/>
          <w:color w:val="000000" w:themeColor="text1"/>
          <w:sz w:val="24"/>
          <w:szCs w:val="24"/>
        </w:rPr>
        <w:t xml:space="preserve"> </w:t>
      </w:r>
      <w:r w:rsidRPr="001E081D">
        <w:rPr>
          <w:sz w:val="24"/>
          <w:szCs w:val="24"/>
        </w:rPr>
        <w:t>настоящего Положения;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r w:rsidRPr="001E081D">
        <w:rPr>
          <w:sz w:val="24"/>
          <w:szCs w:val="24"/>
        </w:rPr>
        <w:t xml:space="preserve">- подписанное главой </w:t>
      </w:r>
      <w:r w:rsidR="008414D5">
        <w:rPr>
          <w:sz w:val="24"/>
          <w:szCs w:val="24"/>
        </w:rPr>
        <w:t>города</w:t>
      </w:r>
      <w:r w:rsidRPr="001E081D">
        <w:rPr>
          <w:sz w:val="24"/>
          <w:szCs w:val="24"/>
        </w:rPr>
        <w:t xml:space="preserve"> уведомление об отказе - в адрес заявителя.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8" w:name="sub_37"/>
      <w:r w:rsidRPr="001E081D">
        <w:rPr>
          <w:sz w:val="24"/>
          <w:szCs w:val="24"/>
        </w:rPr>
        <w:t>3.8. Основания для отказа в предоставлении согласия на заключение Соглашения: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39" w:name="sub_38"/>
      <w:bookmarkEnd w:id="38"/>
      <w:r w:rsidRPr="001E081D">
        <w:rPr>
          <w:sz w:val="24"/>
          <w:szCs w:val="24"/>
        </w:rPr>
        <w:t>1) 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0" w:name="sub_39"/>
      <w:bookmarkEnd w:id="39"/>
      <w:r w:rsidRPr="001E081D">
        <w:rPr>
          <w:sz w:val="24"/>
          <w:szCs w:val="24"/>
        </w:rPr>
        <w:t>2) заявление и прилагаемые к нему документы поданы с нарушением порядка, установленного настоящим Положением;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1" w:name="sub_40"/>
      <w:bookmarkEnd w:id="40"/>
      <w:r w:rsidRPr="001E081D">
        <w:rPr>
          <w:sz w:val="24"/>
          <w:szCs w:val="24"/>
        </w:rPr>
        <w:t xml:space="preserve">3) заявителем не соблюдены условия, установленные </w:t>
      </w:r>
      <w:hyperlink r:id="rId23" w:history="1">
        <w:r w:rsidRPr="008414D5">
          <w:rPr>
            <w:rStyle w:val="ae"/>
            <w:b w:val="0"/>
            <w:color w:val="000000" w:themeColor="text1"/>
            <w:sz w:val="24"/>
            <w:szCs w:val="24"/>
          </w:rPr>
          <w:t>статьей 6</w:t>
        </w:r>
      </w:hyperlink>
      <w:r w:rsidRPr="001E081D">
        <w:rPr>
          <w:sz w:val="24"/>
          <w:szCs w:val="24"/>
        </w:rPr>
        <w:t xml:space="preserve"> Федерального закона;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2" w:name="sub_41"/>
      <w:bookmarkEnd w:id="41"/>
      <w:r w:rsidRPr="001E081D">
        <w:rPr>
          <w:sz w:val="24"/>
          <w:szCs w:val="24"/>
        </w:rPr>
        <w:t>4)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3" w:name="sub_42"/>
      <w:bookmarkEnd w:id="42"/>
      <w:r w:rsidRPr="001E081D">
        <w:rPr>
          <w:sz w:val="24"/>
          <w:szCs w:val="24"/>
        </w:rPr>
        <w:t>5) инвестиционный проект не является новым инвестиционным проектом;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4" w:name="sub_43"/>
      <w:bookmarkEnd w:id="43"/>
      <w:r w:rsidRPr="001E081D">
        <w:rPr>
          <w:sz w:val="24"/>
          <w:szCs w:val="24"/>
        </w:rPr>
        <w:t>6) 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5" w:name="sub_44"/>
      <w:bookmarkEnd w:id="44"/>
      <w:r w:rsidRPr="001E081D">
        <w:rPr>
          <w:sz w:val="24"/>
          <w:szCs w:val="24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6" w:name="sub_45"/>
      <w:bookmarkEnd w:id="45"/>
      <w:r w:rsidRPr="001E081D">
        <w:rPr>
          <w:sz w:val="24"/>
          <w:szCs w:val="24"/>
        </w:rPr>
        <w:t>3.9. При рассмотрении документов, представленных заявителем, отдел экономики администрации вправе проводить совещания с привлечением специалистов администрации, направлять запросы в структурные подразделения администрации с целью получения необходимых разъяснений по вопросам, связанным с возможной реализацией Соглашения, в пределах полномочий соответствующих органов.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7" w:name="sub_46"/>
      <w:bookmarkEnd w:id="46"/>
      <w:r w:rsidRPr="001E081D">
        <w:rPr>
          <w:sz w:val="24"/>
          <w:szCs w:val="24"/>
        </w:rPr>
        <w:t>3.10. При необходимости отдел экономики администрации вправе запросить у заявителя дополнительные материалы и документы, проводить переговоры, в том числе в форме совместных совещаний с заявителем.</w:t>
      </w:r>
    </w:p>
    <w:p w:rsidR="001E081D" w:rsidRPr="001E081D" w:rsidRDefault="001E081D" w:rsidP="001E081D">
      <w:pPr>
        <w:ind w:firstLine="709"/>
        <w:jc w:val="both"/>
        <w:rPr>
          <w:sz w:val="24"/>
          <w:szCs w:val="24"/>
        </w:rPr>
      </w:pPr>
      <w:bookmarkStart w:id="48" w:name="sub_47"/>
      <w:bookmarkEnd w:id="47"/>
      <w:r w:rsidRPr="001E081D">
        <w:rPr>
          <w:sz w:val="24"/>
          <w:szCs w:val="24"/>
        </w:rPr>
        <w:t xml:space="preserve">3.11. От имени администрации Соглашение подлежит подписанию главой </w:t>
      </w:r>
      <w:r w:rsidR="008414D5">
        <w:rPr>
          <w:sz w:val="24"/>
          <w:szCs w:val="24"/>
        </w:rPr>
        <w:t>города</w:t>
      </w:r>
      <w:r w:rsidRPr="001E081D">
        <w:rPr>
          <w:sz w:val="24"/>
          <w:szCs w:val="24"/>
        </w:rPr>
        <w:t>.</w:t>
      </w:r>
    </w:p>
    <w:bookmarkEnd w:id="48"/>
    <w:p w:rsidR="008414D5" w:rsidRDefault="008414D5" w:rsidP="002A7712">
      <w:pPr>
        <w:ind w:firstLine="709"/>
        <w:jc w:val="both"/>
        <w:rPr>
          <w:color w:val="FF0000"/>
          <w:sz w:val="24"/>
          <w:szCs w:val="24"/>
        </w:rPr>
      </w:pPr>
    </w:p>
    <w:p w:rsidR="002A7712" w:rsidRDefault="001E081D" w:rsidP="001E081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7712" w:rsidRPr="002A7712">
        <w:rPr>
          <w:b/>
          <w:sz w:val="24"/>
          <w:szCs w:val="24"/>
        </w:rPr>
        <w:t>. </w:t>
      </w:r>
      <w:bookmarkEnd w:id="26"/>
      <w:r w:rsidRPr="001E081D">
        <w:rPr>
          <w:b/>
          <w:sz w:val="24"/>
          <w:szCs w:val="24"/>
        </w:rPr>
        <w:t>Заключительные положения</w:t>
      </w:r>
    </w:p>
    <w:p w:rsidR="001E081D" w:rsidRPr="002A7712" w:rsidRDefault="001E081D" w:rsidP="00DA6FC6">
      <w:pPr>
        <w:ind w:firstLine="709"/>
        <w:jc w:val="both"/>
        <w:rPr>
          <w:sz w:val="24"/>
          <w:szCs w:val="24"/>
        </w:rPr>
      </w:pPr>
    </w:p>
    <w:p w:rsidR="00DA6FC6" w:rsidRPr="00DA6FC6" w:rsidRDefault="00DA6FC6" w:rsidP="00DA6FC6">
      <w:pPr>
        <w:ind w:firstLine="709"/>
        <w:jc w:val="both"/>
        <w:rPr>
          <w:sz w:val="24"/>
          <w:szCs w:val="24"/>
        </w:rPr>
      </w:pPr>
      <w:bookmarkStart w:id="49" w:name="sub_49"/>
      <w:r w:rsidRPr="00DA6FC6">
        <w:rPr>
          <w:sz w:val="24"/>
          <w:szCs w:val="24"/>
        </w:rPr>
        <w:t xml:space="preserve">4.1. Положения об ответственности за нарушение условий Соглашения установлены </w:t>
      </w:r>
      <w:hyperlink r:id="rId24" w:history="1">
        <w:r w:rsidRPr="00DA6FC6">
          <w:rPr>
            <w:rStyle w:val="ae"/>
            <w:b w:val="0"/>
            <w:color w:val="auto"/>
            <w:sz w:val="24"/>
            <w:szCs w:val="24"/>
          </w:rPr>
          <w:t>статьей 12</w:t>
        </w:r>
      </w:hyperlink>
      <w:r w:rsidRPr="00DA6FC6">
        <w:rPr>
          <w:sz w:val="24"/>
          <w:szCs w:val="24"/>
        </w:rPr>
        <w:t xml:space="preserve"> Федерального закона.</w:t>
      </w:r>
    </w:p>
    <w:p w:rsidR="00DA6FC6" w:rsidRPr="00DA6FC6" w:rsidRDefault="00DA6FC6" w:rsidP="00DA6FC6">
      <w:pPr>
        <w:ind w:firstLine="709"/>
        <w:jc w:val="both"/>
        <w:rPr>
          <w:sz w:val="24"/>
          <w:szCs w:val="24"/>
        </w:rPr>
      </w:pPr>
      <w:bookmarkStart w:id="50" w:name="sub_50"/>
      <w:bookmarkEnd w:id="49"/>
      <w:r w:rsidRPr="00DA6FC6">
        <w:rPr>
          <w:sz w:val="24"/>
          <w:szCs w:val="24"/>
        </w:rPr>
        <w:lastRenderedPageBreak/>
        <w:t xml:space="preserve">4.2. Порядок рассмотрения споров по Соглашению установлен </w:t>
      </w:r>
      <w:hyperlink r:id="rId25" w:history="1">
        <w:r w:rsidRPr="00DA6FC6">
          <w:rPr>
            <w:rStyle w:val="ae"/>
            <w:b w:val="0"/>
            <w:color w:val="auto"/>
            <w:sz w:val="24"/>
            <w:szCs w:val="24"/>
          </w:rPr>
          <w:t>статьей 13</w:t>
        </w:r>
      </w:hyperlink>
      <w:r w:rsidRPr="00DA6FC6">
        <w:rPr>
          <w:sz w:val="24"/>
          <w:szCs w:val="24"/>
        </w:rPr>
        <w:t xml:space="preserve"> Федерального закона.</w:t>
      </w:r>
    </w:p>
    <w:p w:rsidR="00DA6FC6" w:rsidRPr="00DA6FC6" w:rsidRDefault="00DA6FC6" w:rsidP="00DA6FC6">
      <w:pPr>
        <w:ind w:firstLine="709"/>
        <w:jc w:val="both"/>
        <w:rPr>
          <w:sz w:val="24"/>
          <w:szCs w:val="24"/>
        </w:rPr>
      </w:pPr>
      <w:bookmarkStart w:id="51" w:name="sub_51"/>
      <w:bookmarkEnd w:id="50"/>
      <w:r w:rsidRPr="00DA6FC6">
        <w:rPr>
          <w:sz w:val="24"/>
          <w:szCs w:val="24"/>
        </w:rPr>
        <w:t xml:space="preserve">4.3. Положения, касающиеся связанных договоров, определены </w:t>
      </w:r>
      <w:hyperlink r:id="rId26" w:history="1">
        <w:r w:rsidRPr="00DA6FC6">
          <w:rPr>
            <w:rStyle w:val="ae"/>
            <w:b w:val="0"/>
            <w:color w:val="auto"/>
            <w:sz w:val="24"/>
            <w:szCs w:val="24"/>
          </w:rPr>
          <w:t>статьей 14</w:t>
        </w:r>
      </w:hyperlink>
      <w:r w:rsidRPr="00DA6FC6">
        <w:rPr>
          <w:b/>
          <w:sz w:val="24"/>
          <w:szCs w:val="24"/>
        </w:rPr>
        <w:t xml:space="preserve"> </w:t>
      </w:r>
      <w:r w:rsidRPr="00DA6FC6">
        <w:rPr>
          <w:sz w:val="24"/>
          <w:szCs w:val="24"/>
        </w:rPr>
        <w:t>Федерального закона.</w:t>
      </w:r>
    </w:p>
    <w:bookmarkEnd w:id="51"/>
    <w:p w:rsidR="002A7712" w:rsidRDefault="002A7712" w:rsidP="00DA6FC6">
      <w:pPr>
        <w:jc w:val="both"/>
        <w:rPr>
          <w:sz w:val="24"/>
          <w:szCs w:val="24"/>
        </w:rPr>
      </w:pPr>
    </w:p>
    <w:p w:rsidR="00A262AA" w:rsidRDefault="00A262AA" w:rsidP="00DA6FC6">
      <w:pPr>
        <w:jc w:val="both"/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DA6FC6" w:rsidRDefault="00DA6FC6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A262AA" w:rsidRDefault="00A262AA" w:rsidP="00DB6048">
      <w:pPr>
        <w:rPr>
          <w:sz w:val="24"/>
          <w:szCs w:val="24"/>
        </w:rPr>
      </w:pPr>
    </w:p>
    <w:p w:rsidR="00544D1E" w:rsidRDefault="00544D1E" w:rsidP="00DB6048">
      <w:pPr>
        <w:rPr>
          <w:sz w:val="24"/>
          <w:szCs w:val="24"/>
        </w:rPr>
      </w:pPr>
    </w:p>
    <w:p w:rsidR="008414D5" w:rsidRDefault="008414D5" w:rsidP="00DB6048">
      <w:pPr>
        <w:rPr>
          <w:szCs w:val="24"/>
        </w:rPr>
      </w:pPr>
    </w:p>
    <w:p w:rsidR="00BE5478" w:rsidRDefault="00BE5478" w:rsidP="00DB6048">
      <w:pPr>
        <w:rPr>
          <w:szCs w:val="24"/>
        </w:rPr>
      </w:pPr>
    </w:p>
    <w:p w:rsidR="001E5C11" w:rsidRDefault="001E5C11" w:rsidP="00DB6048">
      <w:pPr>
        <w:rPr>
          <w:szCs w:val="24"/>
        </w:rPr>
      </w:pPr>
    </w:p>
    <w:sectPr w:rsidR="001E5C11" w:rsidSect="00227452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7FCC"/>
    <w:rsid w:val="000819BB"/>
    <w:rsid w:val="00091BF2"/>
    <w:rsid w:val="000A21A2"/>
    <w:rsid w:val="000A4192"/>
    <w:rsid w:val="000A4818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1288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47EE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3828"/>
    <w:rsid w:val="001C5752"/>
    <w:rsid w:val="001D0B4B"/>
    <w:rsid w:val="001D1D4F"/>
    <w:rsid w:val="001D40F2"/>
    <w:rsid w:val="001D4301"/>
    <w:rsid w:val="001D5063"/>
    <w:rsid w:val="001D7857"/>
    <w:rsid w:val="001E081D"/>
    <w:rsid w:val="001E2184"/>
    <w:rsid w:val="001E5C11"/>
    <w:rsid w:val="001F1D11"/>
    <w:rsid w:val="0020177E"/>
    <w:rsid w:val="00204E5D"/>
    <w:rsid w:val="00211256"/>
    <w:rsid w:val="00217183"/>
    <w:rsid w:val="00220B34"/>
    <w:rsid w:val="00220EA4"/>
    <w:rsid w:val="00222C87"/>
    <w:rsid w:val="00222F4A"/>
    <w:rsid w:val="002249C2"/>
    <w:rsid w:val="00227452"/>
    <w:rsid w:val="00230DBB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A7712"/>
    <w:rsid w:val="002B1BF4"/>
    <w:rsid w:val="002B2580"/>
    <w:rsid w:val="002D3382"/>
    <w:rsid w:val="002D52A6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2A"/>
    <w:rsid w:val="00340F89"/>
    <w:rsid w:val="00352F96"/>
    <w:rsid w:val="00372ECB"/>
    <w:rsid w:val="00373702"/>
    <w:rsid w:val="0038027A"/>
    <w:rsid w:val="0039172D"/>
    <w:rsid w:val="00392A9D"/>
    <w:rsid w:val="00393ED3"/>
    <w:rsid w:val="003A5D42"/>
    <w:rsid w:val="003B1D08"/>
    <w:rsid w:val="003B6532"/>
    <w:rsid w:val="003B6783"/>
    <w:rsid w:val="003C3ED1"/>
    <w:rsid w:val="003C4B75"/>
    <w:rsid w:val="003D59A8"/>
    <w:rsid w:val="003E317E"/>
    <w:rsid w:val="003E349B"/>
    <w:rsid w:val="003F669E"/>
    <w:rsid w:val="00405EDA"/>
    <w:rsid w:val="0041069F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54F7B"/>
    <w:rsid w:val="00467052"/>
    <w:rsid w:val="00482863"/>
    <w:rsid w:val="00493130"/>
    <w:rsid w:val="00494FA3"/>
    <w:rsid w:val="004959C1"/>
    <w:rsid w:val="004A7409"/>
    <w:rsid w:val="004B1091"/>
    <w:rsid w:val="004B6672"/>
    <w:rsid w:val="004C74CA"/>
    <w:rsid w:val="004F68AE"/>
    <w:rsid w:val="0050107E"/>
    <w:rsid w:val="00504DE3"/>
    <w:rsid w:val="00510CCF"/>
    <w:rsid w:val="00514F37"/>
    <w:rsid w:val="00544D1E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B598A"/>
    <w:rsid w:val="005C0628"/>
    <w:rsid w:val="005C2C26"/>
    <w:rsid w:val="005C395E"/>
    <w:rsid w:val="005C47CB"/>
    <w:rsid w:val="005C5432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22D18"/>
    <w:rsid w:val="00635FC8"/>
    <w:rsid w:val="00641DBA"/>
    <w:rsid w:val="00643784"/>
    <w:rsid w:val="00663AA7"/>
    <w:rsid w:val="00670F9E"/>
    <w:rsid w:val="006715CF"/>
    <w:rsid w:val="00677CCA"/>
    <w:rsid w:val="00680771"/>
    <w:rsid w:val="0068241C"/>
    <w:rsid w:val="00691193"/>
    <w:rsid w:val="006918F8"/>
    <w:rsid w:val="006967D7"/>
    <w:rsid w:val="006A44CB"/>
    <w:rsid w:val="006B3CC2"/>
    <w:rsid w:val="006C137D"/>
    <w:rsid w:val="006C5ED0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45463"/>
    <w:rsid w:val="0075119F"/>
    <w:rsid w:val="00753E20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87423"/>
    <w:rsid w:val="007925C4"/>
    <w:rsid w:val="00792B95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D72A6"/>
    <w:rsid w:val="007E585E"/>
    <w:rsid w:val="007F26F4"/>
    <w:rsid w:val="007F5D4D"/>
    <w:rsid w:val="008001D5"/>
    <w:rsid w:val="00810A3D"/>
    <w:rsid w:val="00812259"/>
    <w:rsid w:val="00814CC3"/>
    <w:rsid w:val="008235FB"/>
    <w:rsid w:val="0082691A"/>
    <w:rsid w:val="00827EBE"/>
    <w:rsid w:val="00831B91"/>
    <w:rsid w:val="008342CF"/>
    <w:rsid w:val="0083489E"/>
    <w:rsid w:val="00840AC7"/>
    <w:rsid w:val="008414D5"/>
    <w:rsid w:val="00842516"/>
    <w:rsid w:val="00846E63"/>
    <w:rsid w:val="00852A8A"/>
    <w:rsid w:val="00855DA1"/>
    <w:rsid w:val="00856D19"/>
    <w:rsid w:val="00864782"/>
    <w:rsid w:val="008723A8"/>
    <w:rsid w:val="008747CE"/>
    <w:rsid w:val="00881B9E"/>
    <w:rsid w:val="0088438C"/>
    <w:rsid w:val="00886B6C"/>
    <w:rsid w:val="008A4044"/>
    <w:rsid w:val="008B12FA"/>
    <w:rsid w:val="008B2971"/>
    <w:rsid w:val="008C29E1"/>
    <w:rsid w:val="008C360D"/>
    <w:rsid w:val="008C3A55"/>
    <w:rsid w:val="008D5322"/>
    <w:rsid w:val="008D6F4E"/>
    <w:rsid w:val="008E033B"/>
    <w:rsid w:val="008E3C13"/>
    <w:rsid w:val="008E68A0"/>
    <w:rsid w:val="008E74C0"/>
    <w:rsid w:val="00902A55"/>
    <w:rsid w:val="0091178F"/>
    <w:rsid w:val="00914D17"/>
    <w:rsid w:val="00922E83"/>
    <w:rsid w:val="0092715E"/>
    <w:rsid w:val="009271EB"/>
    <w:rsid w:val="0095092D"/>
    <w:rsid w:val="00951485"/>
    <w:rsid w:val="009543D6"/>
    <w:rsid w:val="0095702F"/>
    <w:rsid w:val="0096172E"/>
    <w:rsid w:val="00963438"/>
    <w:rsid w:val="00963E1F"/>
    <w:rsid w:val="00966A77"/>
    <w:rsid w:val="0096763D"/>
    <w:rsid w:val="009800FC"/>
    <w:rsid w:val="009814B1"/>
    <w:rsid w:val="00983C70"/>
    <w:rsid w:val="00993E2D"/>
    <w:rsid w:val="009A15A5"/>
    <w:rsid w:val="009A7D7B"/>
    <w:rsid w:val="009B0CB0"/>
    <w:rsid w:val="009B169B"/>
    <w:rsid w:val="009B3FDE"/>
    <w:rsid w:val="009B4345"/>
    <w:rsid w:val="009B5BC6"/>
    <w:rsid w:val="009C336C"/>
    <w:rsid w:val="009C5198"/>
    <w:rsid w:val="009C72CB"/>
    <w:rsid w:val="009D77A2"/>
    <w:rsid w:val="009E3A64"/>
    <w:rsid w:val="009E43D0"/>
    <w:rsid w:val="009F1433"/>
    <w:rsid w:val="009F5027"/>
    <w:rsid w:val="009F6194"/>
    <w:rsid w:val="00A03F2C"/>
    <w:rsid w:val="00A05157"/>
    <w:rsid w:val="00A06693"/>
    <w:rsid w:val="00A10F33"/>
    <w:rsid w:val="00A261B4"/>
    <w:rsid w:val="00A262AA"/>
    <w:rsid w:val="00A31A41"/>
    <w:rsid w:val="00A32E34"/>
    <w:rsid w:val="00A333F9"/>
    <w:rsid w:val="00A36963"/>
    <w:rsid w:val="00A454B4"/>
    <w:rsid w:val="00A46DC8"/>
    <w:rsid w:val="00A520F1"/>
    <w:rsid w:val="00A601CC"/>
    <w:rsid w:val="00A6178A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D3D3A"/>
    <w:rsid w:val="00AD6500"/>
    <w:rsid w:val="00AE2FF1"/>
    <w:rsid w:val="00AE644D"/>
    <w:rsid w:val="00AE75EA"/>
    <w:rsid w:val="00AF469C"/>
    <w:rsid w:val="00AF7401"/>
    <w:rsid w:val="00B05D09"/>
    <w:rsid w:val="00B27885"/>
    <w:rsid w:val="00B338BC"/>
    <w:rsid w:val="00B44759"/>
    <w:rsid w:val="00B51235"/>
    <w:rsid w:val="00B52AD9"/>
    <w:rsid w:val="00B533AA"/>
    <w:rsid w:val="00B55A1B"/>
    <w:rsid w:val="00B56F3A"/>
    <w:rsid w:val="00B576AA"/>
    <w:rsid w:val="00B615C4"/>
    <w:rsid w:val="00B6290B"/>
    <w:rsid w:val="00B74EEF"/>
    <w:rsid w:val="00B77869"/>
    <w:rsid w:val="00B85223"/>
    <w:rsid w:val="00B90177"/>
    <w:rsid w:val="00B902A0"/>
    <w:rsid w:val="00B92C3E"/>
    <w:rsid w:val="00B93FB0"/>
    <w:rsid w:val="00BA013C"/>
    <w:rsid w:val="00BC4424"/>
    <w:rsid w:val="00BC491A"/>
    <w:rsid w:val="00BE1D8C"/>
    <w:rsid w:val="00BE3EC5"/>
    <w:rsid w:val="00BE4D26"/>
    <w:rsid w:val="00BE5478"/>
    <w:rsid w:val="00BF2F09"/>
    <w:rsid w:val="00BF5E43"/>
    <w:rsid w:val="00C06DA8"/>
    <w:rsid w:val="00C132BD"/>
    <w:rsid w:val="00C1790D"/>
    <w:rsid w:val="00C179A9"/>
    <w:rsid w:val="00C2188C"/>
    <w:rsid w:val="00C22E01"/>
    <w:rsid w:val="00C23F94"/>
    <w:rsid w:val="00C26C1D"/>
    <w:rsid w:val="00C40030"/>
    <w:rsid w:val="00C407AE"/>
    <w:rsid w:val="00C47B62"/>
    <w:rsid w:val="00C506E9"/>
    <w:rsid w:val="00C53312"/>
    <w:rsid w:val="00C62EBC"/>
    <w:rsid w:val="00C768EF"/>
    <w:rsid w:val="00C81956"/>
    <w:rsid w:val="00C91D94"/>
    <w:rsid w:val="00CA5F90"/>
    <w:rsid w:val="00CA7139"/>
    <w:rsid w:val="00CB04E0"/>
    <w:rsid w:val="00CB0CA8"/>
    <w:rsid w:val="00CB21C4"/>
    <w:rsid w:val="00CB78ED"/>
    <w:rsid w:val="00CC0135"/>
    <w:rsid w:val="00CC4CDB"/>
    <w:rsid w:val="00CC5EAC"/>
    <w:rsid w:val="00CD2A57"/>
    <w:rsid w:val="00CD3C90"/>
    <w:rsid w:val="00CD4006"/>
    <w:rsid w:val="00CE582B"/>
    <w:rsid w:val="00CE6A85"/>
    <w:rsid w:val="00CF15B6"/>
    <w:rsid w:val="00CF7127"/>
    <w:rsid w:val="00D00476"/>
    <w:rsid w:val="00D0253E"/>
    <w:rsid w:val="00D21239"/>
    <w:rsid w:val="00D21BF4"/>
    <w:rsid w:val="00D237F5"/>
    <w:rsid w:val="00D24667"/>
    <w:rsid w:val="00D305F6"/>
    <w:rsid w:val="00D33D6D"/>
    <w:rsid w:val="00D53D17"/>
    <w:rsid w:val="00D579A9"/>
    <w:rsid w:val="00D647B4"/>
    <w:rsid w:val="00D72A2A"/>
    <w:rsid w:val="00D778F4"/>
    <w:rsid w:val="00D8047F"/>
    <w:rsid w:val="00D85175"/>
    <w:rsid w:val="00DA0401"/>
    <w:rsid w:val="00DA6FC6"/>
    <w:rsid w:val="00DB01BC"/>
    <w:rsid w:val="00DB6048"/>
    <w:rsid w:val="00DC2181"/>
    <w:rsid w:val="00DD03FB"/>
    <w:rsid w:val="00DD4EE7"/>
    <w:rsid w:val="00DE07B6"/>
    <w:rsid w:val="00DE3A18"/>
    <w:rsid w:val="00DE5C93"/>
    <w:rsid w:val="00DF464F"/>
    <w:rsid w:val="00E00C2F"/>
    <w:rsid w:val="00E00E82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5AEB"/>
    <w:rsid w:val="00E66AFA"/>
    <w:rsid w:val="00E71B02"/>
    <w:rsid w:val="00E8468E"/>
    <w:rsid w:val="00E917CC"/>
    <w:rsid w:val="00E92064"/>
    <w:rsid w:val="00E95E02"/>
    <w:rsid w:val="00E97BA3"/>
    <w:rsid w:val="00EA70B4"/>
    <w:rsid w:val="00EA7496"/>
    <w:rsid w:val="00EB75B6"/>
    <w:rsid w:val="00EC4413"/>
    <w:rsid w:val="00ED15D7"/>
    <w:rsid w:val="00ED3FA5"/>
    <w:rsid w:val="00ED6A9D"/>
    <w:rsid w:val="00ED6E66"/>
    <w:rsid w:val="00ED70B7"/>
    <w:rsid w:val="00EE2060"/>
    <w:rsid w:val="00EE2739"/>
    <w:rsid w:val="00EF080A"/>
    <w:rsid w:val="00EF2ABC"/>
    <w:rsid w:val="00EF2B41"/>
    <w:rsid w:val="00EF5772"/>
    <w:rsid w:val="00F026E9"/>
    <w:rsid w:val="00F059BF"/>
    <w:rsid w:val="00F07CF2"/>
    <w:rsid w:val="00F211FA"/>
    <w:rsid w:val="00F223E3"/>
    <w:rsid w:val="00F25BAA"/>
    <w:rsid w:val="00F2628E"/>
    <w:rsid w:val="00F262B5"/>
    <w:rsid w:val="00F27DA9"/>
    <w:rsid w:val="00F40C79"/>
    <w:rsid w:val="00F41060"/>
    <w:rsid w:val="00F50FB2"/>
    <w:rsid w:val="00F52F38"/>
    <w:rsid w:val="00F578DD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D4252"/>
    <w:rsid w:val="00FF1A2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3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af0">
    <w:name w:val="Комментарий"/>
    <w:basedOn w:val="a"/>
    <w:next w:val="a"/>
    <w:uiPriority w:val="99"/>
    <w:rsid w:val="0022745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227452"/>
    <w:rPr>
      <w:i/>
      <w:iCs/>
    </w:rPr>
  </w:style>
  <w:style w:type="paragraph" w:customStyle="1" w:styleId="af2">
    <w:name w:val="Таблицы (моноширинный)"/>
    <w:basedOn w:val="a"/>
    <w:next w:val="a"/>
    <w:uiPriority w:val="99"/>
    <w:rsid w:val="002A77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3826576/48" TargetMode="External"/><Relationship Id="rId13" Type="http://schemas.openxmlformats.org/officeDocument/2006/relationships/hyperlink" Target="https://internet.garant.ru/document/redirect/73826576/218" TargetMode="External"/><Relationship Id="rId18" Type="http://schemas.openxmlformats.org/officeDocument/2006/relationships/hyperlink" Target="https://internet.garant.ru/document/redirect/73826576/773" TargetMode="External"/><Relationship Id="rId26" Type="http://schemas.openxmlformats.org/officeDocument/2006/relationships/hyperlink" Target="https://internet.garant.ru/document/redirect/73826576/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3826576/77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document/redirect/73826576/0" TargetMode="External"/><Relationship Id="rId17" Type="http://schemas.openxmlformats.org/officeDocument/2006/relationships/hyperlink" Target="https://internet.garant.ru/document/redirect/73826576/94" TargetMode="External"/><Relationship Id="rId25" Type="http://schemas.openxmlformats.org/officeDocument/2006/relationships/hyperlink" Target="https://internet.garant.ru/document/redirect/73826576/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3826576/108" TargetMode="External"/><Relationship Id="rId20" Type="http://schemas.openxmlformats.org/officeDocument/2006/relationships/hyperlink" Target="https://internet.garant.ru/document/redirect/73826576/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document/redirect/73826576/0" TargetMode="External"/><Relationship Id="rId24" Type="http://schemas.openxmlformats.org/officeDocument/2006/relationships/hyperlink" Target="https://internet.garant.ru/document/redirect/73826576/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3826576/8" TargetMode="External"/><Relationship Id="rId23" Type="http://schemas.openxmlformats.org/officeDocument/2006/relationships/hyperlink" Target="https://internet.garant.ru/document/redirect/73826576/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73826576/48" TargetMode="External"/><Relationship Id="rId19" Type="http://schemas.openxmlformats.org/officeDocument/2006/relationships/hyperlink" Target="https://internet.garant.ru/document/redirect/73826576/8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3826576/0" TargetMode="External"/><Relationship Id="rId14" Type="http://schemas.openxmlformats.org/officeDocument/2006/relationships/hyperlink" Target="https://internet.garant.ru/document/redirect/73826576/7" TargetMode="External"/><Relationship Id="rId22" Type="http://schemas.openxmlformats.org/officeDocument/2006/relationships/hyperlink" Target="https://internet.garant.ru/document/redirect/405299567/18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A9C9F-0C1D-4D5E-ABE1-7C8D79FE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Шурбина Елена Владимировна</cp:lastModifiedBy>
  <cp:revision>2</cp:revision>
  <cp:lastPrinted>2025-04-21T12:00:00Z</cp:lastPrinted>
  <dcterms:created xsi:type="dcterms:W3CDTF">2025-04-22T08:22:00Z</dcterms:created>
  <dcterms:modified xsi:type="dcterms:W3CDTF">2025-04-22T08:22:00Z</dcterms:modified>
</cp:coreProperties>
</file>