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087"/>
        <w:gridCol w:w="1715"/>
        <w:gridCol w:w="4086"/>
      </w:tblGrid>
      <w:tr w:rsidR="00E14810" w:rsidRPr="00F848B1" w:rsidTr="00F45B58">
        <w:trPr>
          <w:trHeight w:val="2181"/>
        </w:trPr>
        <w:tc>
          <w:tcPr>
            <w:tcW w:w="4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Чǎваш</w:t>
            </w:r>
            <w:proofErr w:type="spellEnd"/>
            <w:r w:rsidRPr="00922F4F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 w:rsidRPr="00922F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E14810" w:rsidRPr="00922F4F" w:rsidRDefault="00E14810" w:rsidP="00F45B58">
            <w:pPr>
              <w:jc w:val="center"/>
              <w:rPr>
                <w:b w:val="0"/>
                <w:sz w:val="24"/>
                <w:szCs w:val="24"/>
              </w:rPr>
            </w:pPr>
          </w:p>
          <w:p w:rsidR="00E14810" w:rsidRPr="000D111B" w:rsidRDefault="006D596E" w:rsidP="00F45B58">
            <w:pPr>
              <w:tabs>
                <w:tab w:val="left" w:pos="795"/>
                <w:tab w:val="center" w:pos="1929"/>
              </w:tabs>
              <w:jc w:val="center"/>
              <w:rPr>
                <w:b w:val="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________202</w:t>
            </w:r>
            <w:r w:rsidR="00EB0C79">
              <w:rPr>
                <w:rFonts w:ascii="Times New Roman" w:hAnsi="Times New Roman"/>
                <w:sz w:val="24"/>
                <w:szCs w:val="24"/>
              </w:rPr>
              <w:t>6</w:t>
            </w:r>
            <w:r w:rsidR="00E14810" w:rsidRPr="00922F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4810" w:rsidRPr="00922F4F">
              <w:rPr>
                <w:rFonts w:ascii="Times New Roman" w:hAnsi="Times New Roman"/>
                <w:sz w:val="24"/>
                <w:szCs w:val="24"/>
              </w:rPr>
              <w:t>ç</w:t>
            </w:r>
            <w:proofErr w:type="spellEnd"/>
            <w:r w:rsidR="00E14810" w:rsidRPr="00922F4F">
              <w:rPr>
                <w:rFonts w:ascii="Times New Roman" w:hAnsi="Times New Roman"/>
                <w:sz w:val="24"/>
                <w:szCs w:val="24"/>
              </w:rPr>
              <w:t>. №</w:t>
            </w:r>
            <w:r w:rsidR="00E14810" w:rsidRPr="000D111B">
              <w:rPr>
                <w:rFonts w:ascii="Times New Roman" w:hAnsi="Times New Roman"/>
                <w:sz w:val="23"/>
                <w:szCs w:val="23"/>
              </w:rPr>
              <w:t xml:space="preserve"> _____</w:t>
            </w:r>
          </w:p>
          <w:p w:rsidR="00E14810" w:rsidRPr="00922F4F" w:rsidRDefault="00E14810" w:rsidP="00F45B58">
            <w:pPr>
              <w:jc w:val="center"/>
              <w:rPr>
                <w:b w:val="0"/>
                <w:sz w:val="18"/>
                <w:szCs w:val="18"/>
              </w:rPr>
            </w:pPr>
            <w:proofErr w:type="spellStart"/>
            <w:r w:rsidRPr="00922F4F">
              <w:rPr>
                <w:rFonts w:ascii="Times New Roman" w:hAnsi="Times New Roman"/>
                <w:sz w:val="18"/>
                <w:szCs w:val="18"/>
              </w:rPr>
              <w:t>Муркаш</w:t>
            </w:r>
            <w:proofErr w:type="spellEnd"/>
            <w:r w:rsidRPr="00922F4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922F4F">
              <w:rPr>
                <w:rFonts w:ascii="Times New Roman" w:hAnsi="Times New Roman"/>
                <w:sz w:val="18"/>
                <w:szCs w:val="18"/>
              </w:rPr>
              <w:t>сали</w:t>
            </w:r>
            <w:proofErr w:type="spellEnd"/>
          </w:p>
          <w:p w:rsidR="00E14810" w:rsidRPr="00F848B1" w:rsidRDefault="00E14810" w:rsidP="00F45B58">
            <w:pPr>
              <w:rPr>
                <w:b w:val="0"/>
              </w:rPr>
            </w:pP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F848B1" w:rsidRDefault="00E14810" w:rsidP="00F45B58">
            <w:pPr>
              <w:jc w:val="center"/>
              <w:rPr>
                <w:b w:val="0"/>
              </w:rPr>
            </w:pPr>
            <w:r w:rsidRPr="00F848B1">
              <w:rPr>
                <w:rFonts w:ascii="Times New Roman" w:hAnsi="Times New Roman"/>
                <w:b w:val="0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-43177</wp:posOffset>
                  </wp:positionH>
                  <wp:positionV relativeFrom="paragraph">
                    <wp:posOffset>9528</wp:posOffset>
                  </wp:positionV>
                  <wp:extent cx="935988" cy="925199"/>
                  <wp:effectExtent l="0" t="0" r="0" b="0"/>
                  <wp:wrapNone/>
                  <wp:docPr id="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988" cy="925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Чувашская Республика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 xml:space="preserve">Моргаушского 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6D596E" w:rsidP="00F45B58">
            <w:pPr>
              <w:tabs>
                <w:tab w:val="left" w:pos="294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_____202</w:t>
            </w:r>
            <w:r w:rsidR="00EB0C79">
              <w:rPr>
                <w:rFonts w:ascii="Times New Roman" w:hAnsi="Times New Roman"/>
                <w:sz w:val="24"/>
                <w:szCs w:val="24"/>
              </w:rPr>
              <w:t>6</w:t>
            </w:r>
            <w:r w:rsidR="00E14810" w:rsidRPr="00922F4F">
              <w:rPr>
                <w:rFonts w:ascii="Times New Roman" w:hAnsi="Times New Roman"/>
                <w:sz w:val="24"/>
                <w:szCs w:val="24"/>
              </w:rPr>
              <w:t xml:space="preserve"> г. № _____</w:t>
            </w:r>
          </w:p>
          <w:p w:rsidR="00E14810" w:rsidRPr="00922F4F" w:rsidRDefault="00E14810" w:rsidP="00F45B58">
            <w:pPr>
              <w:tabs>
                <w:tab w:val="left" w:pos="294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2F4F">
              <w:rPr>
                <w:rFonts w:ascii="Times New Roman" w:hAnsi="Times New Roman"/>
                <w:sz w:val="18"/>
                <w:szCs w:val="18"/>
              </w:rPr>
              <w:t>с. Моргауши</w:t>
            </w:r>
          </w:p>
          <w:p w:rsidR="00E14810" w:rsidRPr="00F848B1" w:rsidRDefault="00E14810" w:rsidP="00F45B58">
            <w:pPr>
              <w:jc w:val="center"/>
              <w:rPr>
                <w:rFonts w:ascii="Times New Roman" w:hAnsi="Times New Roman"/>
                <w:b w:val="0"/>
              </w:rPr>
            </w:pPr>
          </w:p>
        </w:tc>
      </w:tr>
    </w:tbl>
    <w:p w:rsidR="00E14810" w:rsidRPr="000D111B" w:rsidRDefault="00E14810" w:rsidP="00E14810">
      <w:pPr>
        <w:ind w:left="709"/>
        <w:rPr>
          <w:rFonts w:ascii="Times New Roman" w:hAnsi="Times New Roman"/>
          <w:sz w:val="23"/>
          <w:szCs w:val="23"/>
        </w:rPr>
      </w:pPr>
    </w:p>
    <w:tbl>
      <w:tblPr>
        <w:tblW w:w="9648" w:type="dxa"/>
        <w:tblLook w:val="01E0"/>
      </w:tblPr>
      <w:tblGrid>
        <w:gridCol w:w="4928"/>
        <w:gridCol w:w="4720"/>
      </w:tblGrid>
      <w:tr w:rsidR="00E14810" w:rsidRPr="00922F4F" w:rsidTr="00F45B58">
        <w:tc>
          <w:tcPr>
            <w:tcW w:w="4928" w:type="dxa"/>
          </w:tcPr>
          <w:p w:rsidR="00E14810" w:rsidRPr="00922F4F" w:rsidRDefault="00E14810" w:rsidP="006A0E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О внесении изменени</w:t>
            </w:r>
            <w:r w:rsidR="00783515">
              <w:rPr>
                <w:rFonts w:ascii="Times New Roman" w:hAnsi="Times New Roman"/>
                <w:sz w:val="24"/>
                <w:szCs w:val="24"/>
              </w:rPr>
              <w:t>й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 xml:space="preserve"> в постановление администрации Моргаушского муниц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и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 xml:space="preserve">пального округа Чувашской Республики от </w:t>
            </w:r>
            <w:r w:rsidR="00EB0C79" w:rsidRPr="00EB0C79">
              <w:rPr>
                <w:rFonts w:ascii="Times New Roman" w:hAnsi="Times New Roman"/>
                <w:sz w:val="24"/>
                <w:szCs w:val="24"/>
              </w:rPr>
              <w:t xml:space="preserve">12.09.2025 г. № 2064 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«Об утверждении схемы размещения нестационарных то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р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говых объектов на территории Моргау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ш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ского муниципального округа Чувашской Республики»</w:t>
            </w:r>
          </w:p>
        </w:tc>
        <w:tc>
          <w:tcPr>
            <w:tcW w:w="4720" w:type="dxa"/>
          </w:tcPr>
          <w:p w:rsidR="00E14810" w:rsidRPr="00922F4F" w:rsidRDefault="00E14810" w:rsidP="00F45B58">
            <w:pPr>
              <w:pStyle w:val="ConsPlusTitle"/>
              <w:jc w:val="center"/>
              <w:rPr>
                <w:sz w:val="24"/>
                <w:szCs w:val="24"/>
              </w:rPr>
            </w:pPr>
          </w:p>
        </w:tc>
      </w:tr>
    </w:tbl>
    <w:p w:rsidR="00E14810" w:rsidRPr="00922F4F" w:rsidRDefault="00E14810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4810" w:rsidRPr="00922F4F" w:rsidRDefault="00E14810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922F4F">
        <w:rPr>
          <w:rFonts w:ascii="Times New Roman" w:hAnsi="Times New Roman"/>
          <w:b w:val="0"/>
          <w:sz w:val="24"/>
          <w:szCs w:val="24"/>
        </w:rPr>
        <w:t xml:space="preserve">В соответствии с </w:t>
      </w:r>
      <w:hyperlink r:id="rId9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Федеральным законом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 xml:space="preserve"> от 06 октября 2003 № 131-ФЗ «Об общих принципах организации местного самоуправления в Российской Федерации», </w:t>
      </w:r>
      <w:hyperlink r:id="rId10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Федеральным законом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 xml:space="preserve"> от 26 июля 2006 № 135-ФЗ «О защите конкуренции», </w:t>
      </w:r>
      <w:hyperlink r:id="rId11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Федеральным законом</w:t>
        </w:r>
      </w:hyperlink>
      <w:r>
        <w:rPr>
          <w:rFonts w:ascii="Times New Roman" w:hAnsi="Times New Roman"/>
          <w:b w:val="0"/>
          <w:sz w:val="24"/>
          <w:szCs w:val="24"/>
        </w:rPr>
        <w:t xml:space="preserve">           от 28 декабря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 2009 № 381-ФЗ «Об основах государственного регулирования торговой де</w:t>
      </w:r>
      <w:r w:rsidRPr="00922F4F">
        <w:rPr>
          <w:rFonts w:ascii="Times New Roman" w:hAnsi="Times New Roman"/>
          <w:b w:val="0"/>
          <w:sz w:val="24"/>
          <w:szCs w:val="24"/>
        </w:rPr>
        <w:t>я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тельности в Российской Федерации», </w:t>
      </w:r>
      <w:hyperlink r:id="rId12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приказом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 xml:space="preserve"> Министерства экономического развития промышленности и торговли Чувашской Республики от 16 ноября 2010 № 184 «О</w:t>
      </w:r>
      <w:proofErr w:type="gramEnd"/>
      <w:r w:rsidRPr="00922F4F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922F4F">
        <w:rPr>
          <w:rFonts w:ascii="Times New Roman" w:hAnsi="Times New Roman"/>
          <w:b w:val="0"/>
          <w:sz w:val="24"/>
          <w:szCs w:val="24"/>
        </w:rPr>
        <w:t>Порядке</w:t>
      </w:r>
      <w:proofErr w:type="gramEnd"/>
      <w:r w:rsidRPr="00922F4F">
        <w:rPr>
          <w:rFonts w:ascii="Times New Roman" w:hAnsi="Times New Roman"/>
          <w:b w:val="0"/>
          <w:sz w:val="24"/>
          <w:szCs w:val="24"/>
        </w:rPr>
        <w:t xml:space="preserve"> разработки и утверждения органами местного самоуправления в Чувашской Республике сх</w:t>
      </w:r>
      <w:r w:rsidRPr="00922F4F">
        <w:rPr>
          <w:rFonts w:ascii="Times New Roman" w:hAnsi="Times New Roman"/>
          <w:b w:val="0"/>
          <w:sz w:val="24"/>
          <w:szCs w:val="24"/>
        </w:rPr>
        <w:t>е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мы размещения нестационарных торговых объектов», </w:t>
      </w:r>
      <w:hyperlink r:id="rId13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Устав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>ом Моргаушского муниципал</w:t>
      </w:r>
      <w:r w:rsidRPr="00922F4F">
        <w:rPr>
          <w:rFonts w:ascii="Times New Roman" w:hAnsi="Times New Roman"/>
          <w:b w:val="0"/>
          <w:sz w:val="24"/>
          <w:szCs w:val="24"/>
        </w:rPr>
        <w:t>ь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ного округа Чувашской Республики, администрация Моргаушского муниципального округа Чувашской Республики постановляет: </w:t>
      </w:r>
    </w:p>
    <w:p w:rsidR="00E14810" w:rsidRDefault="00E14810" w:rsidP="007463B5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922F4F">
        <w:rPr>
          <w:rFonts w:ascii="Times New Roman" w:hAnsi="Times New Roman"/>
          <w:b w:val="0"/>
          <w:sz w:val="24"/>
          <w:szCs w:val="24"/>
        </w:rPr>
        <w:t>1. Внести в постановление администрации Моргаушского муниципального округа</w:t>
      </w:r>
      <w:r>
        <w:rPr>
          <w:rFonts w:ascii="Times New Roman" w:hAnsi="Times New Roman"/>
          <w:b w:val="0"/>
          <w:sz w:val="24"/>
          <w:szCs w:val="24"/>
        </w:rPr>
        <w:t xml:space="preserve">           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 Чувашской Республики от </w:t>
      </w:r>
      <w:r w:rsidR="00EB0C79" w:rsidRPr="00EB0C79">
        <w:rPr>
          <w:rFonts w:ascii="Times New Roman" w:hAnsi="Times New Roman"/>
          <w:b w:val="0"/>
          <w:sz w:val="24"/>
          <w:szCs w:val="24"/>
        </w:rPr>
        <w:t xml:space="preserve">12.09.2025 г. № 2064 </w:t>
      </w:r>
      <w:r w:rsidRPr="00922F4F">
        <w:rPr>
          <w:rFonts w:ascii="Times New Roman" w:hAnsi="Times New Roman"/>
          <w:b w:val="0"/>
          <w:sz w:val="24"/>
          <w:szCs w:val="24"/>
        </w:rPr>
        <w:t>«Об утверждении схемы размещения нест</w:t>
      </w:r>
      <w:r w:rsidRPr="00922F4F">
        <w:rPr>
          <w:rFonts w:ascii="Times New Roman" w:hAnsi="Times New Roman"/>
          <w:b w:val="0"/>
          <w:sz w:val="24"/>
          <w:szCs w:val="24"/>
        </w:rPr>
        <w:t>а</w:t>
      </w:r>
      <w:r w:rsidRPr="00922F4F">
        <w:rPr>
          <w:rFonts w:ascii="Times New Roman" w:hAnsi="Times New Roman"/>
          <w:b w:val="0"/>
          <w:sz w:val="24"/>
          <w:szCs w:val="24"/>
        </w:rPr>
        <w:t>ционарных торговых объектов на территории Моргаушского муниципального округа Чува</w:t>
      </w:r>
      <w:r w:rsidRPr="00922F4F">
        <w:rPr>
          <w:rFonts w:ascii="Times New Roman" w:hAnsi="Times New Roman"/>
          <w:b w:val="0"/>
          <w:sz w:val="24"/>
          <w:szCs w:val="24"/>
        </w:rPr>
        <w:t>ш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ской Республики» </w:t>
      </w:r>
      <w:r>
        <w:rPr>
          <w:rFonts w:ascii="Times New Roman" w:hAnsi="Times New Roman"/>
          <w:b w:val="0"/>
          <w:sz w:val="24"/>
          <w:szCs w:val="24"/>
        </w:rPr>
        <w:t>(далее – постановление) следующе</w:t>
      </w:r>
      <w:r w:rsidRPr="00922F4F">
        <w:rPr>
          <w:rFonts w:ascii="Times New Roman" w:hAnsi="Times New Roman"/>
          <w:b w:val="0"/>
          <w:sz w:val="24"/>
          <w:szCs w:val="24"/>
        </w:rPr>
        <w:t>е изменение:</w:t>
      </w:r>
    </w:p>
    <w:p w:rsidR="00CB29C7" w:rsidRDefault="007463B5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1.1</w:t>
      </w:r>
      <w:r w:rsidR="00CB29C7">
        <w:rPr>
          <w:rFonts w:ascii="Times New Roman" w:hAnsi="Times New Roman"/>
          <w:b w:val="0"/>
          <w:sz w:val="24"/>
          <w:szCs w:val="24"/>
        </w:rPr>
        <w:t xml:space="preserve">. </w:t>
      </w:r>
      <w:r w:rsidR="00EB0C79" w:rsidRPr="00EB0C79">
        <w:rPr>
          <w:rFonts w:ascii="Times New Roman" w:hAnsi="Times New Roman"/>
          <w:b w:val="0"/>
          <w:sz w:val="24"/>
          <w:szCs w:val="24"/>
        </w:rPr>
        <w:t>В приложении «Схема размещения нестационарных торговых объектов на терр</w:t>
      </w:r>
      <w:r w:rsidR="00EB0C79" w:rsidRPr="00EB0C79">
        <w:rPr>
          <w:rFonts w:ascii="Times New Roman" w:hAnsi="Times New Roman"/>
          <w:b w:val="0"/>
          <w:sz w:val="24"/>
          <w:szCs w:val="24"/>
        </w:rPr>
        <w:t>и</w:t>
      </w:r>
      <w:r w:rsidR="00EB0C79" w:rsidRPr="00EB0C79">
        <w:rPr>
          <w:rFonts w:ascii="Times New Roman" w:hAnsi="Times New Roman"/>
          <w:b w:val="0"/>
          <w:sz w:val="24"/>
          <w:szCs w:val="24"/>
        </w:rPr>
        <w:t xml:space="preserve">тории Моргаушского муниципального округа Чувашской Республики» позицию под № 3 </w:t>
      </w:r>
      <w:r w:rsidR="00CB29C7">
        <w:rPr>
          <w:rFonts w:ascii="Times New Roman" w:hAnsi="Times New Roman"/>
          <w:b w:val="0"/>
          <w:sz w:val="24"/>
          <w:szCs w:val="24"/>
        </w:rPr>
        <w:t>и</w:t>
      </w:r>
      <w:r w:rsidR="00CB29C7">
        <w:rPr>
          <w:rFonts w:ascii="Times New Roman" w:hAnsi="Times New Roman"/>
          <w:b w:val="0"/>
          <w:sz w:val="24"/>
          <w:szCs w:val="24"/>
        </w:rPr>
        <w:t>з</w:t>
      </w:r>
      <w:r w:rsidR="00CB29C7">
        <w:rPr>
          <w:rFonts w:ascii="Times New Roman" w:hAnsi="Times New Roman"/>
          <w:b w:val="0"/>
          <w:sz w:val="24"/>
          <w:szCs w:val="24"/>
        </w:rPr>
        <w:t xml:space="preserve">ложить в </w:t>
      </w:r>
      <w:r w:rsidR="00EB0C79">
        <w:rPr>
          <w:rFonts w:ascii="Times New Roman" w:hAnsi="Times New Roman"/>
          <w:b w:val="0"/>
          <w:sz w:val="24"/>
          <w:szCs w:val="24"/>
        </w:rPr>
        <w:t xml:space="preserve">следующей </w:t>
      </w:r>
      <w:r w:rsidR="00CB29C7">
        <w:rPr>
          <w:rFonts w:ascii="Times New Roman" w:hAnsi="Times New Roman"/>
          <w:b w:val="0"/>
          <w:sz w:val="24"/>
          <w:szCs w:val="24"/>
        </w:rPr>
        <w:t>реда</w:t>
      </w:r>
      <w:r w:rsidR="00EB0C79">
        <w:rPr>
          <w:rFonts w:ascii="Times New Roman" w:hAnsi="Times New Roman"/>
          <w:b w:val="0"/>
          <w:sz w:val="24"/>
          <w:szCs w:val="24"/>
        </w:rPr>
        <w:t>кции:</w:t>
      </w:r>
    </w:p>
    <w:tbl>
      <w:tblPr>
        <w:tblW w:w="10180" w:type="dxa"/>
        <w:tblInd w:w="-4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8"/>
        <w:gridCol w:w="1702"/>
        <w:gridCol w:w="1559"/>
        <w:gridCol w:w="1276"/>
        <w:gridCol w:w="1559"/>
        <w:gridCol w:w="1418"/>
        <w:gridCol w:w="1559"/>
        <w:gridCol w:w="709"/>
      </w:tblGrid>
      <w:tr w:rsidR="00EB0C79" w:rsidRPr="0004237F" w:rsidTr="00EB0C79">
        <w:trPr>
          <w:cantSplit/>
          <w:trHeight w:val="1320"/>
        </w:trPr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Место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размещения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и адрес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Тип торгов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объекта,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используем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 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осуществл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торговой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Площадь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земельн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го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участка,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торгового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объекта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(здания,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строения,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сооруж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ния)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или его части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Форма 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собственн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земельного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участка,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торгового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объекта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(здания,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строения,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сооружения)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или его части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Срок  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осущест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торговой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месте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размещения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нестаци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нарных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торговых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объектов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Специализ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торгового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объекта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(ассортимент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реализуемого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товара)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 xml:space="preserve">Иная     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д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</w:p>
        </w:tc>
      </w:tr>
      <w:tr w:rsidR="00EB0C79" w:rsidRPr="0004237F" w:rsidTr="00EB0C79">
        <w:trPr>
          <w:cantSplit/>
          <w:trHeight w:val="240"/>
        </w:trPr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04237F" w:rsidRDefault="00EB0C79" w:rsidP="00A74F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B0C79" w:rsidRPr="0004237F" w:rsidTr="00EB0C79">
        <w:trPr>
          <w:cantSplit/>
          <w:trHeight w:val="660"/>
        </w:trPr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EB0C79" w:rsidRDefault="00EB0C79" w:rsidP="00A74F09">
            <w:pPr>
              <w:widowControl w:val="0"/>
              <w:autoSpaceDE w:val="0"/>
              <w:jc w:val="both"/>
              <w:rPr>
                <w:rFonts w:ascii="Times New Roman" w:hAnsi="Times New Roman"/>
                <w:b w:val="0"/>
              </w:rPr>
            </w:pPr>
            <w:r w:rsidRPr="00EB0C79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EB0C79" w:rsidRDefault="00EB0C79" w:rsidP="00A74F09">
            <w:pPr>
              <w:tabs>
                <w:tab w:val="left" w:pos="465"/>
              </w:tabs>
              <w:autoSpaceDE w:val="0"/>
              <w:spacing w:after="100"/>
              <w:jc w:val="both"/>
              <w:rPr>
                <w:rFonts w:ascii="Times New Roman" w:hAnsi="Times New Roman"/>
                <w:b w:val="0"/>
              </w:rPr>
            </w:pPr>
            <w:r w:rsidRPr="00EB0C79">
              <w:rPr>
                <w:rFonts w:ascii="Times New Roman" w:hAnsi="Times New Roman"/>
                <w:b w:val="0"/>
              </w:rPr>
              <w:t xml:space="preserve">с. Моргауши, ул. Мира </w:t>
            </w:r>
            <w:r w:rsidRPr="00EB0C79">
              <w:rPr>
                <w:rFonts w:ascii="Times New Roman" w:hAnsi="Times New Roman"/>
                <w:b w:val="0"/>
                <w:i/>
              </w:rPr>
              <w:t>(около дома № 9а)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EB0C79" w:rsidRDefault="00EB0C79" w:rsidP="00A74F09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</w:rPr>
            </w:pPr>
            <w:r w:rsidRPr="00EB0C79">
              <w:rPr>
                <w:rFonts w:ascii="Times New Roman" w:hAnsi="Times New Roman"/>
                <w:b w:val="0"/>
              </w:rPr>
              <w:t>Торговый киоск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EB0C79" w:rsidRDefault="00EB0C79" w:rsidP="00A74F09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</w:rPr>
            </w:pPr>
            <w:r w:rsidRPr="00EB0C79">
              <w:rPr>
                <w:rFonts w:ascii="Times New Roman" w:hAnsi="Times New Roman"/>
                <w:b w:val="0"/>
              </w:rPr>
              <w:t>15,3 кв</w:t>
            </w:r>
            <w:proofErr w:type="gramStart"/>
            <w:r w:rsidRPr="00EB0C79">
              <w:rPr>
                <w:rFonts w:ascii="Times New Roman" w:hAnsi="Times New Roman"/>
                <w:b w:val="0"/>
              </w:rPr>
              <w:t>.м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EB0C79" w:rsidRDefault="00EB0C79" w:rsidP="00A74F09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</w:rPr>
            </w:pPr>
            <w:r w:rsidRPr="00EB0C79">
              <w:rPr>
                <w:rFonts w:ascii="Times New Roman" w:hAnsi="Times New Roman"/>
                <w:b w:val="0"/>
              </w:rPr>
              <w:t>собственность не                разграничена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EB0C79" w:rsidRDefault="00EB0C79" w:rsidP="00A74F09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</w:rPr>
            </w:pPr>
            <w:r w:rsidRPr="00EB0C79">
              <w:rPr>
                <w:rFonts w:ascii="Times New Roman" w:hAnsi="Times New Roman"/>
                <w:b w:val="0"/>
              </w:rPr>
              <w:t>круглог</w:t>
            </w:r>
            <w:r w:rsidRPr="00EB0C79">
              <w:rPr>
                <w:rFonts w:ascii="Times New Roman" w:hAnsi="Times New Roman"/>
                <w:b w:val="0"/>
              </w:rPr>
              <w:t>о</w:t>
            </w:r>
            <w:r w:rsidRPr="00EB0C79">
              <w:rPr>
                <w:rFonts w:ascii="Times New Roman" w:hAnsi="Times New Roman"/>
                <w:b w:val="0"/>
              </w:rPr>
              <w:t>дично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EB0C79" w:rsidRDefault="00EB0C79" w:rsidP="00A74F09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</w:rPr>
            </w:pPr>
            <w:r w:rsidRPr="00EB0C79">
              <w:rPr>
                <w:rFonts w:ascii="Times New Roman" w:hAnsi="Times New Roman"/>
                <w:b w:val="0"/>
              </w:rPr>
              <w:t>Продовольс</w:t>
            </w:r>
            <w:r w:rsidRPr="00EB0C79">
              <w:rPr>
                <w:rFonts w:ascii="Times New Roman" w:hAnsi="Times New Roman"/>
                <w:b w:val="0"/>
              </w:rPr>
              <w:t>т</w:t>
            </w:r>
            <w:r w:rsidRPr="00EB0C79">
              <w:rPr>
                <w:rFonts w:ascii="Times New Roman" w:hAnsi="Times New Roman"/>
                <w:b w:val="0"/>
              </w:rPr>
              <w:t>венные и н</w:t>
            </w:r>
            <w:r w:rsidRPr="00EB0C79">
              <w:rPr>
                <w:rFonts w:ascii="Times New Roman" w:hAnsi="Times New Roman"/>
                <w:b w:val="0"/>
              </w:rPr>
              <w:t>е</w:t>
            </w:r>
            <w:r w:rsidRPr="00EB0C79">
              <w:rPr>
                <w:rFonts w:ascii="Times New Roman" w:hAnsi="Times New Roman"/>
                <w:b w:val="0"/>
              </w:rPr>
              <w:t>продовольс</w:t>
            </w:r>
            <w:r w:rsidRPr="00EB0C79">
              <w:rPr>
                <w:rFonts w:ascii="Times New Roman" w:hAnsi="Times New Roman"/>
                <w:b w:val="0"/>
              </w:rPr>
              <w:t>т</w:t>
            </w:r>
            <w:r w:rsidRPr="00EB0C79">
              <w:rPr>
                <w:rFonts w:ascii="Times New Roman" w:hAnsi="Times New Roman"/>
                <w:b w:val="0"/>
              </w:rPr>
              <w:t>венные товары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C79" w:rsidRPr="00EB0C79" w:rsidRDefault="00EB0C79" w:rsidP="00A74F09">
            <w:pPr>
              <w:jc w:val="center"/>
              <w:rPr>
                <w:rFonts w:ascii="Times New Roman" w:hAnsi="Times New Roman"/>
                <w:b w:val="0"/>
              </w:rPr>
            </w:pPr>
            <w:r w:rsidRPr="00EB0C79">
              <w:rPr>
                <w:rFonts w:ascii="Times New Roman" w:hAnsi="Times New Roman"/>
                <w:b w:val="0"/>
              </w:rPr>
              <w:t>-</w:t>
            </w:r>
          </w:p>
        </w:tc>
      </w:tr>
    </w:tbl>
    <w:p w:rsidR="00EB0C79" w:rsidRDefault="00EB0C79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E76917" w:rsidRDefault="003F27C2" w:rsidP="00783515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</w:t>
      </w:r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. </w:t>
      </w:r>
      <w:r w:rsidR="00E76917" w:rsidRPr="00E76917">
        <w:rPr>
          <w:rFonts w:ascii="Times New Roman" w:hAnsi="Times New Roman"/>
          <w:b w:val="0"/>
          <w:sz w:val="24"/>
          <w:szCs w:val="24"/>
        </w:rPr>
        <w:t>Настоящее постановление вступает в силу после его официального опубликования</w:t>
      </w:r>
      <w:r w:rsidR="00E76917">
        <w:rPr>
          <w:rFonts w:ascii="Times New Roman" w:hAnsi="Times New Roman"/>
          <w:b w:val="0"/>
          <w:sz w:val="24"/>
          <w:szCs w:val="24"/>
        </w:rPr>
        <w:t>.</w:t>
      </w:r>
      <w:r w:rsidR="00E76917" w:rsidRPr="00E76917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14810" w:rsidRPr="00922F4F" w:rsidRDefault="003F27C2" w:rsidP="00783515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</w:t>
      </w:r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. </w:t>
      </w:r>
      <w:proofErr w:type="gramStart"/>
      <w:r w:rsidR="00E14810" w:rsidRPr="00922F4F">
        <w:rPr>
          <w:rFonts w:ascii="Times New Roman" w:hAnsi="Times New Roman"/>
          <w:b w:val="0"/>
          <w:sz w:val="24"/>
          <w:szCs w:val="24"/>
        </w:rPr>
        <w:t>Контроль за</w:t>
      </w:r>
      <w:proofErr w:type="gramEnd"/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 выполнением настоящего постановления возложить на отдел эконом</w:t>
      </w:r>
      <w:r w:rsidR="00E14810" w:rsidRPr="00922F4F">
        <w:rPr>
          <w:rFonts w:ascii="Times New Roman" w:hAnsi="Times New Roman"/>
          <w:b w:val="0"/>
          <w:sz w:val="24"/>
          <w:szCs w:val="24"/>
        </w:rPr>
        <w:t>и</w:t>
      </w:r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ки и инвестиционной деятельности администрации Моргаушского муниципального округа </w:t>
      </w:r>
      <w:r w:rsidR="00E76917">
        <w:rPr>
          <w:rFonts w:ascii="Times New Roman" w:hAnsi="Times New Roman"/>
          <w:b w:val="0"/>
          <w:sz w:val="24"/>
          <w:szCs w:val="24"/>
        </w:rPr>
        <w:t xml:space="preserve">            </w:t>
      </w:r>
      <w:r w:rsidR="00E14810" w:rsidRPr="00922F4F">
        <w:rPr>
          <w:rFonts w:ascii="Times New Roman" w:hAnsi="Times New Roman"/>
          <w:b w:val="0"/>
          <w:sz w:val="24"/>
          <w:szCs w:val="24"/>
        </w:rPr>
        <w:t>Чувашской Республики.</w:t>
      </w:r>
    </w:p>
    <w:p w:rsidR="00E76917" w:rsidRDefault="00E76917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F27C2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F27C2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F27C2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04B15" w:rsidRPr="00922F4F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830D4" w:rsidRPr="00922F4F" w:rsidRDefault="00D830D4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2F4F">
        <w:rPr>
          <w:rFonts w:ascii="Times New Roman" w:hAnsi="Times New Roman"/>
          <w:sz w:val="24"/>
          <w:szCs w:val="24"/>
        </w:rPr>
        <w:t>Глава Моргаушского</w:t>
      </w:r>
    </w:p>
    <w:p w:rsidR="00D830D4" w:rsidRPr="00922F4F" w:rsidRDefault="00D830D4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2F4F">
        <w:rPr>
          <w:rFonts w:ascii="Times New Roman" w:hAnsi="Times New Roman"/>
          <w:sz w:val="24"/>
          <w:szCs w:val="24"/>
        </w:rPr>
        <w:t xml:space="preserve">муниципального округа  </w:t>
      </w:r>
    </w:p>
    <w:p w:rsidR="00D830D4" w:rsidRPr="00922F4F" w:rsidRDefault="00D830D4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2F4F">
        <w:rPr>
          <w:rFonts w:ascii="Times New Roman" w:hAnsi="Times New Roman"/>
          <w:sz w:val="24"/>
          <w:szCs w:val="24"/>
        </w:rPr>
        <w:t xml:space="preserve">Чувашской Республики                           </w:t>
      </w:r>
      <w:r w:rsidRPr="00922F4F">
        <w:rPr>
          <w:rFonts w:ascii="Times New Roman" w:hAnsi="Times New Roman"/>
          <w:sz w:val="24"/>
          <w:szCs w:val="24"/>
        </w:rPr>
        <w:tab/>
        <w:t>А.Н. Матросов</w:t>
      </w:r>
    </w:p>
    <w:p w:rsidR="00E14810" w:rsidRDefault="00E14810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3F27C2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3F27C2" w:rsidRPr="00922F4F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E14810" w:rsidRPr="00922F4F" w:rsidRDefault="00E14810" w:rsidP="00E14810">
      <w:pPr>
        <w:rPr>
          <w:rFonts w:ascii="Times New Roman" w:hAnsi="Times New Roman"/>
          <w:b w:val="0"/>
          <w:bCs/>
          <w:sz w:val="12"/>
          <w:szCs w:val="12"/>
        </w:rPr>
      </w:pPr>
      <w:r w:rsidRPr="00922F4F">
        <w:rPr>
          <w:rFonts w:ascii="Times New Roman" w:hAnsi="Times New Roman"/>
          <w:b w:val="0"/>
          <w:bCs/>
          <w:sz w:val="12"/>
          <w:szCs w:val="12"/>
        </w:rPr>
        <w:t>Исп. Лукина Г.В.</w:t>
      </w:r>
    </w:p>
    <w:p w:rsidR="00E14810" w:rsidRDefault="00E14810" w:rsidP="00E14810">
      <w:pPr>
        <w:rPr>
          <w:sz w:val="12"/>
          <w:szCs w:val="12"/>
        </w:rPr>
      </w:pPr>
      <w:r w:rsidRPr="00922F4F">
        <w:rPr>
          <w:rFonts w:ascii="Times New Roman" w:hAnsi="Times New Roman"/>
          <w:b w:val="0"/>
          <w:bCs/>
          <w:sz w:val="12"/>
          <w:szCs w:val="12"/>
        </w:rPr>
        <w:t>8(83541) 63-2-45</w:t>
      </w:r>
    </w:p>
    <w:p w:rsidR="00922F4F" w:rsidRDefault="00922F4F" w:rsidP="00922F4F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22F4F" w:rsidRDefault="00922F4F" w:rsidP="00922F4F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22F4F" w:rsidRDefault="00922F4F">
      <w:pPr>
        <w:pStyle w:val="Standard"/>
        <w:rPr>
          <w:sz w:val="12"/>
          <w:szCs w:val="12"/>
        </w:rPr>
      </w:pPr>
    </w:p>
    <w:sectPr w:rsidR="00922F4F" w:rsidSect="00EB0C79">
      <w:headerReference w:type="default" r:id="rId14"/>
      <w:pgSz w:w="11906" w:h="16838"/>
      <w:pgMar w:top="567" w:right="561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CD0" w:rsidRDefault="008C2CD0" w:rsidP="008D1EEB">
      <w:r>
        <w:separator/>
      </w:r>
    </w:p>
  </w:endnote>
  <w:endnote w:type="continuationSeparator" w:id="0">
    <w:p w:rsidR="008C2CD0" w:rsidRDefault="008C2CD0" w:rsidP="008D1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CD0" w:rsidRDefault="008C2CD0" w:rsidP="008D1EEB">
      <w:r w:rsidRPr="008D1EEB">
        <w:rPr>
          <w:color w:val="000000"/>
        </w:rPr>
        <w:separator/>
      </w:r>
    </w:p>
  </w:footnote>
  <w:footnote w:type="continuationSeparator" w:id="0">
    <w:p w:rsidR="008C2CD0" w:rsidRDefault="008C2CD0" w:rsidP="008D1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D4" w:rsidRPr="00F1298D" w:rsidRDefault="00FE6BF4" w:rsidP="00F1298D">
    <w:pPr>
      <w:pStyle w:val="ad"/>
      <w:jc w:val="right"/>
      <w:rPr>
        <w:rFonts w:ascii="Times New Roman" w:hAnsi="Times New Roman" w:cs="Times New Roman"/>
        <w:b w:val="0"/>
      </w:rPr>
    </w:pPr>
    <w:r>
      <w:rPr>
        <w:rFonts w:ascii="Times New Roman" w:hAnsi="Times New Roman" w:cs="Times New Roman"/>
        <w:b w:val="0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F45FF"/>
    <w:multiLevelType w:val="multilevel"/>
    <w:tmpl w:val="3968DC76"/>
    <w:styleLink w:val="WW8Num2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>
    <w:nsid w:val="362F5C2D"/>
    <w:multiLevelType w:val="hybridMultilevel"/>
    <w:tmpl w:val="E8443F8E"/>
    <w:lvl w:ilvl="0" w:tplc="D53AA14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8593D6E"/>
    <w:multiLevelType w:val="multilevel"/>
    <w:tmpl w:val="B35EA154"/>
    <w:lvl w:ilvl="0">
      <w:start w:val="1"/>
      <w:numFmt w:val="decimal"/>
      <w:lvlText w:val="%1."/>
      <w:lvlJc w:val="left"/>
      <w:pPr>
        <w:ind w:left="1335" w:hanging="795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E5842EC"/>
    <w:multiLevelType w:val="multilevel"/>
    <w:tmpl w:val="0FE876C0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4"/>
      <w:numFmt w:val="decimal"/>
      <w:lvlText w:val="%1.%2.%3."/>
      <w:lvlJc w:val="left"/>
      <w:rPr>
        <w:b w:val="0"/>
        <w:sz w:val="26"/>
        <w:szCs w:val="26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D1EEB"/>
    <w:rsid w:val="00000D73"/>
    <w:rsid w:val="00022631"/>
    <w:rsid w:val="00026979"/>
    <w:rsid w:val="00033292"/>
    <w:rsid w:val="000517E7"/>
    <w:rsid w:val="00063480"/>
    <w:rsid w:val="00094618"/>
    <w:rsid w:val="000A0B93"/>
    <w:rsid w:val="000D4AC5"/>
    <w:rsid w:val="000E4E5C"/>
    <w:rsid w:val="00134C4C"/>
    <w:rsid w:val="001421C7"/>
    <w:rsid w:val="00147632"/>
    <w:rsid w:val="00167FD0"/>
    <w:rsid w:val="00194505"/>
    <w:rsid w:val="001F2907"/>
    <w:rsid w:val="00254804"/>
    <w:rsid w:val="002E0E88"/>
    <w:rsid w:val="002E32B9"/>
    <w:rsid w:val="002F1E4C"/>
    <w:rsid w:val="002F2DAC"/>
    <w:rsid w:val="00301AD4"/>
    <w:rsid w:val="0034045C"/>
    <w:rsid w:val="00361081"/>
    <w:rsid w:val="003673F6"/>
    <w:rsid w:val="003A1C3E"/>
    <w:rsid w:val="003C1F2C"/>
    <w:rsid w:val="003E31F2"/>
    <w:rsid w:val="003F27C2"/>
    <w:rsid w:val="004430CA"/>
    <w:rsid w:val="00455DA0"/>
    <w:rsid w:val="00466FA8"/>
    <w:rsid w:val="00481132"/>
    <w:rsid w:val="00482809"/>
    <w:rsid w:val="004B54AE"/>
    <w:rsid w:val="004E12B1"/>
    <w:rsid w:val="00560A7A"/>
    <w:rsid w:val="00566C74"/>
    <w:rsid w:val="005A40C2"/>
    <w:rsid w:val="005E6926"/>
    <w:rsid w:val="005F06C7"/>
    <w:rsid w:val="00606E4C"/>
    <w:rsid w:val="00617C25"/>
    <w:rsid w:val="006374B5"/>
    <w:rsid w:val="00637EBD"/>
    <w:rsid w:val="00661382"/>
    <w:rsid w:val="00685E71"/>
    <w:rsid w:val="006A0E0E"/>
    <w:rsid w:val="006B4950"/>
    <w:rsid w:val="006C5FA6"/>
    <w:rsid w:val="006D1B12"/>
    <w:rsid w:val="006D596E"/>
    <w:rsid w:val="006F221A"/>
    <w:rsid w:val="0070366D"/>
    <w:rsid w:val="00716DC7"/>
    <w:rsid w:val="00720FC0"/>
    <w:rsid w:val="007463B5"/>
    <w:rsid w:val="00750FDB"/>
    <w:rsid w:val="00765805"/>
    <w:rsid w:val="007672E0"/>
    <w:rsid w:val="00770C3F"/>
    <w:rsid w:val="00775EE2"/>
    <w:rsid w:val="00783515"/>
    <w:rsid w:val="007936E5"/>
    <w:rsid w:val="007A0C3E"/>
    <w:rsid w:val="007B30F6"/>
    <w:rsid w:val="007B407B"/>
    <w:rsid w:val="007B77E0"/>
    <w:rsid w:val="007E6676"/>
    <w:rsid w:val="00804B15"/>
    <w:rsid w:val="00875794"/>
    <w:rsid w:val="008825CA"/>
    <w:rsid w:val="00887FAC"/>
    <w:rsid w:val="008C2CD0"/>
    <w:rsid w:val="008D1EEB"/>
    <w:rsid w:val="0090456D"/>
    <w:rsid w:val="00922F4F"/>
    <w:rsid w:val="00950F54"/>
    <w:rsid w:val="009550D4"/>
    <w:rsid w:val="009725C2"/>
    <w:rsid w:val="00980B6C"/>
    <w:rsid w:val="009A1D9B"/>
    <w:rsid w:val="009A6682"/>
    <w:rsid w:val="009B0DF8"/>
    <w:rsid w:val="009D7AAA"/>
    <w:rsid w:val="00A26E53"/>
    <w:rsid w:val="00A7727D"/>
    <w:rsid w:val="00A865D1"/>
    <w:rsid w:val="00A97002"/>
    <w:rsid w:val="00AC12B1"/>
    <w:rsid w:val="00AE1CD8"/>
    <w:rsid w:val="00AE4484"/>
    <w:rsid w:val="00B42C7A"/>
    <w:rsid w:val="00B44B6D"/>
    <w:rsid w:val="00B514A6"/>
    <w:rsid w:val="00B56146"/>
    <w:rsid w:val="00B7295F"/>
    <w:rsid w:val="00B81828"/>
    <w:rsid w:val="00B9271E"/>
    <w:rsid w:val="00BB7D4A"/>
    <w:rsid w:val="00BD6556"/>
    <w:rsid w:val="00C10188"/>
    <w:rsid w:val="00C16D10"/>
    <w:rsid w:val="00C1798C"/>
    <w:rsid w:val="00C31D08"/>
    <w:rsid w:val="00C3653B"/>
    <w:rsid w:val="00C47B4F"/>
    <w:rsid w:val="00CA1EA1"/>
    <w:rsid w:val="00CA4AEE"/>
    <w:rsid w:val="00CA79E8"/>
    <w:rsid w:val="00CB29C7"/>
    <w:rsid w:val="00CD6003"/>
    <w:rsid w:val="00CE4415"/>
    <w:rsid w:val="00D0784F"/>
    <w:rsid w:val="00D46FAD"/>
    <w:rsid w:val="00D66C5A"/>
    <w:rsid w:val="00D830D4"/>
    <w:rsid w:val="00D87ADA"/>
    <w:rsid w:val="00DC0F15"/>
    <w:rsid w:val="00DD13D7"/>
    <w:rsid w:val="00DD50C8"/>
    <w:rsid w:val="00DE451A"/>
    <w:rsid w:val="00DF5A07"/>
    <w:rsid w:val="00E05FBB"/>
    <w:rsid w:val="00E07946"/>
    <w:rsid w:val="00E13742"/>
    <w:rsid w:val="00E14810"/>
    <w:rsid w:val="00E234FD"/>
    <w:rsid w:val="00E340DB"/>
    <w:rsid w:val="00E46D65"/>
    <w:rsid w:val="00E743A8"/>
    <w:rsid w:val="00E76917"/>
    <w:rsid w:val="00E8196F"/>
    <w:rsid w:val="00EB0C79"/>
    <w:rsid w:val="00F1298D"/>
    <w:rsid w:val="00F56E13"/>
    <w:rsid w:val="00F85A68"/>
    <w:rsid w:val="00F924F1"/>
    <w:rsid w:val="00FA0A81"/>
    <w:rsid w:val="00FE27AD"/>
    <w:rsid w:val="00FE4819"/>
    <w:rsid w:val="00FE6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1EEB"/>
    <w:pPr>
      <w:widowControl/>
      <w:textAlignment w:val="auto"/>
    </w:pPr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paragraph" w:styleId="1">
    <w:name w:val="heading 1"/>
    <w:basedOn w:val="a"/>
    <w:next w:val="a"/>
    <w:rsid w:val="008D1EEB"/>
    <w:pPr>
      <w:keepNext/>
      <w:jc w:val="center"/>
      <w:outlineLvl w:val="0"/>
    </w:pPr>
    <w:rPr>
      <w:rFonts w:ascii="Baltica Chv" w:hAnsi="Baltica Chv"/>
      <w:sz w:val="36"/>
    </w:rPr>
  </w:style>
  <w:style w:type="paragraph" w:styleId="2">
    <w:name w:val="heading 2"/>
    <w:basedOn w:val="a"/>
    <w:next w:val="a0"/>
    <w:rsid w:val="008D1EEB"/>
    <w:pPr>
      <w:keepNext/>
      <w:jc w:val="center"/>
      <w:outlineLvl w:val="1"/>
    </w:pPr>
    <w:rPr>
      <w:rFonts w:ascii="Baltica Chv" w:hAnsi="Baltica Chv"/>
      <w:sz w:val="20"/>
    </w:rPr>
  </w:style>
  <w:style w:type="paragraph" w:styleId="3">
    <w:name w:val="heading 3"/>
    <w:basedOn w:val="a"/>
    <w:next w:val="a0"/>
    <w:rsid w:val="008D1EEB"/>
    <w:pPr>
      <w:keepNext/>
      <w:suppressAutoHyphens/>
      <w:jc w:val="right"/>
      <w:outlineLvl w:val="2"/>
    </w:pPr>
    <w:rPr>
      <w:rFonts w:ascii="Times New Roman" w:hAnsi="Times New Roman"/>
      <w:bCs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8D1EEB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8D1EE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D1EEB"/>
    <w:pPr>
      <w:spacing w:after="120"/>
    </w:pPr>
  </w:style>
  <w:style w:type="paragraph" w:styleId="a4">
    <w:name w:val="List"/>
    <w:basedOn w:val="Textbody"/>
    <w:rsid w:val="008D1EEB"/>
    <w:rPr>
      <w:rFonts w:cs="Mangal"/>
    </w:rPr>
  </w:style>
  <w:style w:type="paragraph" w:customStyle="1" w:styleId="Caption">
    <w:name w:val="Caption"/>
    <w:basedOn w:val="Standard"/>
    <w:rsid w:val="008D1EEB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8D1EEB"/>
    <w:pPr>
      <w:suppressLineNumbers/>
    </w:pPr>
    <w:rPr>
      <w:rFonts w:cs="Arial"/>
    </w:rPr>
  </w:style>
  <w:style w:type="paragraph" w:customStyle="1" w:styleId="4">
    <w:name w:val="Название4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Standard"/>
    <w:rsid w:val="008D1EEB"/>
    <w:pPr>
      <w:suppressLineNumbers/>
    </w:pPr>
    <w:rPr>
      <w:rFonts w:cs="Mangal"/>
    </w:rPr>
  </w:style>
  <w:style w:type="paragraph" w:customStyle="1" w:styleId="30">
    <w:name w:val="Название3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Standard"/>
    <w:rsid w:val="008D1EEB"/>
    <w:pPr>
      <w:suppressLineNumbers/>
    </w:pPr>
    <w:rPr>
      <w:rFonts w:cs="Mangal"/>
    </w:rPr>
  </w:style>
  <w:style w:type="paragraph" w:customStyle="1" w:styleId="20">
    <w:name w:val="Название2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Standard"/>
    <w:rsid w:val="008D1EEB"/>
    <w:pPr>
      <w:suppressLineNumbers/>
    </w:pPr>
    <w:rPr>
      <w:rFonts w:cs="Mangal"/>
    </w:rPr>
  </w:style>
  <w:style w:type="paragraph" w:customStyle="1" w:styleId="10">
    <w:name w:val="Название1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Standard"/>
    <w:rsid w:val="008D1EEB"/>
    <w:pPr>
      <w:suppressLineNumbers/>
    </w:pPr>
    <w:rPr>
      <w:rFonts w:cs="Mangal"/>
    </w:rPr>
  </w:style>
  <w:style w:type="paragraph" w:customStyle="1" w:styleId="a5">
    <w:name w:val="Таблицы (моноширинный)"/>
    <w:basedOn w:val="Standard"/>
    <w:next w:val="Standard"/>
    <w:rsid w:val="008D1EEB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Standard"/>
    <w:rsid w:val="008D1EEB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8D1EEB"/>
    <w:pPr>
      <w:suppressLineNumbers/>
    </w:pPr>
  </w:style>
  <w:style w:type="paragraph" w:customStyle="1" w:styleId="TableHeading">
    <w:name w:val="Table Heading"/>
    <w:basedOn w:val="TableContents"/>
    <w:rsid w:val="008D1EEB"/>
    <w:pPr>
      <w:jc w:val="center"/>
    </w:pPr>
    <w:rPr>
      <w:b/>
      <w:bCs/>
    </w:rPr>
  </w:style>
  <w:style w:type="paragraph" w:styleId="a7">
    <w:name w:val="No Spacing"/>
    <w:rsid w:val="008D1EEB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erandFooter">
    <w:name w:val="Header and Footer"/>
    <w:basedOn w:val="Standard"/>
    <w:rsid w:val="008D1EEB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8D1EEB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8D1EEB"/>
    <w:pPr>
      <w:tabs>
        <w:tab w:val="center" w:pos="4677"/>
        <w:tab w:val="right" w:pos="9355"/>
      </w:tabs>
    </w:pPr>
  </w:style>
  <w:style w:type="character" w:customStyle="1" w:styleId="WW8Num1z0">
    <w:name w:val="WW8Num1z0"/>
    <w:rsid w:val="008D1EEB"/>
  </w:style>
  <w:style w:type="character" w:customStyle="1" w:styleId="WW8Num1z1">
    <w:name w:val="WW8Num1z1"/>
    <w:rsid w:val="008D1EEB"/>
  </w:style>
  <w:style w:type="character" w:customStyle="1" w:styleId="WW8Num1z2">
    <w:name w:val="WW8Num1z2"/>
    <w:rsid w:val="008D1EEB"/>
    <w:rPr>
      <w:b w:val="0"/>
      <w:sz w:val="26"/>
      <w:szCs w:val="26"/>
    </w:rPr>
  </w:style>
  <w:style w:type="character" w:customStyle="1" w:styleId="WW8Num1z3">
    <w:name w:val="WW8Num1z3"/>
    <w:rsid w:val="008D1EEB"/>
  </w:style>
  <w:style w:type="character" w:customStyle="1" w:styleId="WW8Num1z4">
    <w:name w:val="WW8Num1z4"/>
    <w:rsid w:val="008D1EEB"/>
  </w:style>
  <w:style w:type="character" w:customStyle="1" w:styleId="WW8Num1z5">
    <w:name w:val="WW8Num1z5"/>
    <w:rsid w:val="008D1EEB"/>
  </w:style>
  <w:style w:type="character" w:customStyle="1" w:styleId="WW8Num1z6">
    <w:name w:val="WW8Num1z6"/>
    <w:rsid w:val="008D1EEB"/>
  </w:style>
  <w:style w:type="character" w:customStyle="1" w:styleId="WW8Num1z7">
    <w:name w:val="WW8Num1z7"/>
    <w:rsid w:val="008D1EEB"/>
  </w:style>
  <w:style w:type="character" w:customStyle="1" w:styleId="WW8Num1z8">
    <w:name w:val="WW8Num1z8"/>
    <w:rsid w:val="008D1EEB"/>
  </w:style>
  <w:style w:type="character" w:customStyle="1" w:styleId="WW8Num2z0">
    <w:name w:val="WW8Num2z0"/>
    <w:rsid w:val="008D1EEB"/>
  </w:style>
  <w:style w:type="character" w:customStyle="1" w:styleId="WW8Num2z1">
    <w:name w:val="WW8Num2z1"/>
    <w:rsid w:val="008D1EEB"/>
  </w:style>
  <w:style w:type="character" w:customStyle="1" w:styleId="WW8Num2z2">
    <w:name w:val="WW8Num2z2"/>
    <w:rsid w:val="008D1EEB"/>
  </w:style>
  <w:style w:type="character" w:customStyle="1" w:styleId="WW8Num2z3">
    <w:name w:val="WW8Num2z3"/>
    <w:rsid w:val="008D1EEB"/>
  </w:style>
  <w:style w:type="character" w:customStyle="1" w:styleId="WW8Num2z4">
    <w:name w:val="WW8Num2z4"/>
    <w:rsid w:val="008D1EEB"/>
  </w:style>
  <w:style w:type="character" w:customStyle="1" w:styleId="WW8Num2z5">
    <w:name w:val="WW8Num2z5"/>
    <w:rsid w:val="008D1EEB"/>
  </w:style>
  <w:style w:type="character" w:customStyle="1" w:styleId="WW8Num2z6">
    <w:name w:val="WW8Num2z6"/>
    <w:rsid w:val="008D1EEB"/>
  </w:style>
  <w:style w:type="character" w:customStyle="1" w:styleId="WW8Num2z7">
    <w:name w:val="WW8Num2z7"/>
    <w:rsid w:val="008D1EEB"/>
  </w:style>
  <w:style w:type="character" w:customStyle="1" w:styleId="WW8Num2z8">
    <w:name w:val="WW8Num2z8"/>
    <w:rsid w:val="008D1EEB"/>
  </w:style>
  <w:style w:type="character" w:customStyle="1" w:styleId="41">
    <w:name w:val="Основной шрифт абзаца4"/>
    <w:rsid w:val="008D1EEB"/>
  </w:style>
  <w:style w:type="character" w:customStyle="1" w:styleId="32">
    <w:name w:val="Основной шрифт абзаца3"/>
    <w:rsid w:val="008D1EEB"/>
  </w:style>
  <w:style w:type="character" w:customStyle="1" w:styleId="22">
    <w:name w:val="Основной шрифт абзаца2"/>
    <w:rsid w:val="008D1EEB"/>
  </w:style>
  <w:style w:type="character" w:customStyle="1" w:styleId="12">
    <w:name w:val="Основной шрифт абзаца1"/>
    <w:rsid w:val="008D1EEB"/>
  </w:style>
  <w:style w:type="character" w:customStyle="1" w:styleId="a8">
    <w:name w:val="Цветовое выделение"/>
    <w:rsid w:val="008D1EEB"/>
    <w:rPr>
      <w:b/>
      <w:bCs/>
      <w:color w:val="000080"/>
    </w:rPr>
  </w:style>
  <w:style w:type="character" w:customStyle="1" w:styleId="StrongEmphasis">
    <w:name w:val="Strong Emphasis"/>
    <w:basedOn w:val="12"/>
    <w:rsid w:val="008D1EEB"/>
    <w:rPr>
      <w:b/>
      <w:bCs/>
    </w:rPr>
  </w:style>
  <w:style w:type="character" w:customStyle="1" w:styleId="NumberingSymbols">
    <w:name w:val="Numbering Symbols"/>
    <w:rsid w:val="008D1EEB"/>
  </w:style>
  <w:style w:type="character" w:customStyle="1" w:styleId="a9">
    <w:name w:val="Верхний колонтитул Знак"/>
    <w:basedOn w:val="a1"/>
    <w:rsid w:val="008D1EEB"/>
    <w:rPr>
      <w:sz w:val="24"/>
      <w:szCs w:val="24"/>
    </w:rPr>
  </w:style>
  <w:style w:type="character" w:customStyle="1" w:styleId="aa">
    <w:name w:val="Нижний колонтитул Знак"/>
    <w:basedOn w:val="a1"/>
    <w:rsid w:val="008D1EEB"/>
    <w:rPr>
      <w:sz w:val="24"/>
      <w:szCs w:val="24"/>
    </w:rPr>
  </w:style>
  <w:style w:type="character" w:customStyle="1" w:styleId="ab">
    <w:name w:val="Цветовое выделение для Текст"/>
    <w:rsid w:val="008D1EEB"/>
  </w:style>
  <w:style w:type="character" w:customStyle="1" w:styleId="ac">
    <w:name w:val="Гипертекстовая ссылка"/>
    <w:basedOn w:val="a8"/>
    <w:rsid w:val="008D1EEB"/>
    <w:rPr>
      <w:b w:val="0"/>
      <w:color w:val="106BBE"/>
    </w:rPr>
  </w:style>
  <w:style w:type="character" w:customStyle="1" w:styleId="Internetlink">
    <w:name w:val="Internet link"/>
    <w:rsid w:val="008D1EEB"/>
    <w:rPr>
      <w:color w:val="000080"/>
      <w:u w:val="single"/>
    </w:rPr>
  </w:style>
  <w:style w:type="paragraph" w:styleId="ad">
    <w:name w:val="header"/>
    <w:basedOn w:val="a"/>
    <w:rsid w:val="008D1EEB"/>
    <w:pPr>
      <w:tabs>
        <w:tab w:val="center" w:pos="4677"/>
        <w:tab w:val="right" w:pos="9355"/>
      </w:tabs>
      <w:suppressAutoHyphens/>
    </w:pPr>
    <w:rPr>
      <w:rFonts w:cs="Mangal"/>
      <w:szCs w:val="21"/>
    </w:rPr>
  </w:style>
  <w:style w:type="character" w:customStyle="1" w:styleId="13">
    <w:name w:val="Верхний колонтитул Знак1"/>
    <w:basedOn w:val="a1"/>
    <w:rsid w:val="008D1EEB"/>
    <w:rPr>
      <w:rFonts w:cs="Mangal"/>
      <w:szCs w:val="21"/>
    </w:rPr>
  </w:style>
  <w:style w:type="character" w:customStyle="1" w:styleId="23">
    <w:name w:val="Заголовок 2 Знак"/>
    <w:basedOn w:val="a1"/>
    <w:rsid w:val="008D1EEB"/>
    <w:rPr>
      <w:rFonts w:ascii="Arial" w:eastAsia="Times New Roman" w:hAnsi="Arial"/>
      <w:b/>
      <w:bCs/>
      <w:i/>
      <w:iCs/>
      <w:kern w:val="0"/>
      <w:sz w:val="28"/>
      <w:szCs w:val="28"/>
      <w:lang w:eastAsia="ar-SA" w:bidi="ar-SA"/>
    </w:rPr>
  </w:style>
  <w:style w:type="character" w:customStyle="1" w:styleId="33">
    <w:name w:val="Заголовок 3 Знак"/>
    <w:basedOn w:val="a1"/>
    <w:rsid w:val="008D1EEB"/>
    <w:rPr>
      <w:rFonts w:ascii="Times New Roman" w:eastAsia="Times New Roman" w:hAnsi="Times New Roman" w:cs="Times New Roman"/>
      <w:b/>
      <w:bCs/>
      <w:kern w:val="0"/>
      <w:lang w:eastAsia="ar-SA" w:bidi="ar-SA"/>
    </w:rPr>
  </w:style>
  <w:style w:type="paragraph" w:styleId="a0">
    <w:name w:val="Body Text"/>
    <w:basedOn w:val="a"/>
    <w:rsid w:val="008D1EEB"/>
    <w:pPr>
      <w:suppressAutoHyphens/>
      <w:jc w:val="both"/>
    </w:pPr>
    <w:rPr>
      <w:rFonts w:ascii="Times New Roman" w:hAnsi="Times New Roman"/>
      <w:bCs/>
      <w:lang w:eastAsia="ar-SA"/>
    </w:rPr>
  </w:style>
  <w:style w:type="character" w:customStyle="1" w:styleId="ae">
    <w:name w:val="Основной текст Знак"/>
    <w:basedOn w:val="a1"/>
    <w:rsid w:val="008D1EEB"/>
    <w:rPr>
      <w:rFonts w:ascii="Times New Roman" w:eastAsia="Times New Roman" w:hAnsi="Times New Roman" w:cs="Times New Roman"/>
      <w:bCs/>
      <w:kern w:val="0"/>
      <w:szCs w:val="20"/>
      <w:lang w:eastAsia="ar-SA" w:bidi="ar-SA"/>
    </w:rPr>
  </w:style>
  <w:style w:type="paragraph" w:styleId="af">
    <w:name w:val="Normal (Web)"/>
    <w:basedOn w:val="a"/>
    <w:rsid w:val="008D1EEB"/>
    <w:pPr>
      <w:spacing w:before="100" w:after="100"/>
    </w:pPr>
    <w:rPr>
      <w:rFonts w:ascii="Times New Roman" w:hAnsi="Times New Roman"/>
    </w:rPr>
  </w:style>
  <w:style w:type="paragraph" w:customStyle="1" w:styleId="text-center">
    <w:name w:val="text-center"/>
    <w:basedOn w:val="a"/>
    <w:rsid w:val="008D1EEB"/>
    <w:pPr>
      <w:spacing w:before="100" w:after="100"/>
    </w:pPr>
    <w:rPr>
      <w:rFonts w:ascii="Times New Roman" w:hAnsi="Times New Roman"/>
    </w:rPr>
  </w:style>
  <w:style w:type="character" w:customStyle="1" w:styleId="apple-converted-space">
    <w:name w:val="apple-converted-space"/>
    <w:basedOn w:val="a1"/>
    <w:rsid w:val="008D1EEB"/>
  </w:style>
  <w:style w:type="paragraph" w:customStyle="1" w:styleId="ConsPlusNormal">
    <w:name w:val="ConsPlusNormal"/>
    <w:rsid w:val="008D1EEB"/>
    <w:pPr>
      <w:autoSpaceDE w:val="0"/>
      <w:ind w:firstLine="720"/>
      <w:textAlignment w:val="auto"/>
    </w:pPr>
    <w:rPr>
      <w:rFonts w:ascii="Arial" w:eastAsia="Times New Roman" w:hAnsi="Arial"/>
      <w:kern w:val="0"/>
      <w:sz w:val="20"/>
      <w:szCs w:val="20"/>
      <w:lang w:eastAsia="ru-RU" w:bidi="ar-SA"/>
    </w:rPr>
  </w:style>
  <w:style w:type="paragraph" w:styleId="af0">
    <w:name w:val="List Paragraph"/>
    <w:basedOn w:val="a"/>
    <w:rsid w:val="008D1EEB"/>
    <w:pPr>
      <w:ind w:left="720"/>
    </w:pPr>
  </w:style>
  <w:style w:type="paragraph" w:customStyle="1" w:styleId="ConsPlusTitle">
    <w:name w:val="ConsPlusTitle"/>
    <w:rsid w:val="008D1EEB"/>
    <w:pPr>
      <w:autoSpaceDE w:val="0"/>
      <w:textAlignment w:val="auto"/>
    </w:pPr>
    <w:rPr>
      <w:rFonts w:ascii="Arial" w:eastAsia="Times New Roman" w:hAnsi="Arial"/>
      <w:b/>
      <w:bCs/>
      <w:kern w:val="0"/>
      <w:sz w:val="20"/>
      <w:szCs w:val="20"/>
      <w:lang w:eastAsia="ru-RU" w:bidi="ar-SA"/>
    </w:rPr>
  </w:style>
  <w:style w:type="character" w:styleId="af1">
    <w:name w:val="Hyperlink"/>
    <w:basedOn w:val="a1"/>
    <w:rsid w:val="008D1EEB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8D1EEB"/>
    <w:pPr>
      <w:autoSpaceDE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ConsPlusCell">
    <w:name w:val="ConsPlusCell"/>
    <w:rsid w:val="008D1EEB"/>
    <w:pPr>
      <w:autoSpaceDE w:val="0"/>
      <w:textAlignment w:val="auto"/>
    </w:pPr>
    <w:rPr>
      <w:rFonts w:ascii="Arial" w:eastAsia="Times New Roman" w:hAnsi="Arial"/>
      <w:kern w:val="0"/>
      <w:sz w:val="20"/>
      <w:szCs w:val="20"/>
      <w:lang w:eastAsia="ru-RU" w:bidi="ar-SA"/>
    </w:rPr>
  </w:style>
  <w:style w:type="paragraph" w:styleId="af2">
    <w:name w:val="footer"/>
    <w:basedOn w:val="a"/>
    <w:link w:val="14"/>
    <w:uiPriority w:val="99"/>
    <w:semiHidden/>
    <w:unhideWhenUsed/>
    <w:rsid w:val="00FE27AD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1"/>
    <w:link w:val="af2"/>
    <w:uiPriority w:val="99"/>
    <w:semiHidden/>
    <w:rsid w:val="00FE27AD"/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numbering" w:customStyle="1" w:styleId="WW8Num1">
    <w:name w:val="WW8Num1"/>
    <w:basedOn w:val="a3"/>
    <w:rsid w:val="008D1EEB"/>
    <w:pPr>
      <w:numPr>
        <w:numId w:val="1"/>
      </w:numPr>
    </w:pPr>
  </w:style>
  <w:style w:type="numbering" w:customStyle="1" w:styleId="WW8Num2">
    <w:name w:val="WW8Num2"/>
    <w:basedOn w:val="a3"/>
    <w:rsid w:val="008D1EEB"/>
    <w:pPr>
      <w:numPr>
        <w:numId w:val="2"/>
      </w:numPr>
    </w:pPr>
  </w:style>
  <w:style w:type="paragraph" w:customStyle="1" w:styleId="24">
    <w:name w:val="Абзац списка2"/>
    <w:basedOn w:val="a"/>
    <w:rsid w:val="00922F4F"/>
    <w:pPr>
      <w:autoSpaceDN/>
      <w:spacing w:after="200" w:line="276" w:lineRule="auto"/>
      <w:ind w:left="720"/>
    </w:pPr>
    <w:rPr>
      <w:rFonts w:ascii="Calibri" w:hAnsi="Calibri"/>
      <w:b w:val="0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17508181.1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7493388.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1992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485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E37682-3EF8-4DFC-82E3-AE00D75FD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econ2</dc:creator>
  <cp:lastModifiedBy>Николаева</cp:lastModifiedBy>
  <cp:revision>6</cp:revision>
  <cp:lastPrinted>2026-01-13T07:48:00Z</cp:lastPrinted>
  <dcterms:created xsi:type="dcterms:W3CDTF">2024-06-25T05:47:00Z</dcterms:created>
  <dcterms:modified xsi:type="dcterms:W3CDTF">2026-01-14T06:53:00Z</dcterms:modified>
</cp:coreProperties>
</file>