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735DD6">
        <w:rPr>
          <w:rFonts w:ascii="Times New Roman" w:hAnsi="Times New Roman" w:cs="Times New Roman"/>
          <w:sz w:val="24"/>
          <w:szCs w:val="24"/>
        </w:rPr>
        <w:t xml:space="preserve"> № 2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35DD6" w:rsidRDefault="00D76C68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DD6" w:rsidRPr="00735DD6" w:rsidRDefault="00735DD6" w:rsidP="00735D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FC34D2" w:rsidRPr="00735DD6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735DD6" w:rsidRPr="00735DD6" w:rsidRDefault="00735DD6" w:rsidP="00735D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735DD6">
        <w:rPr>
          <w:rFonts w:ascii="Times New Roman" w:hAnsi="Times New Roman" w:cs="Times New Roman"/>
          <w:b/>
          <w:sz w:val="24"/>
          <w:szCs w:val="24"/>
        </w:rPr>
        <w:t>роведения</w:t>
      </w:r>
      <w:r w:rsidR="00FC34D2" w:rsidRPr="00735DD6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 w:rsidRPr="00735DD6">
        <w:rPr>
          <w:rFonts w:ascii="Times New Roman" w:hAnsi="Times New Roman" w:cs="Times New Roman"/>
          <w:b/>
          <w:sz w:val="24"/>
          <w:szCs w:val="24"/>
        </w:rPr>
        <w:t xml:space="preserve"> при строительстве и эксплуатации линейного объекта системы газоснабжения и его неотъемлемых технологических частей «Газопровод среднего давления к жилому дому, расположенному по адресу: Чувашская Республика, городской округ город Чебоксары, город Чебоксары, территория СНТ Лесной,  д. 199» на землях и земельных участках, находящихся в государственной и</w:t>
      </w:r>
      <w:r>
        <w:rPr>
          <w:rFonts w:ascii="Times New Roman" w:hAnsi="Times New Roman" w:cs="Times New Roman"/>
          <w:b/>
          <w:sz w:val="24"/>
          <w:szCs w:val="24"/>
        </w:rPr>
        <w:t xml:space="preserve">ли муниципальной собственности, </w:t>
      </w:r>
      <w:r w:rsidRPr="00735DD6">
        <w:rPr>
          <w:rFonts w:ascii="Times New Roman" w:hAnsi="Times New Roman" w:cs="Times New Roman"/>
          <w:b/>
          <w:sz w:val="24"/>
          <w:szCs w:val="24"/>
        </w:rPr>
        <w:t>и не предоставленных гражданам или юридическим лицам</w:t>
      </w:r>
    </w:p>
    <w:tbl>
      <w:tblPr>
        <w:tblW w:w="93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1"/>
        <w:gridCol w:w="4165"/>
        <w:gridCol w:w="2127"/>
        <w:gridCol w:w="2392"/>
      </w:tblGrid>
      <w:tr w:rsidR="00735DD6" w:rsidRPr="0070339A" w:rsidTr="00735DD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Pr="0070339A" w:rsidRDefault="00735DD6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Pr="0070339A" w:rsidRDefault="00735DD6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35DD6" w:rsidRPr="0070339A" w:rsidRDefault="00735DD6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Pr="0070339A" w:rsidRDefault="00735DD6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35DD6" w:rsidRPr="0070339A" w:rsidTr="00735DD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Default="00735DD6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DD6" w:rsidRPr="0070339A" w:rsidRDefault="00735DD6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Pr="0070339A" w:rsidRDefault="00735DD6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 по размещению линейного объекта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35DD6" w:rsidRDefault="00FB0088" w:rsidP="00FB0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апрель</w:t>
            </w:r>
            <w:r w:rsidR="00735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–</w:t>
            </w:r>
          </w:p>
          <w:p w:rsidR="00735DD6" w:rsidRDefault="00FB0088" w:rsidP="00FB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февраль</w:t>
            </w:r>
            <w:r w:rsidR="00735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Default="00735DD6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DD6" w:rsidRPr="0070339A" w:rsidRDefault="00735DD6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5DD6" w:rsidRPr="0070339A" w:rsidTr="00735DD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Default="00735DD6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2</w:t>
            </w:r>
          </w:p>
        </w:tc>
        <w:tc>
          <w:tcPr>
            <w:tcW w:w="4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35DD6" w:rsidRDefault="00735DD6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 линейного объекта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35DD6" w:rsidRDefault="00735DD6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B0088" w:rsidRDefault="00FB0088" w:rsidP="00FB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2026 –</w:t>
            </w:r>
          </w:p>
          <w:p w:rsidR="00735DD6" w:rsidRDefault="00FB0088" w:rsidP="00FB0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март 2035</w:t>
            </w:r>
          </w:p>
        </w:tc>
      </w:tr>
    </w:tbl>
    <w:p w:rsidR="00FB0088" w:rsidRPr="0070339A" w:rsidRDefault="00155114" w:rsidP="00FB00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4" w:anchor="/document/409124726/entry/33" w:history="1">
        <w:r w:rsidR="00FB0088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B0088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</w:t>
      </w:r>
      <w:r w:rsidR="00FB0088">
        <w:rPr>
          <w:rFonts w:ascii="Times New Roman" w:eastAsia="Times New Roman" w:hAnsi="Times New Roman" w:cs="Times New Roman"/>
          <w:sz w:val="20"/>
          <w:szCs w:val="20"/>
          <w:lang w:eastAsia="ru-RU"/>
        </w:rPr>
        <w:t>ервитута не превышает 11</w:t>
      </w:r>
      <w:r w:rsidR="00FB0088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</w:p>
    <w:p w:rsidR="00FB0088" w:rsidRPr="006160E1" w:rsidRDefault="00FB0088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FB0088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FC34D2"/>
    <w:rsid w:val="000A1C92"/>
    <w:rsid w:val="000B60A8"/>
    <w:rsid w:val="000C16AC"/>
    <w:rsid w:val="000D1588"/>
    <w:rsid w:val="00155114"/>
    <w:rsid w:val="00167415"/>
    <w:rsid w:val="001B746D"/>
    <w:rsid w:val="00226BE8"/>
    <w:rsid w:val="00236C7B"/>
    <w:rsid w:val="002B2E94"/>
    <w:rsid w:val="0031024B"/>
    <w:rsid w:val="004060F5"/>
    <w:rsid w:val="0043282F"/>
    <w:rsid w:val="00577EE6"/>
    <w:rsid w:val="00611056"/>
    <w:rsid w:val="006160E1"/>
    <w:rsid w:val="00662E6E"/>
    <w:rsid w:val="0070339A"/>
    <w:rsid w:val="00714499"/>
    <w:rsid w:val="00735DD6"/>
    <w:rsid w:val="007B584F"/>
    <w:rsid w:val="008444AB"/>
    <w:rsid w:val="009C61DD"/>
    <w:rsid w:val="009E709E"/>
    <w:rsid w:val="00A44B93"/>
    <w:rsid w:val="00A63363"/>
    <w:rsid w:val="00B16B37"/>
    <w:rsid w:val="00B177DE"/>
    <w:rsid w:val="00B90465"/>
    <w:rsid w:val="00BC1171"/>
    <w:rsid w:val="00CE3815"/>
    <w:rsid w:val="00D76C68"/>
    <w:rsid w:val="00D851C2"/>
    <w:rsid w:val="00E84A3D"/>
    <w:rsid w:val="00EA0AB8"/>
    <w:rsid w:val="00FB008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paragraph" w:styleId="1">
    <w:name w:val="heading 1"/>
    <w:basedOn w:val="a"/>
    <w:next w:val="a"/>
    <w:link w:val="10"/>
    <w:uiPriority w:val="9"/>
    <w:qFormat/>
    <w:rsid w:val="0073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35DD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35DD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2024-12-02T07:27:00Z</cp:lastPrinted>
  <dcterms:created xsi:type="dcterms:W3CDTF">2025-05-22T11:56:00Z</dcterms:created>
  <dcterms:modified xsi:type="dcterms:W3CDTF">2025-05-22T11:56:00Z</dcterms:modified>
</cp:coreProperties>
</file>