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BC537C">
      <w:pPr>
        <w:tabs>
          <w:tab w:val="left" w:pos="142"/>
        </w:tabs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BC537C">
      <w:pPr>
        <w:tabs>
          <w:tab w:val="left" w:pos="142"/>
        </w:tabs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BC537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166BC4" w:rsidRDefault="00286D9D" w:rsidP="00BC537C">
      <w:pPr>
        <w:tabs>
          <w:tab w:val="left" w:pos="142"/>
        </w:tabs>
        <w:spacing w:after="0"/>
        <w:ind w:left="0" w:right="0" w:firstLine="0"/>
        <w:rPr>
          <w:sz w:val="20"/>
          <w:szCs w:val="20"/>
          <w:lang w:val="ru-RU"/>
        </w:rPr>
      </w:pPr>
    </w:p>
    <w:p w:rsidR="00286D9D" w:rsidRPr="00BC537C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>Отчет</w:t>
      </w:r>
      <w:r w:rsidRPr="00BC537C">
        <w:rPr>
          <w:rFonts w:ascii="Times New Roman" w:hAnsi="Times New Roman" w:cs="Times New Roman"/>
        </w:rPr>
        <w:br/>
        <w:t xml:space="preserve">о реализации </w:t>
      </w:r>
      <w:r w:rsidR="005B6307" w:rsidRPr="00BC537C">
        <w:rPr>
          <w:rFonts w:ascii="Times New Roman" w:hAnsi="Times New Roman" w:cs="Times New Roman"/>
        </w:rPr>
        <w:t>отраслев</w:t>
      </w:r>
      <w:r w:rsidRPr="00BC537C">
        <w:rPr>
          <w:rFonts w:ascii="Times New Roman" w:hAnsi="Times New Roman" w:cs="Times New Roman"/>
        </w:rPr>
        <w:t xml:space="preserve">ых целевых программ </w:t>
      </w:r>
      <w:r w:rsidR="005B6307" w:rsidRPr="00BC537C">
        <w:rPr>
          <w:rFonts w:ascii="Times New Roman" w:hAnsi="Times New Roman" w:cs="Times New Roman"/>
        </w:rPr>
        <w:t xml:space="preserve">Порецкого </w:t>
      </w:r>
      <w:r w:rsidR="00BC537C" w:rsidRPr="00BC537C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5B6307" w:rsidRPr="00BC537C">
        <w:rPr>
          <w:rFonts w:ascii="Times New Roman" w:hAnsi="Times New Roman" w:cs="Times New Roman"/>
        </w:rPr>
        <w:t>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5B6307" w:rsidRPr="00BC537C">
        <w:rPr>
          <w:rFonts w:ascii="Times New Roman" w:hAnsi="Times New Roman" w:cs="Times New Roman"/>
        </w:rPr>
        <w:t xml:space="preserve">Порецкого </w:t>
      </w:r>
      <w:r w:rsidR="008D1268">
        <w:rPr>
          <w:rFonts w:ascii="Times New Roman" w:hAnsi="Times New Roman" w:cs="Times New Roman"/>
        </w:rPr>
        <w:t xml:space="preserve">муниципального </w:t>
      </w:r>
      <w:r w:rsidR="00BC537C">
        <w:rPr>
          <w:rFonts w:ascii="Times New Roman" w:hAnsi="Times New Roman" w:cs="Times New Roman"/>
        </w:rPr>
        <w:t xml:space="preserve">округа </w:t>
      </w:r>
      <w:r w:rsidRPr="00BC537C">
        <w:rPr>
          <w:rFonts w:ascii="Times New Roman" w:hAnsi="Times New Roman" w:cs="Times New Roman"/>
        </w:rPr>
        <w:t xml:space="preserve">за </w:t>
      </w:r>
      <w:r w:rsidR="00DB09A9" w:rsidRPr="00BC537C">
        <w:rPr>
          <w:rFonts w:ascii="Times New Roman" w:hAnsi="Times New Roman" w:cs="Times New Roman"/>
        </w:rPr>
        <w:t>202</w:t>
      </w:r>
      <w:r w:rsidR="00BC537C">
        <w:rPr>
          <w:rFonts w:ascii="Times New Roman" w:hAnsi="Times New Roman" w:cs="Times New Roman"/>
        </w:rPr>
        <w:t>3</w:t>
      </w:r>
      <w:r w:rsidRPr="00BC537C">
        <w:rPr>
          <w:rFonts w:ascii="Times New Roman" w:hAnsi="Times New Roman" w:cs="Times New Roman"/>
        </w:rPr>
        <w:t xml:space="preserve"> год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RPr="00BC537C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1B0737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 xml:space="preserve">Наименование </w:t>
            </w:r>
            <w:r w:rsidR="005B6307" w:rsidRPr="00BC537C">
              <w:rPr>
                <w:rFonts w:ascii="Times New Roman" w:hAnsi="Times New Roman" w:cs="Times New Roman"/>
              </w:rPr>
              <w:t>м</w:t>
            </w:r>
            <w:r w:rsidRPr="00BC537C">
              <w:rPr>
                <w:rFonts w:ascii="Times New Roman" w:hAnsi="Times New Roman" w:cs="Times New Roman"/>
              </w:rPr>
              <w:t>у</w:t>
            </w:r>
            <w:r w:rsidR="005B6307" w:rsidRPr="00BC537C">
              <w:rPr>
                <w:rFonts w:ascii="Times New Roman" w:hAnsi="Times New Roman" w:cs="Times New Roman"/>
              </w:rPr>
              <w:t>ниципаль</w:t>
            </w:r>
            <w:r w:rsidRPr="00BC537C">
              <w:rPr>
                <w:rFonts w:ascii="Times New Roman" w:hAnsi="Times New Roman" w:cs="Times New Roman"/>
              </w:rPr>
              <w:t xml:space="preserve">ной программы </w:t>
            </w:r>
            <w:r w:rsidR="005B6307" w:rsidRPr="00BC537C">
              <w:rPr>
                <w:rFonts w:ascii="Times New Roman" w:hAnsi="Times New Roman" w:cs="Times New Roman"/>
              </w:rPr>
              <w:t xml:space="preserve">Порецкого </w:t>
            </w:r>
            <w:r w:rsidR="00BC537C">
              <w:rPr>
                <w:rFonts w:ascii="Times New Roman" w:hAnsi="Times New Roman" w:cs="Times New Roman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</w:rPr>
              <w:t xml:space="preserve"> (подпрограммы </w:t>
            </w:r>
            <w:r w:rsidR="005B6307" w:rsidRPr="00BC537C">
              <w:rPr>
                <w:rFonts w:ascii="Times New Roman" w:hAnsi="Times New Roman" w:cs="Times New Roman"/>
              </w:rPr>
              <w:t>м</w:t>
            </w:r>
            <w:r w:rsidRPr="00BC537C">
              <w:rPr>
                <w:rFonts w:ascii="Times New Roman" w:hAnsi="Times New Roman" w:cs="Times New Roman"/>
              </w:rPr>
              <w:t>у</w:t>
            </w:r>
            <w:r w:rsidR="005B6307" w:rsidRPr="00BC537C">
              <w:rPr>
                <w:rFonts w:ascii="Times New Roman" w:hAnsi="Times New Roman" w:cs="Times New Roman"/>
              </w:rPr>
              <w:t>ниципаль</w:t>
            </w:r>
            <w:r w:rsidRPr="00BC537C">
              <w:rPr>
                <w:rFonts w:ascii="Times New Roman" w:hAnsi="Times New Roman" w:cs="Times New Roman"/>
              </w:rPr>
              <w:t xml:space="preserve">ной программы </w:t>
            </w:r>
            <w:r w:rsidR="005B6307" w:rsidRPr="00BC537C">
              <w:rPr>
                <w:rFonts w:ascii="Times New Roman" w:hAnsi="Times New Roman" w:cs="Times New Roman"/>
              </w:rPr>
              <w:t xml:space="preserve">Порецкого </w:t>
            </w:r>
            <w:r w:rsidR="00BC537C">
              <w:rPr>
                <w:rFonts w:ascii="Times New Roman" w:hAnsi="Times New Roman" w:cs="Times New Roman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</w:rPr>
              <w:t xml:space="preserve">), </w:t>
            </w:r>
            <w:r w:rsidR="005B6307" w:rsidRPr="00BC537C">
              <w:rPr>
                <w:rFonts w:ascii="Times New Roman" w:hAnsi="Times New Roman" w:cs="Times New Roman"/>
              </w:rPr>
              <w:t>отраслев</w:t>
            </w:r>
            <w:r w:rsidRPr="00BC537C">
              <w:rPr>
                <w:rFonts w:ascii="Times New Roman" w:hAnsi="Times New Roman" w:cs="Times New Roman"/>
              </w:rPr>
              <w:t xml:space="preserve">ой целевой программы </w:t>
            </w:r>
            <w:r w:rsidR="00BC537C"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BC537C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BC537C">
                <w:rPr>
                  <w:rStyle w:val="a4"/>
                  <w:rFonts w:ascii="Times New Roman" w:hAnsi="Times New Roman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BC537C">
                <w:rPr>
                  <w:rStyle w:val="a4"/>
                  <w:rFonts w:ascii="Times New Roman" w:hAnsi="Times New Roman"/>
                  <w:b w:val="0"/>
                  <w:color w:val="auto"/>
                </w:rPr>
                <w:t>(2)</w:t>
              </w:r>
            </w:hyperlink>
          </w:p>
        </w:tc>
      </w:tr>
      <w:tr w:rsidR="00286D9D" w:rsidRPr="00BC537C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1B0737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4</w:t>
            </w:r>
          </w:p>
        </w:tc>
      </w:tr>
      <w:tr w:rsidR="00286D9D" w:rsidRPr="00685948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DB09A9" w:rsidP="001B0737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Муниципальная</w:t>
            </w:r>
            <w:r w:rsidR="00286D9D" w:rsidRPr="00BC537C">
              <w:rPr>
                <w:rFonts w:ascii="Times New Roman" w:hAnsi="Times New Roman" w:cs="Times New Roman"/>
              </w:rPr>
              <w:t xml:space="preserve"> программа </w:t>
            </w:r>
            <w:r w:rsidRPr="00BC537C">
              <w:rPr>
                <w:rFonts w:ascii="Times New Roman" w:hAnsi="Times New Roman" w:cs="Times New Roman"/>
              </w:rPr>
              <w:t xml:space="preserve">Порецкого </w:t>
            </w:r>
            <w:r w:rsidR="00BC537C">
              <w:rPr>
                <w:rFonts w:ascii="Times New Roman" w:hAnsi="Times New Roman" w:cs="Times New Roman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</w:rPr>
              <w:t xml:space="preserve"> </w:t>
            </w:r>
            <w:r w:rsidR="002F343E" w:rsidRPr="00BC537C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BA7ACF" w:rsidRPr="00BC537C">
              <w:rPr>
                <w:rFonts w:ascii="Times New Roman" w:hAnsi="Times New Roman" w:cs="Times New Roman"/>
              </w:rPr>
              <w:t>«</w:t>
            </w:r>
            <w:r w:rsidR="002F343E" w:rsidRPr="00BC537C">
              <w:rPr>
                <w:rFonts w:ascii="Times New Roman" w:hAnsi="Times New Roman" w:cs="Times New Roman"/>
              </w:rPr>
              <w:t>Развитие сельского хозяйства и регулирование рынка  сельскохозяйственной продукции, сырья и продовольствия</w:t>
            </w:r>
            <w:r w:rsidR="00BA7ACF" w:rsidRPr="00BC53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86D9D" w:rsidRPr="00685948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68082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Подпрограмма 1</w:t>
            </w:r>
            <w:r w:rsidR="002F343E" w:rsidRPr="00BC537C">
              <w:rPr>
                <w:rFonts w:ascii="Times New Roman" w:hAnsi="Times New Roman" w:cs="Times New Roman"/>
              </w:rPr>
              <w:t xml:space="preserve"> </w:t>
            </w:r>
            <w:r w:rsidR="002F343E" w:rsidRPr="00BC537C">
              <w:rPr>
                <w:rFonts w:ascii="Times New Roman" w:hAnsi="Times New Roman" w:cs="Times New Roman"/>
                <w:lang w:eastAsia="en-US"/>
              </w:rPr>
              <w:t xml:space="preserve">«Организация научного и информационного обслуживания агропромышленного комплекса Порецкого </w:t>
            </w:r>
            <w:r w:rsidR="0068082C">
              <w:rPr>
                <w:rFonts w:ascii="Times New Roman" w:hAnsi="Times New Roman" w:cs="Times New Roman"/>
                <w:lang w:eastAsia="en-US"/>
              </w:rPr>
              <w:t>муниципального округа</w:t>
            </w:r>
            <w:r w:rsidR="002F343E" w:rsidRPr="00BC537C">
              <w:rPr>
                <w:rFonts w:ascii="Times New Roman" w:hAnsi="Times New Roman" w:cs="Times New Roman"/>
                <w:lang w:eastAsia="en-US"/>
              </w:rPr>
              <w:t xml:space="preserve">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86D9D" w:rsidRPr="00685948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1B0737">
            <w:pPr>
              <w:tabs>
                <w:tab w:val="left" w:pos="142"/>
              </w:tabs>
              <w:spacing w:after="0"/>
              <w:ind w:left="0" w:right="0" w:firstLine="0"/>
              <w:jc w:val="left"/>
              <w:rPr>
                <w:lang w:val="ru-RU"/>
              </w:rPr>
            </w:pPr>
            <w:r w:rsidRPr="00BC537C">
              <w:rPr>
                <w:sz w:val="24"/>
                <w:szCs w:val="24"/>
                <w:lang w:val="ru-RU"/>
              </w:rPr>
              <w:t>Основное мероприятие 1</w:t>
            </w:r>
            <w:r w:rsidR="00BA7ACF" w:rsidRPr="00BC537C">
              <w:rPr>
                <w:sz w:val="24"/>
                <w:szCs w:val="24"/>
                <w:lang w:val="ru-RU"/>
              </w:rPr>
              <w:t xml:space="preserve"> «Формирование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F7B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6A5B1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Ежегодно п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одятся 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конкурсы, выставки и ярмарки с участием организаций агропромышленного комплекса</w:t>
            </w:r>
          </w:p>
        </w:tc>
      </w:tr>
      <w:tr w:rsidR="00286D9D" w:rsidRPr="00685948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68082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Подпрограмма 2</w:t>
            </w:r>
            <w:r w:rsidR="002F5E6C" w:rsidRPr="00BC537C">
              <w:rPr>
                <w:rFonts w:ascii="Times New Roman" w:hAnsi="Times New Roman" w:cs="Times New Roman"/>
              </w:rPr>
              <w:t xml:space="preserve"> «Развитие ветеринарии в Порецком </w:t>
            </w:r>
            <w:r w:rsidR="0068082C">
              <w:rPr>
                <w:rFonts w:ascii="Times New Roman" w:hAnsi="Times New Roman" w:cs="Times New Roman"/>
              </w:rPr>
              <w:t>муниципальном округе</w:t>
            </w:r>
            <w:r w:rsidR="002F5E6C" w:rsidRPr="00BC537C">
              <w:rPr>
                <w:rFonts w:ascii="Times New Roman" w:hAnsi="Times New Roman" w:cs="Times New Roman"/>
              </w:rPr>
              <w:t xml:space="preserve"> Чувашской Республик</w:t>
            </w:r>
            <w:r w:rsidR="0068082C">
              <w:rPr>
                <w:rFonts w:ascii="Times New Roman" w:hAnsi="Times New Roman" w:cs="Times New Roman"/>
              </w:rPr>
              <w:t>и</w:t>
            </w:r>
            <w:r w:rsidR="002F5E6C" w:rsidRPr="00BC53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685948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1B0737">
            <w:pPr>
              <w:tabs>
                <w:tab w:val="left" w:pos="142"/>
              </w:tabs>
              <w:spacing w:after="0"/>
              <w:ind w:left="0" w:right="0" w:firstLine="0"/>
              <w:jc w:val="left"/>
              <w:rPr>
                <w:lang w:val="ru-RU"/>
              </w:rPr>
            </w:pPr>
            <w:r w:rsidRPr="00BC537C">
              <w:rPr>
                <w:sz w:val="24"/>
                <w:szCs w:val="24"/>
                <w:lang w:val="ru-RU"/>
              </w:rPr>
              <w:t>Основное мероприятие 1</w:t>
            </w:r>
            <w:r w:rsidR="00241AD2" w:rsidRPr="00BC537C">
              <w:rPr>
                <w:sz w:val="24"/>
                <w:szCs w:val="24"/>
                <w:lang w:val="ru-RU"/>
              </w:rPr>
              <w:t>«Предупреждение</w:t>
            </w:r>
            <w:r w:rsidR="00E86579" w:rsidRPr="00BC537C">
              <w:rPr>
                <w:sz w:val="24"/>
                <w:szCs w:val="24"/>
                <w:lang w:val="ru-RU"/>
              </w:rPr>
              <w:t xml:space="preserve"> и ликвидация болезней животных</w:t>
            </w:r>
            <w:r w:rsidR="00241AD2" w:rsidRPr="00BC537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F7B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6A5B18" w:rsidP="001B073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ение </w:t>
            </w:r>
            <w:r w:rsidR="00277196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 по отлову и содержанию безнадзорных животных</w:t>
            </w:r>
            <w:r w:rsidR="001B0737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Порецкого муниципального округа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t xml:space="preserve"> (в 2023 году отловлено 57 голов животных без владельцев) </w:t>
            </w:r>
          </w:p>
        </w:tc>
      </w:tr>
      <w:tr w:rsidR="00241AD2" w:rsidRPr="00685948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68082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 xml:space="preserve">Подпрограмма </w:t>
            </w:r>
            <w:r w:rsidR="00277196">
              <w:rPr>
                <w:rFonts w:ascii="Times New Roman" w:hAnsi="Times New Roman" w:cs="Times New Roman"/>
              </w:rPr>
              <w:t>3</w:t>
            </w:r>
            <w:r w:rsidRPr="00BC537C">
              <w:rPr>
                <w:rFonts w:ascii="Times New Roman" w:hAnsi="Times New Roman" w:cs="Times New Roman"/>
              </w:rPr>
              <w:t xml:space="preserve"> «Развитие отраслей агропромышленного комплекса</w:t>
            </w:r>
            <w:r w:rsidR="001C0556">
              <w:rPr>
                <w:rFonts w:ascii="Times New Roman" w:hAnsi="Times New Roman" w:cs="Times New Roman"/>
              </w:rPr>
              <w:t xml:space="preserve"> Порецкого муниципального </w:t>
            </w:r>
            <w:r w:rsidR="0068082C">
              <w:rPr>
                <w:rFonts w:ascii="Times New Roman" w:hAnsi="Times New Roman" w:cs="Times New Roman"/>
              </w:rPr>
              <w:t>округа</w:t>
            </w:r>
            <w:r w:rsidR="001C0556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BC53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AD2" w:rsidRPr="00685948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771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B5E" w:rsidRPr="00BC537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1B0737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 xml:space="preserve">Основное мероприятие 1 </w:t>
            </w:r>
            <w:r w:rsidRPr="00BC537C">
              <w:rPr>
                <w:rFonts w:ascii="Times New Roman" w:hAnsi="Times New Roman" w:cs="Times New Roman"/>
                <w:color w:val="000000"/>
              </w:rPr>
              <w:t>«Борьба с распространением борщевика Сосновского»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9F7B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BC537C" w:rsidRDefault="006A5B1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мероприятий по борьбе с распространением борщевика Сосновского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t xml:space="preserve"> (площадь земельных участков на которых 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проведены работы по уничтожению борщевика Сосновского в 2023 году составляют 13,8 га.)</w:t>
            </w:r>
          </w:p>
        </w:tc>
      </w:tr>
      <w:tr w:rsidR="00241AD2" w:rsidRPr="00685948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F0153" w:rsidP="001B0737">
            <w:pPr>
              <w:pStyle w:val="af5"/>
              <w:tabs>
                <w:tab w:val="left" w:pos="142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Подпрограмма 4</w:t>
            </w:r>
            <w:r w:rsidR="00241AD2" w:rsidRPr="00BC537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D38A4" w:rsidRPr="00BC537C">
              <w:rPr>
                <w:rFonts w:ascii="Times New Roman" w:hAnsi="Times New Roman"/>
                <w:szCs w:val="24"/>
                <w:lang w:val="ru-RU"/>
              </w:rPr>
              <w:t>«</w:t>
            </w:r>
            <w:r w:rsidR="00241AD2" w:rsidRPr="00BC537C">
              <w:rPr>
                <w:rFonts w:ascii="Times New Roman" w:hAnsi="Times New Roman"/>
                <w:szCs w:val="24"/>
                <w:lang w:val="ru-RU"/>
              </w:rPr>
              <w:t xml:space="preserve">Развитие мелиорации земель сельскохозяйственного назначения </w:t>
            </w:r>
            <w:r w:rsidR="0068082C">
              <w:rPr>
                <w:rFonts w:ascii="Times New Roman" w:hAnsi="Times New Roman"/>
                <w:szCs w:val="24"/>
                <w:lang w:val="ru-RU"/>
              </w:rPr>
              <w:t xml:space="preserve">Порецкого муниципального округа </w:t>
            </w:r>
            <w:r w:rsidR="00241AD2" w:rsidRPr="00BC537C">
              <w:rPr>
                <w:rFonts w:ascii="Times New Roman" w:hAnsi="Times New Roman"/>
                <w:szCs w:val="24"/>
                <w:lang w:val="ru-RU"/>
              </w:rPr>
              <w:t>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AD2" w:rsidRPr="00685948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F015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7B5E" w:rsidRPr="00BC537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1B0737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Основное мероприятие 1 «Подготовка проектов межевания земельных участков и проведение кадастровых работ»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9F7B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BC537C" w:rsidRDefault="008A25FF" w:rsidP="00EB2366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 по межеванию земельных участков и проведение кадастровых работ</w:t>
            </w:r>
            <w:r w:rsidR="006808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2366" w:rsidRPr="00EB236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B2366">
              <w:rPr>
                <w:rFonts w:ascii="Times New Roman" w:hAnsi="Times New Roman" w:cs="Times New Roman"/>
                <w:sz w:val="18"/>
                <w:szCs w:val="18"/>
              </w:rPr>
              <w:t xml:space="preserve">в 2023 году проведено </w:t>
            </w:r>
            <w:r w:rsidR="00EB2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кадастровых работ</w:t>
            </w:r>
            <w:r w:rsidR="00EB2366" w:rsidRPr="00EB2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изготовлению межевых планов в отношении земельных участков из земель сельскохозяйственного назначения на общей  площади 122,48  га</w:t>
            </w:r>
            <w:r w:rsidR="00EB236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p w:rsidR="00286D9D" w:rsidRPr="00BC537C" w:rsidRDefault="00286D9D" w:rsidP="00BC537C">
      <w:pPr>
        <w:pStyle w:val="ab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BC537C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0" w:name="sub_111111"/>
      <w:r w:rsidRPr="00BC537C">
        <w:rPr>
          <w:lang w:val="ru-RU"/>
        </w:rPr>
        <w:t>(</w:t>
      </w:r>
      <w:r w:rsidRPr="00BC537C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1" w:name="sub_111222"/>
      <w:bookmarkEnd w:id="0"/>
      <w:r w:rsidRPr="00BC537C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5B6307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программы </w:t>
      </w:r>
      <w:r w:rsidR="008F1629">
        <w:rPr>
          <w:sz w:val="24"/>
          <w:szCs w:val="24"/>
          <w:lang w:val="ru-RU"/>
        </w:rPr>
        <w:t>Порецкого муниципального округа</w:t>
      </w:r>
      <w:r w:rsidRPr="00BC537C">
        <w:rPr>
          <w:sz w:val="24"/>
          <w:szCs w:val="24"/>
          <w:lang w:val="ru-RU"/>
        </w:rPr>
        <w:t xml:space="preserve"> (подпрограммы </w:t>
      </w:r>
      <w:r w:rsidR="005B6307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5B6307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программы </w:t>
      </w:r>
      <w:r w:rsidR="005B6307" w:rsidRPr="00BC537C">
        <w:rPr>
          <w:sz w:val="24"/>
          <w:szCs w:val="24"/>
          <w:lang w:val="ru-RU"/>
        </w:rPr>
        <w:t xml:space="preserve">Порецкого </w:t>
      </w:r>
      <w:r w:rsidR="008F1629">
        <w:rPr>
          <w:sz w:val="24"/>
          <w:szCs w:val="24"/>
          <w:lang w:val="ru-RU"/>
        </w:rPr>
        <w:t>муниципального округа</w:t>
      </w:r>
      <w:r w:rsidRPr="00BC537C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5B6307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программы </w:t>
      </w:r>
      <w:r w:rsidR="005B6307" w:rsidRPr="00BC537C">
        <w:rPr>
          <w:sz w:val="24"/>
          <w:szCs w:val="24"/>
          <w:lang w:val="ru-RU"/>
        </w:rPr>
        <w:t xml:space="preserve">Порецкого </w:t>
      </w:r>
      <w:r w:rsidR="008F1629">
        <w:rPr>
          <w:sz w:val="24"/>
          <w:szCs w:val="24"/>
          <w:lang w:val="ru-RU"/>
        </w:rPr>
        <w:t>муниципального округа</w:t>
      </w:r>
      <w:r w:rsidRPr="00BC537C">
        <w:rPr>
          <w:sz w:val="24"/>
          <w:szCs w:val="24"/>
          <w:lang w:val="ru-RU"/>
        </w:rPr>
        <w:t xml:space="preserve"> (подпрограммы </w:t>
      </w:r>
      <w:r w:rsidR="005B6307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5B6307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программы </w:t>
      </w:r>
      <w:r w:rsidR="005B6307" w:rsidRPr="00BC537C">
        <w:rPr>
          <w:sz w:val="24"/>
          <w:szCs w:val="24"/>
          <w:lang w:val="ru-RU"/>
        </w:rPr>
        <w:t>Порецкого района</w:t>
      </w:r>
      <w:r w:rsidRPr="00BC537C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jc w:val="left"/>
        <w:rPr>
          <w:lang w:val="ru-RU"/>
        </w:rPr>
        <w:sectPr w:rsidR="00286D9D" w:rsidRPr="00BC537C" w:rsidSect="002F0153">
          <w:headerReference w:type="default" r:id="rId8"/>
          <w:footerReference w:type="default" r:id="rId9"/>
          <w:pgSz w:w="11905" w:h="16837"/>
          <w:pgMar w:top="1134" w:right="423" w:bottom="1440" w:left="1276" w:header="720" w:footer="720" w:gutter="0"/>
          <w:cols w:space="720"/>
          <w:noEndnote/>
        </w:sectPr>
      </w:pPr>
    </w:p>
    <w:p w:rsidR="00116FCA" w:rsidRPr="00BC537C" w:rsidRDefault="00116F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№10</w:t>
      </w:r>
    </w:p>
    <w:p w:rsidR="006744CA" w:rsidRPr="00BC537C" w:rsidRDefault="006744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BC537C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2F0153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BC537C" w:rsidRDefault="00286D9D" w:rsidP="00BC537C">
      <w:pPr>
        <w:pStyle w:val="1"/>
        <w:tabs>
          <w:tab w:val="left" w:pos="142"/>
          <w:tab w:val="left" w:pos="3480"/>
          <w:tab w:val="center" w:pos="7618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>Сведения</w:t>
      </w:r>
      <w:r w:rsidRPr="00BC537C">
        <w:rPr>
          <w:rFonts w:ascii="Times New Roman" w:hAnsi="Times New Roman" w:cs="Times New Roman"/>
        </w:rPr>
        <w:br/>
        <w:t xml:space="preserve">о достижении значений целевых показателей (индикаторов) </w:t>
      </w:r>
      <w:r w:rsidR="004E3A87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4E3A87" w:rsidRPr="00BC537C">
        <w:rPr>
          <w:rFonts w:ascii="Times New Roman" w:hAnsi="Times New Roman" w:cs="Times New Roman"/>
        </w:rPr>
        <w:t>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4E3A87" w:rsidRPr="00BC537C">
        <w:rPr>
          <w:rFonts w:ascii="Times New Roman" w:hAnsi="Times New Roman" w:cs="Times New Roman"/>
        </w:rPr>
        <w:t xml:space="preserve">Порецкого </w:t>
      </w:r>
      <w:r w:rsidR="008F1629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>, подпрограмм</w:t>
      </w:r>
      <w:r w:rsidR="008F1629">
        <w:rPr>
          <w:rFonts w:ascii="Times New Roman" w:hAnsi="Times New Roman" w:cs="Times New Roman"/>
        </w:rPr>
        <w:t xml:space="preserve"> </w:t>
      </w:r>
      <w:r w:rsidRPr="00BC537C">
        <w:rPr>
          <w:rFonts w:ascii="Times New Roman" w:hAnsi="Times New Roman" w:cs="Times New Roman"/>
        </w:rPr>
        <w:t xml:space="preserve"> </w:t>
      </w:r>
      <w:r w:rsidR="004E3A87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4E3A87" w:rsidRPr="00BC537C">
        <w:rPr>
          <w:rFonts w:ascii="Times New Roman" w:hAnsi="Times New Roman" w:cs="Times New Roman"/>
        </w:rPr>
        <w:t>ниципальн</w:t>
      </w:r>
      <w:r w:rsidRPr="00BC537C">
        <w:rPr>
          <w:rFonts w:ascii="Times New Roman" w:hAnsi="Times New Roman" w:cs="Times New Roman"/>
        </w:rPr>
        <w:t xml:space="preserve">ой программы </w:t>
      </w:r>
      <w:r w:rsidR="004E3A87" w:rsidRPr="00BC537C">
        <w:rPr>
          <w:rFonts w:ascii="Times New Roman" w:hAnsi="Times New Roman" w:cs="Times New Roman"/>
        </w:rPr>
        <w:t xml:space="preserve">Порецкого </w:t>
      </w:r>
      <w:r w:rsidR="002F0153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 xml:space="preserve"> (программ)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840"/>
        <w:gridCol w:w="1560"/>
        <w:gridCol w:w="1766"/>
        <w:gridCol w:w="11"/>
        <w:gridCol w:w="1123"/>
        <w:gridCol w:w="11"/>
        <w:gridCol w:w="1265"/>
        <w:gridCol w:w="11"/>
        <w:gridCol w:w="981"/>
        <w:gridCol w:w="11"/>
        <w:gridCol w:w="1669"/>
        <w:gridCol w:w="11"/>
        <w:gridCol w:w="1929"/>
      </w:tblGrid>
      <w:tr w:rsidR="00286D9D" w:rsidRPr="00685948" w:rsidTr="00E71C0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N пп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3D37EF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показателей (индикаторов) </w:t>
            </w:r>
            <w:r w:rsidR="004E3A87" w:rsidRPr="00BC537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5825" w:rsidRPr="00BC537C">
              <w:rPr>
                <w:rFonts w:ascii="Times New Roman" w:hAnsi="Times New Roman" w:cs="Times New Roman"/>
                <w:sz w:val="20"/>
                <w:szCs w:val="20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</w:t>
            </w:r>
            <w:r w:rsidR="004E3A87"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Порецкого </w:t>
            </w:r>
            <w:r w:rsidR="003D37EF">
              <w:rPr>
                <w:rFonts w:ascii="Times New Roman" w:hAnsi="Times New Roman" w:cs="Times New Roman"/>
                <w:sz w:val="20"/>
                <w:szCs w:val="20"/>
              </w:rPr>
              <w:t>МО,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 </w:t>
            </w:r>
            <w:r w:rsidR="004E3A87" w:rsidRPr="00BC537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5825" w:rsidRPr="00BC537C">
              <w:rPr>
                <w:rFonts w:ascii="Times New Roman" w:hAnsi="Times New Roman" w:cs="Times New Roman"/>
                <w:sz w:val="20"/>
                <w:szCs w:val="20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BC537C" w:rsidTr="00E71C0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BC537C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D9D" w:rsidRPr="00BC537C" w:rsidTr="00E71C0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4E3A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6D9D" w:rsidRPr="00BC537C">
              <w:rPr>
                <w:rFonts w:ascii="Times New Roman" w:hAnsi="Times New Roman" w:cs="Times New Roman"/>
                <w:sz w:val="20"/>
                <w:szCs w:val="20"/>
              </w:rPr>
              <w:t>ервоначальный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4E3A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86D9D" w:rsidRPr="00BC537C">
              <w:rPr>
                <w:rFonts w:ascii="Times New Roman" w:hAnsi="Times New Roman" w:cs="Times New Roman"/>
                <w:sz w:val="20"/>
                <w:szCs w:val="20"/>
              </w:rPr>
              <w:t>точненный 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29A" w:rsidRPr="00685948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3D37EF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Порецкого </w:t>
            </w:r>
            <w:r w:rsidR="003D37E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(программа)</w:t>
            </w:r>
            <w:r w:rsidR="00776589"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589"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научного и информационного обслуживания агропромышленного комплекса»</w:t>
            </w:r>
          </w:p>
        </w:tc>
      </w:tr>
      <w:tr w:rsidR="00F8029A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89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6589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 и управления агропромышленным комплексом.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37EF" w:rsidRPr="00685948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C44075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(программа) </w:t>
            </w: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«Развитие ветеринарии в Порецком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 округе</w:t>
            </w: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Чувашской Республик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3D37EF" w:rsidRPr="003D37EF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3D37EF" w:rsidRPr="003D37EF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C44075" w:rsidP="00C44075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эпизоотического и ветеринарно-санитарного благополучия на территории Порецкого муниципального округа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4075" w:rsidRPr="00C44075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на территории Порецкого муниципального округа Чувашской Республики мероприятий по отлову и содержанию безнадзорных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76589" w:rsidRPr="00685948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3D37EF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Порецкого </w:t>
            </w:r>
            <w:r w:rsidR="003D37E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64CE6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(программа) «Развитие отрасли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агропромышленного комплекса»</w:t>
            </w:r>
          </w:p>
        </w:tc>
      </w:tr>
      <w:tr w:rsidR="00776589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E4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сопоставимых ценах)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B235E4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5A51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C42AF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D200C" w:rsidRDefault="00FC42AF" w:rsidP="00FD200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702DD" w:rsidRDefault="00B702D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112,9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D200C" w:rsidRDefault="00FC42AF" w:rsidP="00FD200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104,0</w:t>
            </w:r>
          </w:p>
        </w:tc>
      </w:tr>
      <w:tr w:rsidR="00B235E4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 в хозяйствах всех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B235E4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</w:rPr>
            </w:pPr>
            <w:r w:rsidRPr="00455A51">
              <w:rPr>
                <w:sz w:val="20"/>
                <w:szCs w:val="20"/>
              </w:rPr>
              <w:t>108,8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C42AF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C42AF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702DD" w:rsidRDefault="00B702D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117,0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101,3</w:t>
            </w:r>
          </w:p>
        </w:tc>
      </w:tr>
      <w:tr w:rsidR="00B235E4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235E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 в хозяйствах всех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B235E4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455A51">
              <w:rPr>
                <w:sz w:val="20"/>
                <w:szCs w:val="20"/>
              </w:rPr>
              <w:t>154,6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B702D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102,4</w:t>
            </w:r>
          </w:p>
        </w:tc>
      </w:tr>
      <w:tr w:rsidR="00343AD1" w:rsidRPr="00343AD1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BC537C" w:rsidRDefault="00343AD1" w:rsidP="00B235E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17,8</w:t>
            </w:r>
          </w:p>
        </w:tc>
      </w:tr>
      <w:tr w:rsidR="00343AD1" w:rsidRPr="00343AD1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BC537C" w:rsidRDefault="00343AD1" w:rsidP="00B235E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Валовый сбор зерновых и зернобобовых культур в сельскохозяйственных организациях, крестьянских (фермерских) хозяйствах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343AD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45,6</w:t>
            </w:r>
          </w:p>
        </w:tc>
      </w:tr>
      <w:tr w:rsidR="00B235E4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35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887D9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работников, занятых в сельском хозяйстве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887D9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455A51">
              <w:rPr>
                <w:sz w:val="20"/>
                <w:szCs w:val="20"/>
                <w:lang w:val="ru-RU"/>
              </w:rPr>
              <w:t>29859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29059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29059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34085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29616</w:t>
            </w:r>
          </w:p>
        </w:tc>
      </w:tr>
      <w:tr w:rsidR="00B235E4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235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3614A8" w:rsidP="003614A8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3614A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га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455A51">
              <w:rPr>
                <w:sz w:val="20"/>
                <w:szCs w:val="20"/>
                <w:lang w:val="ru-RU"/>
              </w:rPr>
              <w:t>29,26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2C2363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29,26</w:t>
            </w:r>
          </w:p>
        </w:tc>
      </w:tr>
      <w:tr w:rsidR="00FD200C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2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3614A8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картофеля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455A51" w:rsidRDefault="00FD200C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5A51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1,48</w:t>
            </w:r>
          </w:p>
        </w:tc>
      </w:tr>
      <w:tr w:rsidR="00FD200C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2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3614A8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скота и птицы на убой в хозяйствах всех категорий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455A51" w:rsidRDefault="00FD200C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5A51">
              <w:rPr>
                <w:rFonts w:ascii="Times New Roman" w:hAnsi="Times New Roman" w:cs="Times New Roman"/>
                <w:sz w:val="20"/>
                <w:szCs w:val="20"/>
              </w:rPr>
              <w:t>0,807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</w:tr>
      <w:tr w:rsidR="00FD200C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2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3614A8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455A51" w:rsidRDefault="00FD200C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5A5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</w:tr>
      <w:tr w:rsidR="003614A8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14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C537C" w:rsidRDefault="00FD200C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на котором проведены работы по уничтожению борщевика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C537C" w:rsidRDefault="00FD200C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FD200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FD200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FD200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FD200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C537C" w:rsidRDefault="00FD200C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FD200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12,77</w:t>
            </w:r>
          </w:p>
        </w:tc>
      </w:tr>
      <w:tr w:rsidR="00B235E4" w:rsidRPr="00685948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E64CE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(программа) «Развитие </w:t>
            </w:r>
            <w:r w:rsidR="00E64CE6">
              <w:rPr>
                <w:rFonts w:ascii="Times New Roman" w:hAnsi="Times New Roman" w:cs="Times New Roman"/>
                <w:sz w:val="20"/>
                <w:szCs w:val="20"/>
              </w:rPr>
              <w:t>мелиорации земель сельскохозяйственного назначения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235E4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CE6" w:rsidRPr="00CC2646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BC537C" w:rsidRDefault="00E64CE6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BC537C" w:rsidRDefault="00CC2646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назначения, включая количественные и качественные характеристики сельскохозяйственных угодий, вовлекаемых в оборот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CC2646" w:rsidP="00CC2646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2646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5969C7" w:rsidP="008B3C74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360F8F" w:rsidP="008B3C7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360F8F" w:rsidP="008B3C74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360F8F" w:rsidP="008B3C7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360F8F" w:rsidP="008B3C74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360F8F" w:rsidP="008B3C7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235E4" w:rsidRPr="00CC2646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E64CE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CC2646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в оборот земель сельскохозяйственного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CC2646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702D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702D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702DD" w:rsidP="00B702DD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272,0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5969C7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653,0</w:t>
            </w:r>
          </w:p>
        </w:tc>
      </w:tr>
    </w:tbl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p w:rsidR="00286D9D" w:rsidRPr="00BC537C" w:rsidRDefault="00286D9D" w:rsidP="00BC537C">
      <w:pPr>
        <w:pStyle w:val="ab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BC537C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  <w:bookmarkStart w:id="2" w:name="sub_7777"/>
      <w:r w:rsidRPr="00BC537C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  <w:bookmarkEnd w:id="2"/>
    </w:p>
    <w:p w:rsidR="00E64CE6" w:rsidRDefault="00E64CE6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BC537C" w:rsidRDefault="00116F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№11</w:t>
      </w:r>
    </w:p>
    <w:p w:rsidR="006744CA" w:rsidRPr="00BC537C" w:rsidRDefault="006744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BC537C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2C2363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C2363" w:rsidRDefault="002C2363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</w:p>
    <w:p w:rsidR="002C2363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>Отчет</w:t>
      </w:r>
      <w:r w:rsidRPr="00BC537C">
        <w:rPr>
          <w:rFonts w:ascii="Times New Roman" w:hAnsi="Times New Roman" w:cs="Times New Roman"/>
        </w:rPr>
        <w:br/>
        <w:t xml:space="preserve">об использовании бюджетных ассигнований бюджета </w:t>
      </w:r>
      <w:r w:rsidR="004E3A87" w:rsidRPr="00BC537C">
        <w:rPr>
          <w:rFonts w:ascii="Times New Roman" w:hAnsi="Times New Roman" w:cs="Times New Roman"/>
        </w:rPr>
        <w:t xml:space="preserve">Порецкого </w:t>
      </w:r>
      <w:r w:rsidR="002C2363">
        <w:rPr>
          <w:rFonts w:ascii="Times New Roman" w:hAnsi="Times New Roman" w:cs="Times New Roman"/>
        </w:rPr>
        <w:t>муниципального округа</w:t>
      </w:r>
      <w:r w:rsidR="00984E02">
        <w:rPr>
          <w:rFonts w:ascii="Times New Roman" w:hAnsi="Times New Roman" w:cs="Times New Roman"/>
        </w:rPr>
        <w:t xml:space="preserve"> Чувашской Республики</w:t>
      </w:r>
    </w:p>
    <w:p w:rsidR="00286D9D" w:rsidRPr="00BC537C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 xml:space="preserve"> на реализацию </w:t>
      </w:r>
      <w:r w:rsidR="004E3A87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4E3A87" w:rsidRPr="00BC537C">
        <w:rPr>
          <w:rFonts w:ascii="Times New Roman" w:hAnsi="Times New Roman" w:cs="Times New Roman"/>
        </w:rPr>
        <w:t>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4E3A87" w:rsidRPr="00BC537C">
        <w:rPr>
          <w:rFonts w:ascii="Times New Roman" w:hAnsi="Times New Roman" w:cs="Times New Roman"/>
        </w:rPr>
        <w:t xml:space="preserve">Порецкого </w:t>
      </w:r>
      <w:r w:rsidR="002C2363">
        <w:rPr>
          <w:rFonts w:ascii="Times New Roman" w:hAnsi="Times New Roman" w:cs="Times New Roman"/>
        </w:rPr>
        <w:t>муниципального округа</w:t>
      </w:r>
      <w:r w:rsidR="00984E02">
        <w:rPr>
          <w:rFonts w:ascii="Times New Roman" w:hAnsi="Times New Roman" w:cs="Times New Roman"/>
        </w:rPr>
        <w:t xml:space="preserve"> Чувашской Республики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4426"/>
        <w:gridCol w:w="1260"/>
        <w:gridCol w:w="1504"/>
        <w:gridCol w:w="1856"/>
        <w:gridCol w:w="3460"/>
      </w:tblGrid>
      <w:tr w:rsidR="00286D9D" w:rsidRPr="00BC537C" w:rsidTr="002C2BA2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8C600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286D9D" w:rsidRPr="00BC537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 (подпрограммы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, программы)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Расходы, тыс. рублей</w:t>
            </w:r>
          </w:p>
        </w:tc>
      </w:tr>
      <w:tr w:rsidR="00286D9D" w:rsidRPr="00685948" w:rsidTr="002C2BA2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план расходов с начала реализации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(подпрограммы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расходы с начала реализации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 (подпрограммы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ной программы, программы)</w:t>
            </w:r>
          </w:p>
        </w:tc>
      </w:tr>
      <w:tr w:rsidR="00286D9D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8C6004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86D9D"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="00286D9D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ная программа 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Порецкого района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015B0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«Развитие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7606D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724,9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7606D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918,8</w:t>
            </w:r>
          </w:p>
        </w:tc>
      </w:tr>
      <w:tr w:rsidR="00286D9D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DD38A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«Организация научного и информационного обслуживания агропромышленного комплекса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C96BD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  <w:p w:rsidR="00C96BDA" w:rsidRPr="00BC537C" w:rsidRDefault="00C96BDA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lang w:val="ru-RU"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C128D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286D9D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DD38A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«Развитие ветеринарии в Порецком районе Чувашской Республике»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407,3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9C128D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128D">
              <w:rPr>
                <w:rFonts w:ascii="Times New Roman" w:hAnsi="Times New Roman" w:cs="Times New Roman"/>
                <w:sz w:val="22"/>
                <w:szCs w:val="22"/>
              </w:rPr>
              <w:t>142,9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9C128D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128D">
              <w:rPr>
                <w:rFonts w:ascii="Times New Roman" w:hAnsi="Times New Roman" w:cs="Times New Roman"/>
                <w:sz w:val="22"/>
                <w:szCs w:val="22"/>
              </w:rPr>
              <w:t>407,3</w:t>
            </w:r>
          </w:p>
        </w:tc>
      </w:tr>
      <w:tr w:rsidR="00DD38A4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2C2363" w:rsidP="002C2363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</w:t>
            </w:r>
            <w:r w:rsidR="00DD38A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(программа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D38A4" w:rsidRPr="00BC53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DD38A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«Развитие отраслей агропромышленного комплекса»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310,3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8A4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319,8</w:t>
            </w:r>
          </w:p>
        </w:tc>
      </w:tr>
      <w:tr w:rsidR="00DD38A4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DD38A4" w:rsidP="002C2363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C2363">
              <w:rPr>
                <w:rFonts w:ascii="Times New Roman" w:hAnsi="Times New Roman" w:cs="Times New Roman"/>
                <w:sz w:val="22"/>
                <w:szCs w:val="22"/>
              </w:rPr>
              <w:t>4 (программа 4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DD38A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«Развитие мелиорации земель сельскохозяйственного назначения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161,7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8A4" w:rsidRPr="00BC537C" w:rsidRDefault="009C128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81,7</w:t>
            </w:r>
          </w:p>
        </w:tc>
      </w:tr>
    </w:tbl>
    <w:p w:rsidR="00E64CE6" w:rsidRDefault="00E64CE6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BC537C" w:rsidRDefault="00116F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№12</w:t>
      </w:r>
    </w:p>
    <w:p w:rsidR="006744CA" w:rsidRPr="00BC537C" w:rsidRDefault="006744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BC537C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2C2363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C2363" w:rsidRDefault="002C2363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</w:p>
    <w:p w:rsidR="00984E02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 xml:space="preserve">Информация </w:t>
      </w:r>
      <w:r w:rsidRPr="00BC537C">
        <w:rPr>
          <w:rFonts w:ascii="Times New Roman" w:hAnsi="Times New Roman" w:cs="Times New Roman"/>
        </w:rPr>
        <w:br/>
        <w:t xml:space="preserve">о финансировании реализации </w:t>
      </w:r>
      <w:r w:rsidR="008C6004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8C6004" w:rsidRPr="00BC537C">
        <w:rPr>
          <w:rFonts w:ascii="Times New Roman" w:hAnsi="Times New Roman" w:cs="Times New Roman"/>
        </w:rPr>
        <w:t>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8C6004" w:rsidRPr="00BC537C">
        <w:rPr>
          <w:rFonts w:ascii="Times New Roman" w:hAnsi="Times New Roman" w:cs="Times New Roman"/>
        </w:rPr>
        <w:t xml:space="preserve">Порецкого </w:t>
      </w:r>
      <w:r w:rsidR="002C2363">
        <w:rPr>
          <w:rFonts w:ascii="Times New Roman" w:hAnsi="Times New Roman" w:cs="Times New Roman"/>
        </w:rPr>
        <w:t>муниципального округа</w:t>
      </w:r>
      <w:r w:rsidR="00984E02">
        <w:rPr>
          <w:rFonts w:ascii="Times New Roman" w:hAnsi="Times New Roman" w:cs="Times New Roman"/>
        </w:rPr>
        <w:t xml:space="preserve"> Чувашской Республики</w:t>
      </w:r>
    </w:p>
    <w:p w:rsidR="00286D9D" w:rsidRPr="00BC537C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 xml:space="preserve"> за счет всех источников финансирования за </w:t>
      </w:r>
      <w:r w:rsidR="00C96BDA" w:rsidRPr="00BC537C">
        <w:rPr>
          <w:rFonts w:ascii="Times New Roman" w:hAnsi="Times New Roman" w:cs="Times New Roman"/>
        </w:rPr>
        <w:t>202</w:t>
      </w:r>
      <w:r w:rsidR="002C2363">
        <w:rPr>
          <w:rFonts w:ascii="Times New Roman" w:hAnsi="Times New Roman" w:cs="Times New Roman"/>
        </w:rPr>
        <w:t>3</w:t>
      </w:r>
      <w:r w:rsidR="00C96BDA" w:rsidRPr="00BC537C">
        <w:rPr>
          <w:rFonts w:ascii="Times New Roman" w:hAnsi="Times New Roman" w:cs="Times New Roman"/>
        </w:rPr>
        <w:t xml:space="preserve"> </w:t>
      </w:r>
      <w:r w:rsidRPr="00BC537C">
        <w:rPr>
          <w:rFonts w:ascii="Times New Roman" w:hAnsi="Times New Roman" w:cs="Times New Roman"/>
        </w:rPr>
        <w:t>год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50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437"/>
        <w:gridCol w:w="4459"/>
        <w:gridCol w:w="1832"/>
        <w:gridCol w:w="1906"/>
      </w:tblGrid>
      <w:tr w:rsidR="00286D9D" w:rsidRPr="00BC537C" w:rsidTr="002C2BA2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sub_7111623"/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6346E3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ной программы 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Порецкого </w:t>
            </w:r>
            <w:r w:rsidR="006346E3">
              <w:rPr>
                <w:rFonts w:ascii="Times New Roman" w:hAnsi="Times New Roman" w:cs="Times New Roman"/>
                <w:sz w:val="21"/>
                <w:szCs w:val="21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 (подпрограммы 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План, тыс. рублей</w:t>
            </w:r>
            <w:hyperlink w:anchor="sub_8888" w:history="1">
              <w:r w:rsidRPr="00BC537C">
                <w:rPr>
                  <w:rStyle w:val="a4"/>
                  <w:rFonts w:ascii="Times New Roman" w:hAnsi="Times New Roman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BC537C">
                <w:rPr>
                  <w:rStyle w:val="a4"/>
                  <w:rFonts w:ascii="Times New Roman" w:hAnsi="Times New Roman"/>
                  <w:sz w:val="21"/>
                  <w:szCs w:val="21"/>
                </w:rPr>
                <w:t>**</w:t>
              </w:r>
            </w:hyperlink>
          </w:p>
        </w:tc>
      </w:tr>
      <w:tr w:rsidR="00286D9D" w:rsidRPr="00BC537C" w:rsidTr="002C2BA2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286D9D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8C6004" w:rsidP="006346E3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Муниципаль</w:t>
            </w:r>
            <w:r w:rsidR="00286D9D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ная программа 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Порецкого </w:t>
            </w:r>
            <w:r w:rsidR="006346E3">
              <w:rPr>
                <w:rFonts w:ascii="Times New Roman" w:hAnsi="Times New Roman" w:cs="Times New Roman"/>
                <w:sz w:val="21"/>
                <w:szCs w:val="21"/>
              </w:rPr>
              <w:t>муниципального округа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724,9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1B073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918,8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1B073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80,8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436,2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1B073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708,7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E264D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21B87">
              <w:rPr>
                <w:rFonts w:ascii="Times New Roman" w:hAnsi="Times New Roman" w:cs="Times New Roman"/>
                <w:sz w:val="21"/>
                <w:szCs w:val="21"/>
              </w:rPr>
              <w:t>33,6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1B073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129,3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E264D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0E5C2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E264D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0E5C2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bCs/>
                <w:sz w:val="21"/>
                <w:szCs w:val="21"/>
              </w:rPr>
              <w:t>«Организация научного и информационного обслуживания агропромышленного комплекса»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110,0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1B073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110,0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1B073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5F1A2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«Развитие ветеринарии в Порецком </w:t>
            </w:r>
            <w:r w:rsidR="005F1A2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муниципальном округе </w:t>
            </w:r>
            <w:r w:rsidRPr="00BC537C">
              <w:rPr>
                <w:rFonts w:ascii="Times New Roman" w:hAnsi="Times New Roman" w:cs="Times New Roman"/>
                <w:bCs/>
                <w:sz w:val="21"/>
                <w:szCs w:val="21"/>
              </w:rPr>
              <w:t>Чувашской Республике»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1B073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407,3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1B073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407,3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Pr="00BC537C" w:rsidRDefault="002C2363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3</w:t>
            </w:r>
            <w:r w:rsidR="0090256B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Pr="00BC537C" w:rsidRDefault="00183A30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21"/>
                <w:szCs w:val="21"/>
                <w:lang w:val="ru-RU"/>
              </w:rPr>
            </w:pPr>
            <w:r w:rsidRPr="00BC537C">
              <w:rPr>
                <w:sz w:val="21"/>
                <w:szCs w:val="21"/>
                <w:lang w:val="ru-RU"/>
              </w:rPr>
              <w:t>«Развитие отраслей агропромышленного комплекса»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310,3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60907" w:rsidP="001B073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319,8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6090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291,7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60907" w:rsidP="00F6090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300,6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6090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19,2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6090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Pr="00BC537C" w:rsidRDefault="002C2363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4</w:t>
            </w:r>
            <w:r w:rsidR="0090256B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Pr="00BC537C" w:rsidRDefault="00183A3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«Развитие мелиорации земель сельскохозяйственного назначения</w:t>
            </w:r>
            <w:r w:rsidR="00180725" w:rsidRPr="00BC537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6090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81,7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6090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80,8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6090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21B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60907" w:rsidP="00F6090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0,1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D445C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FD445C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D445C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8A499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286D9D" w:rsidRPr="00BC537C" w:rsidRDefault="00286D9D" w:rsidP="00BC537C">
      <w:pPr>
        <w:pStyle w:val="ab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BC537C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4" w:name="sub_8888"/>
      <w:r w:rsidRPr="00BC537C">
        <w:rPr>
          <w:lang w:val="ru-RU"/>
        </w:rPr>
        <w:t xml:space="preserve">* В </w:t>
      </w:r>
      <w:r w:rsidRPr="00BC537C">
        <w:rPr>
          <w:sz w:val="24"/>
          <w:szCs w:val="24"/>
          <w:lang w:val="ru-RU"/>
        </w:rPr>
        <w:t xml:space="preserve">соответствии с </w:t>
      </w:r>
      <w:r w:rsidR="00F60C0B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F60C0B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программой </w:t>
      </w:r>
      <w:r w:rsidR="00F60C0B" w:rsidRPr="00BC537C">
        <w:rPr>
          <w:sz w:val="24"/>
          <w:szCs w:val="24"/>
          <w:lang w:val="ru-RU"/>
        </w:rPr>
        <w:t xml:space="preserve">Порецкого </w:t>
      </w:r>
      <w:r w:rsidR="002C2363">
        <w:rPr>
          <w:sz w:val="24"/>
          <w:szCs w:val="24"/>
          <w:lang w:val="ru-RU"/>
        </w:rPr>
        <w:t>муниципального округа</w:t>
      </w:r>
      <w:r w:rsidRPr="00BC537C">
        <w:rPr>
          <w:sz w:val="24"/>
          <w:szCs w:val="24"/>
          <w:lang w:val="ru-RU"/>
        </w:rPr>
        <w:t>.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  <w:bookmarkStart w:id="5" w:name="sub_9999"/>
      <w:bookmarkEnd w:id="4"/>
      <w:r w:rsidRPr="00BC537C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BC537C">
        <w:rPr>
          <w:lang w:val="ru-RU"/>
        </w:rPr>
        <w:t>.</w:t>
      </w:r>
    </w:p>
    <w:bookmarkEnd w:id="5"/>
    <w:p w:rsidR="002C2BA2" w:rsidRPr="00BC537C" w:rsidRDefault="002C2BA2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F0A44" w:rsidRDefault="002F0A44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F0A44" w:rsidRDefault="002F0A44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BC537C" w:rsidRDefault="00116F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№13</w:t>
      </w:r>
    </w:p>
    <w:p w:rsidR="006744CA" w:rsidRPr="00BC537C" w:rsidRDefault="006744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BC537C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2C2363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C2363" w:rsidRDefault="002C2363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</w:p>
    <w:p w:rsidR="00286D9D" w:rsidRPr="00BC537C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>Информация</w:t>
      </w:r>
      <w:r w:rsidRPr="00BC537C">
        <w:rPr>
          <w:rFonts w:ascii="Times New Roman" w:hAnsi="Times New Roman" w:cs="Times New Roman"/>
        </w:rPr>
        <w:br/>
        <w:t xml:space="preserve">о финансировании реализации </w:t>
      </w:r>
      <w:r w:rsidR="00061636" w:rsidRPr="00BC537C">
        <w:rPr>
          <w:rFonts w:ascii="Times New Roman" w:hAnsi="Times New Roman" w:cs="Times New Roman"/>
        </w:rPr>
        <w:t>отраслевых</w:t>
      </w:r>
      <w:r w:rsidRPr="00BC537C">
        <w:rPr>
          <w:rFonts w:ascii="Times New Roman" w:hAnsi="Times New Roman" w:cs="Times New Roman"/>
        </w:rPr>
        <w:t xml:space="preserve"> целевых программ </w:t>
      </w:r>
      <w:r w:rsidR="00061636" w:rsidRPr="00BC537C">
        <w:rPr>
          <w:rFonts w:ascii="Times New Roman" w:hAnsi="Times New Roman" w:cs="Times New Roman"/>
        </w:rPr>
        <w:t xml:space="preserve">Порецкого </w:t>
      </w:r>
      <w:r w:rsidR="008F1629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061636" w:rsidRPr="00BC537C">
        <w:rPr>
          <w:rFonts w:ascii="Times New Roman" w:hAnsi="Times New Roman" w:cs="Times New Roman"/>
        </w:rPr>
        <w:t>муниципаль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061636" w:rsidRPr="00BC537C">
        <w:rPr>
          <w:rFonts w:ascii="Times New Roman" w:hAnsi="Times New Roman" w:cs="Times New Roman"/>
        </w:rPr>
        <w:t xml:space="preserve">Порецкого </w:t>
      </w:r>
      <w:r w:rsidR="008F1629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 xml:space="preserve"> за счет всех источников финансирования за </w:t>
      </w:r>
      <w:r w:rsidR="008F1629">
        <w:rPr>
          <w:rFonts w:ascii="Times New Roman" w:hAnsi="Times New Roman" w:cs="Times New Roman"/>
        </w:rPr>
        <w:t>2023</w:t>
      </w:r>
      <w:r w:rsidRPr="00BC537C">
        <w:rPr>
          <w:rFonts w:ascii="Times New Roman" w:hAnsi="Times New Roman" w:cs="Times New Roman"/>
        </w:rPr>
        <w:t xml:space="preserve"> год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57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127"/>
        <w:gridCol w:w="1134"/>
        <w:gridCol w:w="851"/>
        <w:gridCol w:w="739"/>
        <w:gridCol w:w="862"/>
        <w:gridCol w:w="863"/>
        <w:gridCol w:w="1931"/>
        <w:gridCol w:w="991"/>
        <w:gridCol w:w="981"/>
        <w:gridCol w:w="739"/>
        <w:gridCol w:w="831"/>
        <w:gridCol w:w="851"/>
        <w:gridCol w:w="851"/>
        <w:gridCol w:w="852"/>
      </w:tblGrid>
      <w:tr w:rsidR="00286D9D" w:rsidRPr="00685948" w:rsidTr="00CB7ED9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5F1A23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5F1A23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отраслевых 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 </w:t>
            </w:r>
            <w:r w:rsidR="00F60C0B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BC537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данные за год, предшествующий </w:t>
            </w:r>
          </w:p>
          <w:p w:rsidR="00552C57" w:rsidRPr="00BC537C" w:rsidRDefault="00552C5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BC537C" w:rsidRDefault="00552C5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BC537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31265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BC537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BC53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BC537C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312655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BC537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подгруппа) </w:t>
            </w:r>
            <w:hyperlink r:id="rId13" w:history="1">
              <w:r w:rsidRPr="00BC537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BC537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BC537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B7ED9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bCs/>
                <w:sz w:val="18"/>
                <w:szCs w:val="18"/>
              </w:rPr>
              <w:t>«Организация научного и информационного обслуживания агропромышленного комплекса»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CB7ED9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727717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CB7ED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727717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CB7ED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4687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E54687" w:rsidRPr="00BC537C" w:rsidRDefault="00E54687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F4668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«Организация конкурсов, выставок и ярмарок с участием организаций агропромышленного комплекса.»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CB7ED9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B7ED9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2771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2771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27717" w:rsidP="00727717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7F4668" w:rsidRPr="00BC53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2771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2771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727717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7717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  <w:r w:rsidRPr="00BC537C">
              <w:rPr>
                <w:sz w:val="18"/>
                <w:szCs w:val="18"/>
                <w:lang w:val="ru-RU"/>
              </w:rPr>
              <w:t xml:space="preserve">«Развитие ветеринарии в Порецком </w:t>
            </w:r>
            <w:r w:rsidR="00CB7ED9">
              <w:rPr>
                <w:sz w:val="18"/>
                <w:szCs w:val="18"/>
                <w:lang w:val="ru-RU"/>
              </w:rPr>
              <w:t>муниципальном округе</w:t>
            </w:r>
            <w:r w:rsidRPr="00BC537C">
              <w:rPr>
                <w:sz w:val="18"/>
                <w:szCs w:val="18"/>
                <w:lang w:val="ru-RU"/>
              </w:rPr>
              <w:t xml:space="preserve"> Чувашской Республике» включает следующие основные мероприятия.</w:t>
            </w:r>
          </w:p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B7ED9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 w:eastAsia="ru-RU"/>
              </w:rPr>
            </w:pPr>
            <w:r w:rsidRPr="00BC537C">
              <w:rPr>
                <w:color w:val="0C0E31"/>
                <w:sz w:val="18"/>
                <w:szCs w:val="18"/>
                <w:lang w:val="ru-RU"/>
              </w:rPr>
              <w:t>БУ ЧР "Порецкая Районная СББЖ" Госветслужбы Чувашии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652FE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652FE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652FE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4687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  <w:r w:rsidRPr="00BC537C">
              <w:rPr>
                <w:color w:val="000000" w:themeColor="text1"/>
                <w:sz w:val="18"/>
                <w:szCs w:val="18"/>
                <w:lang w:val="ru-RU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F61D5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727717">
            <w:pPr>
              <w:pStyle w:val="aa"/>
              <w:widowControl/>
              <w:tabs>
                <w:tab w:val="left" w:pos="142"/>
              </w:tabs>
              <w:autoSpaceDE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и проведение на территории Порецкого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 мероприятий по отлову и содержанию безнадзорных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CB7ED9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BC537C" w:rsidTr="00CB7ED9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171C2A" w:rsidRPr="00B702DD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02DD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C2A" w:rsidRPr="00B702DD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02DD">
              <w:rPr>
                <w:rFonts w:ascii="Times New Roman" w:hAnsi="Times New Roman" w:cs="Times New Roman"/>
                <w:sz w:val="18"/>
                <w:szCs w:val="18"/>
              </w:rPr>
              <w:t>«Развитие отраслей агропромышленного комплекса»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2A" w:rsidRPr="00B702DD" w:rsidRDefault="00171C2A" w:rsidP="00CB7ED9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02DD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B7ED9" w:rsidRPr="00B702DD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710EAB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  <w:lang w:val="ru-RU"/>
              </w:rPr>
              <w:t>1588,</w:t>
            </w:r>
            <w:r w:rsidR="00171C2A" w:rsidRPr="005A117A">
              <w:rPr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710EAB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 w:rsidRPr="005A117A">
              <w:rPr>
                <w:sz w:val="18"/>
                <w:szCs w:val="18"/>
                <w:lang w:val="ru-RU"/>
              </w:rPr>
              <w:t>310,3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710EAB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710EA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319,7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710EA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319,7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710EA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182,5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710EAB" w:rsidP="00710EAB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 w:rsidRPr="005A117A">
              <w:rPr>
                <w:sz w:val="18"/>
                <w:szCs w:val="18"/>
                <w:lang w:val="ru-RU"/>
              </w:rPr>
              <w:t>22,5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5A117A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5A117A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sz w:val="18"/>
                <w:szCs w:val="18"/>
                <w:lang w:val="ru-RU"/>
              </w:rPr>
            </w:pPr>
            <w:r w:rsidRPr="005A117A">
              <w:rPr>
                <w:sz w:val="18"/>
                <w:szCs w:val="18"/>
                <w:lang w:val="ru-RU"/>
              </w:rPr>
              <w:t>1564,5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5A117A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  <w:lang w:val="ru-RU"/>
              </w:rPr>
              <w:t>291,7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300,6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173,4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5A117A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5A117A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  <w:lang w:val="ru-RU"/>
              </w:rPr>
              <w:t>18,6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BC537C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Площадь земельных участков, на которых проведены работы по уничтожению борщевика Сосновского,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710EA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710EA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</w:tr>
      <w:tr w:rsidR="00D101BA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C00CC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«Реализация комплекса мероприятий по борьбе с распространением борщевика Сосновского на территории Порецкого </w:t>
            </w:r>
            <w:r w:rsidR="00C00C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Чувашской Республики»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C00CC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00CC7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C6D5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 w:rsidR="00D101BA" w:rsidRPr="00BC53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C6D5B" w:rsidP="006C6D5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C6D5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C6D5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C6D5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6C6D5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182,5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C6D5B" w:rsidP="006C6D5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</w:t>
            </w:r>
            <w:r w:rsidR="00D101BA" w:rsidRPr="00BC53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C6D5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C6D5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133500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133500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133500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173,4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133500" w:rsidP="00133500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133500" w:rsidP="0013350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101BA" w:rsidRPr="00BC537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133500" w:rsidP="0013350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133500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133500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1BA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101BA" w:rsidRPr="00BC537C" w:rsidRDefault="00D101BA" w:rsidP="00133500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 w:rsidR="00133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  <w:r w:rsidRPr="00BC537C">
              <w:rPr>
                <w:sz w:val="18"/>
                <w:szCs w:val="18"/>
                <w:lang w:val="ru-RU"/>
              </w:rPr>
              <w:t>«Стимулирование развития приоритетных подотраслей агропромышленного комплекса и развитие малых форм хозяйствования.»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C00CC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00CC7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00763A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22,5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00763A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00763A" w:rsidP="0000763A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D101BA" w:rsidP="0000763A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 w:rsidRPr="00BC537C">
              <w:rPr>
                <w:sz w:val="18"/>
                <w:szCs w:val="18"/>
              </w:rPr>
              <w:t>0,</w:t>
            </w:r>
            <w:r w:rsidR="0000763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00763A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0763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101BA" w:rsidRPr="00BC537C" w:rsidRDefault="00D101BA" w:rsidP="00133500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133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33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«Субсидии на поддержку граждан, ведущих личное подсобного хозяйства и применяющих специальный налоговый режим «Налог на профессиональный доход.»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00763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129</w:t>
            </w:r>
            <w:r w:rsidR="00D101BA" w:rsidRPr="00BC537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00763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1289,2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00763A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00763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425D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«Развитие мелиорации земель сельскохозяйственного назначения Чувашской Республики»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</w:t>
            </w:r>
            <w:r w:rsidR="00D101BA"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161,7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C535E" w:rsidRDefault="009C535E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9C535E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9C535E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9C535E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C535E" w:rsidRDefault="009C535E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155,1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C535E" w:rsidRDefault="009C535E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9C535E" w:rsidP="009C535E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01BA" w:rsidRPr="00BC537C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0,09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C535E" w:rsidRDefault="009C535E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9C535E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5</w:t>
            </w:r>
            <w:r w:rsidR="00D101BA" w:rsidRPr="00BC537C">
              <w:rPr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5</w:t>
            </w:r>
            <w:r w:rsidR="00D101BA" w:rsidRPr="00BC537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C535E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C535E" w:rsidRDefault="009C535E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9C535E" w:rsidP="009C535E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</w:tr>
      <w:tr w:rsidR="003D4191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Объем производства сельскохозяйственной продукции на площадях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тыс.тонн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3D4191" w:rsidRPr="00BC53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9C535E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«Субсидии на подготовку проектов межевания земельных участков и на проведение кадастровых работ»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</w:t>
            </w: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161,7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9C535E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</w:t>
            </w:r>
          </w:p>
        </w:tc>
      </w:tr>
      <w:tr w:rsidR="009C535E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9C535E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155,1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9C535E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C535E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0,09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9C535E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</w:tr>
      <w:tr w:rsidR="009C535E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5</w:t>
            </w:r>
            <w:r w:rsidRPr="00BC537C">
              <w:rPr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5</w:t>
            </w:r>
            <w:r w:rsidRPr="00BC537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9C535E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9C535E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</w:tr>
    </w:tbl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0"/>
          <w:szCs w:val="20"/>
        </w:rPr>
      </w:pPr>
    </w:p>
    <w:p w:rsidR="00286D9D" w:rsidRPr="00BC537C" w:rsidRDefault="00286D9D" w:rsidP="00BC537C">
      <w:pPr>
        <w:pStyle w:val="ab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BC537C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6" w:name="sub_7111634"/>
      <w:r w:rsidRPr="00BC537C">
        <w:rPr>
          <w:lang w:val="ru-RU"/>
        </w:rPr>
        <w:t xml:space="preserve">* </w:t>
      </w:r>
      <w:r w:rsidRPr="00BC537C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7" w:name="sub_711624"/>
      <w:bookmarkEnd w:id="6"/>
      <w:r w:rsidRPr="00BC537C">
        <w:rPr>
          <w:sz w:val="24"/>
          <w:szCs w:val="24"/>
          <w:lang w:val="ru-RU"/>
        </w:rPr>
        <w:t xml:space="preserve">** В соответствии с </w:t>
      </w:r>
      <w:r w:rsidR="00F60C0B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F60C0B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программой </w:t>
      </w:r>
      <w:r w:rsidR="00F60C0B" w:rsidRPr="00BC537C">
        <w:rPr>
          <w:sz w:val="24"/>
          <w:szCs w:val="24"/>
          <w:lang w:val="ru-RU"/>
        </w:rPr>
        <w:t>Порецкого района</w:t>
      </w:r>
      <w:r w:rsidRPr="00BC537C">
        <w:rPr>
          <w:sz w:val="24"/>
          <w:szCs w:val="24"/>
          <w:lang w:val="ru-RU"/>
        </w:rPr>
        <w:t>.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8" w:name="sub_1513333"/>
      <w:bookmarkEnd w:id="7"/>
      <w:r w:rsidRPr="00BC537C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BC537C" w:rsidRDefault="00C11DF6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</w:p>
    <w:sectPr w:rsidR="00C11DF6" w:rsidRPr="00BC537C" w:rsidSect="002F0153">
      <w:headerReference w:type="default" r:id="rId14"/>
      <w:footerReference w:type="default" r:id="rId15"/>
      <w:pgSz w:w="16838" w:h="11906" w:orient="landscape"/>
      <w:pgMar w:top="993" w:right="53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D4" w:rsidRDefault="00A65CD4" w:rsidP="002814F5">
      <w:pPr>
        <w:spacing w:after="0"/>
      </w:pPr>
      <w:r>
        <w:separator/>
      </w:r>
    </w:p>
  </w:endnote>
  <w:endnote w:type="continuationSeparator" w:id="0">
    <w:p w:rsidR="00A65CD4" w:rsidRDefault="00A65CD4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04"/>
      <w:gridCol w:w="3401"/>
      <w:gridCol w:w="3401"/>
    </w:tblGrid>
    <w:tr w:rsidR="0027129D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7129D" w:rsidRDefault="0027129D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7129D" w:rsidRDefault="0027129D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7129D" w:rsidRDefault="0027129D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12"/>
      <w:gridCol w:w="5007"/>
      <w:gridCol w:w="5007"/>
    </w:tblGrid>
    <w:tr w:rsidR="0027129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7129D" w:rsidRDefault="0027129D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7129D" w:rsidRDefault="0027129D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7129D" w:rsidRDefault="00312655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27129D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2D651A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 w:rsidR="0027129D">
            <w:rPr>
              <w:sz w:val="20"/>
              <w:szCs w:val="20"/>
            </w:rPr>
            <w:t>/</w:t>
          </w:r>
          <w:fldSimple w:instr="NUMPAGES  \* Arabic  \* MERGEFORMAT ">
            <w:r w:rsidR="002D651A" w:rsidRPr="002D651A">
              <w:rPr>
                <w:noProof/>
                <w:sz w:val="20"/>
                <w:szCs w:val="20"/>
              </w:rPr>
              <w:t>12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D4" w:rsidRDefault="00A65CD4" w:rsidP="002814F5">
      <w:pPr>
        <w:spacing w:after="0"/>
      </w:pPr>
      <w:r>
        <w:separator/>
      </w:r>
    </w:p>
  </w:footnote>
  <w:footnote w:type="continuationSeparator" w:id="0">
    <w:p w:rsidR="00A65CD4" w:rsidRDefault="00A65CD4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29D" w:rsidRPr="00B15FDD" w:rsidRDefault="0027129D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29D" w:rsidRPr="00B15FDD" w:rsidRDefault="0027129D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32E3"/>
    <w:rsid w:val="0000425D"/>
    <w:rsid w:val="00004905"/>
    <w:rsid w:val="0000763A"/>
    <w:rsid w:val="00015B09"/>
    <w:rsid w:val="00022489"/>
    <w:rsid w:val="00025819"/>
    <w:rsid w:val="000368A8"/>
    <w:rsid w:val="00042738"/>
    <w:rsid w:val="000439FE"/>
    <w:rsid w:val="0004756B"/>
    <w:rsid w:val="00061636"/>
    <w:rsid w:val="000D27A7"/>
    <w:rsid w:val="000D64FE"/>
    <w:rsid w:val="000E5C23"/>
    <w:rsid w:val="00113542"/>
    <w:rsid w:val="00115F0E"/>
    <w:rsid w:val="00116FCA"/>
    <w:rsid w:val="00133500"/>
    <w:rsid w:val="00140587"/>
    <w:rsid w:val="00144D39"/>
    <w:rsid w:val="00155666"/>
    <w:rsid w:val="001628D8"/>
    <w:rsid w:val="00166BC4"/>
    <w:rsid w:val="00171C2A"/>
    <w:rsid w:val="00180725"/>
    <w:rsid w:val="00183A30"/>
    <w:rsid w:val="001B0737"/>
    <w:rsid w:val="001C0556"/>
    <w:rsid w:val="001F36C7"/>
    <w:rsid w:val="00211D8A"/>
    <w:rsid w:val="002120A7"/>
    <w:rsid w:val="00215337"/>
    <w:rsid w:val="00237DD0"/>
    <w:rsid w:val="00241AD2"/>
    <w:rsid w:val="00254527"/>
    <w:rsid w:val="00261A34"/>
    <w:rsid w:val="002710C1"/>
    <w:rsid w:val="0027129D"/>
    <w:rsid w:val="00277196"/>
    <w:rsid w:val="002814F5"/>
    <w:rsid w:val="00286D9D"/>
    <w:rsid w:val="002952BF"/>
    <w:rsid w:val="002B5E87"/>
    <w:rsid w:val="002C2363"/>
    <w:rsid w:val="002C2BA2"/>
    <w:rsid w:val="002C5959"/>
    <w:rsid w:val="002D23A9"/>
    <w:rsid w:val="002D651A"/>
    <w:rsid w:val="002F0153"/>
    <w:rsid w:val="002F0A44"/>
    <w:rsid w:val="002F343E"/>
    <w:rsid w:val="002F5E6C"/>
    <w:rsid w:val="00307CD7"/>
    <w:rsid w:val="00312655"/>
    <w:rsid w:val="003311B0"/>
    <w:rsid w:val="00331E7A"/>
    <w:rsid w:val="00343AD1"/>
    <w:rsid w:val="00345DDC"/>
    <w:rsid w:val="00345F2E"/>
    <w:rsid w:val="00357EE5"/>
    <w:rsid w:val="00360F8F"/>
    <w:rsid w:val="003614A8"/>
    <w:rsid w:val="00364CEE"/>
    <w:rsid w:val="0037400B"/>
    <w:rsid w:val="003826D5"/>
    <w:rsid w:val="00392823"/>
    <w:rsid w:val="003D37EF"/>
    <w:rsid w:val="003D4191"/>
    <w:rsid w:val="003F670E"/>
    <w:rsid w:val="00407325"/>
    <w:rsid w:val="00416602"/>
    <w:rsid w:val="00425DDC"/>
    <w:rsid w:val="00431143"/>
    <w:rsid w:val="00450B58"/>
    <w:rsid w:val="00455A51"/>
    <w:rsid w:val="0045648F"/>
    <w:rsid w:val="00457843"/>
    <w:rsid w:val="00466B5E"/>
    <w:rsid w:val="00471C04"/>
    <w:rsid w:val="00474E57"/>
    <w:rsid w:val="004815DE"/>
    <w:rsid w:val="004E3A87"/>
    <w:rsid w:val="004E3F0C"/>
    <w:rsid w:val="004E75F1"/>
    <w:rsid w:val="005132E3"/>
    <w:rsid w:val="00517064"/>
    <w:rsid w:val="00527DC8"/>
    <w:rsid w:val="00542F78"/>
    <w:rsid w:val="00552C57"/>
    <w:rsid w:val="00580709"/>
    <w:rsid w:val="005817F1"/>
    <w:rsid w:val="005969C7"/>
    <w:rsid w:val="005A0DEC"/>
    <w:rsid w:val="005A117A"/>
    <w:rsid w:val="005A358E"/>
    <w:rsid w:val="005B2A26"/>
    <w:rsid w:val="005B2F2B"/>
    <w:rsid w:val="005B6307"/>
    <w:rsid w:val="005C2225"/>
    <w:rsid w:val="005F1A23"/>
    <w:rsid w:val="006007DF"/>
    <w:rsid w:val="00601EFC"/>
    <w:rsid w:val="006044BF"/>
    <w:rsid w:val="0062409F"/>
    <w:rsid w:val="00630456"/>
    <w:rsid w:val="006346E3"/>
    <w:rsid w:val="0064721F"/>
    <w:rsid w:val="00652FE3"/>
    <w:rsid w:val="00653394"/>
    <w:rsid w:val="006737D3"/>
    <w:rsid w:val="006744CA"/>
    <w:rsid w:val="0068082C"/>
    <w:rsid w:val="006813BA"/>
    <w:rsid w:val="00683971"/>
    <w:rsid w:val="00685948"/>
    <w:rsid w:val="0069202F"/>
    <w:rsid w:val="006A47AE"/>
    <w:rsid w:val="006A5B18"/>
    <w:rsid w:val="006A7E63"/>
    <w:rsid w:val="006B1740"/>
    <w:rsid w:val="006B3501"/>
    <w:rsid w:val="006C6971"/>
    <w:rsid w:val="006C6D5B"/>
    <w:rsid w:val="006D08BA"/>
    <w:rsid w:val="006E7CB7"/>
    <w:rsid w:val="006F5F17"/>
    <w:rsid w:val="00707D72"/>
    <w:rsid w:val="00710EAB"/>
    <w:rsid w:val="00714202"/>
    <w:rsid w:val="00715BA6"/>
    <w:rsid w:val="00727717"/>
    <w:rsid w:val="007606D0"/>
    <w:rsid w:val="00775289"/>
    <w:rsid w:val="00776589"/>
    <w:rsid w:val="00795825"/>
    <w:rsid w:val="007A2425"/>
    <w:rsid w:val="007E4B99"/>
    <w:rsid w:val="007E5817"/>
    <w:rsid w:val="007F4668"/>
    <w:rsid w:val="007F4E88"/>
    <w:rsid w:val="007F6663"/>
    <w:rsid w:val="008018CD"/>
    <w:rsid w:val="008139B3"/>
    <w:rsid w:val="008279D3"/>
    <w:rsid w:val="00835857"/>
    <w:rsid w:val="008360C9"/>
    <w:rsid w:val="00856827"/>
    <w:rsid w:val="00864347"/>
    <w:rsid w:val="00884EF2"/>
    <w:rsid w:val="00887D98"/>
    <w:rsid w:val="00891DFC"/>
    <w:rsid w:val="008A25FF"/>
    <w:rsid w:val="008A4992"/>
    <w:rsid w:val="008B2636"/>
    <w:rsid w:val="008B3C74"/>
    <w:rsid w:val="008C1D70"/>
    <w:rsid w:val="008C6004"/>
    <w:rsid w:val="008D1268"/>
    <w:rsid w:val="008D4981"/>
    <w:rsid w:val="008E2D6C"/>
    <w:rsid w:val="008E6621"/>
    <w:rsid w:val="008F1629"/>
    <w:rsid w:val="008F6324"/>
    <w:rsid w:val="0090256B"/>
    <w:rsid w:val="00906959"/>
    <w:rsid w:val="00925065"/>
    <w:rsid w:val="00934BD8"/>
    <w:rsid w:val="00957995"/>
    <w:rsid w:val="00984E02"/>
    <w:rsid w:val="009952D8"/>
    <w:rsid w:val="009A29AE"/>
    <w:rsid w:val="009B5C90"/>
    <w:rsid w:val="009C128D"/>
    <w:rsid w:val="009C3E96"/>
    <w:rsid w:val="009C535E"/>
    <w:rsid w:val="009C6449"/>
    <w:rsid w:val="009D0170"/>
    <w:rsid w:val="009D7164"/>
    <w:rsid w:val="009F7B5E"/>
    <w:rsid w:val="00A00999"/>
    <w:rsid w:val="00A14A1D"/>
    <w:rsid w:val="00A51F86"/>
    <w:rsid w:val="00A564B6"/>
    <w:rsid w:val="00A56A00"/>
    <w:rsid w:val="00A65CD4"/>
    <w:rsid w:val="00A97D57"/>
    <w:rsid w:val="00AA2AB5"/>
    <w:rsid w:val="00AA6BB9"/>
    <w:rsid w:val="00AA6F6D"/>
    <w:rsid w:val="00AB6850"/>
    <w:rsid w:val="00AC0480"/>
    <w:rsid w:val="00AD465F"/>
    <w:rsid w:val="00AF5BA7"/>
    <w:rsid w:val="00B03956"/>
    <w:rsid w:val="00B15FDD"/>
    <w:rsid w:val="00B235E4"/>
    <w:rsid w:val="00B362F1"/>
    <w:rsid w:val="00B37DBD"/>
    <w:rsid w:val="00B66E43"/>
    <w:rsid w:val="00B702DD"/>
    <w:rsid w:val="00B762DF"/>
    <w:rsid w:val="00B86F9C"/>
    <w:rsid w:val="00BA7ACF"/>
    <w:rsid w:val="00BC537C"/>
    <w:rsid w:val="00BE2739"/>
    <w:rsid w:val="00C00CC7"/>
    <w:rsid w:val="00C02B3F"/>
    <w:rsid w:val="00C11DF6"/>
    <w:rsid w:val="00C13FFB"/>
    <w:rsid w:val="00C154E9"/>
    <w:rsid w:val="00C22115"/>
    <w:rsid w:val="00C33DB2"/>
    <w:rsid w:val="00C429A3"/>
    <w:rsid w:val="00C44075"/>
    <w:rsid w:val="00C477D9"/>
    <w:rsid w:val="00C520A4"/>
    <w:rsid w:val="00C53022"/>
    <w:rsid w:val="00C574C7"/>
    <w:rsid w:val="00C766BB"/>
    <w:rsid w:val="00C93AA4"/>
    <w:rsid w:val="00C96BDA"/>
    <w:rsid w:val="00CB7ED9"/>
    <w:rsid w:val="00CC2646"/>
    <w:rsid w:val="00CC2EF4"/>
    <w:rsid w:val="00CC491D"/>
    <w:rsid w:val="00CD18F3"/>
    <w:rsid w:val="00CD1B51"/>
    <w:rsid w:val="00CE69D1"/>
    <w:rsid w:val="00CF2415"/>
    <w:rsid w:val="00D101BA"/>
    <w:rsid w:val="00D10C38"/>
    <w:rsid w:val="00D24EF8"/>
    <w:rsid w:val="00D33C93"/>
    <w:rsid w:val="00D4696E"/>
    <w:rsid w:val="00D502B4"/>
    <w:rsid w:val="00D56AD5"/>
    <w:rsid w:val="00D643BF"/>
    <w:rsid w:val="00D91FE1"/>
    <w:rsid w:val="00D946C9"/>
    <w:rsid w:val="00D97293"/>
    <w:rsid w:val="00DB018C"/>
    <w:rsid w:val="00DB09A9"/>
    <w:rsid w:val="00DD38A4"/>
    <w:rsid w:val="00DE5D89"/>
    <w:rsid w:val="00E264DE"/>
    <w:rsid w:val="00E3292F"/>
    <w:rsid w:val="00E37963"/>
    <w:rsid w:val="00E4310A"/>
    <w:rsid w:val="00E50689"/>
    <w:rsid w:val="00E53C51"/>
    <w:rsid w:val="00E54687"/>
    <w:rsid w:val="00E577E5"/>
    <w:rsid w:val="00E64CE6"/>
    <w:rsid w:val="00E71C0C"/>
    <w:rsid w:val="00E86579"/>
    <w:rsid w:val="00E92175"/>
    <w:rsid w:val="00EA1066"/>
    <w:rsid w:val="00EA357E"/>
    <w:rsid w:val="00EB2366"/>
    <w:rsid w:val="00ED509C"/>
    <w:rsid w:val="00EF30E5"/>
    <w:rsid w:val="00EF44E8"/>
    <w:rsid w:val="00F129B6"/>
    <w:rsid w:val="00F21B87"/>
    <w:rsid w:val="00F428A7"/>
    <w:rsid w:val="00F50DB3"/>
    <w:rsid w:val="00F5768A"/>
    <w:rsid w:val="00F60907"/>
    <w:rsid w:val="00F60A0F"/>
    <w:rsid w:val="00F60C0B"/>
    <w:rsid w:val="00F8029A"/>
    <w:rsid w:val="00FB459A"/>
    <w:rsid w:val="00FC42AF"/>
    <w:rsid w:val="00FD200C"/>
    <w:rsid w:val="00FD445C"/>
    <w:rsid w:val="00FE067D"/>
    <w:rsid w:val="00FE4BB1"/>
    <w:rsid w:val="00FE4EA9"/>
    <w:rsid w:val="00FF61D5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No Spacing"/>
    <w:basedOn w:val="a"/>
    <w:qFormat/>
    <w:rsid w:val="00241AD2"/>
    <w:pPr>
      <w:spacing w:after="0"/>
      <w:ind w:left="0" w:right="0" w:firstLine="0"/>
      <w:jc w:val="left"/>
    </w:pPr>
    <w:rPr>
      <w:rFonts w:ascii="Calibri" w:hAnsi="Calibri"/>
      <w:color w:val="auto"/>
      <w:sz w:val="2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1E479-2541-437E-BA45-1AA18F68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mio1</cp:lastModifiedBy>
  <cp:revision>2</cp:revision>
  <cp:lastPrinted>2024-03-04T11:36:00Z</cp:lastPrinted>
  <dcterms:created xsi:type="dcterms:W3CDTF">2024-03-13T12:05:00Z</dcterms:created>
  <dcterms:modified xsi:type="dcterms:W3CDTF">2024-03-13T12:05:00Z</dcterms:modified>
</cp:coreProperties>
</file>