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C30EA3">
        <w:trPr>
          <w:trHeight w:val="1559"/>
        </w:trPr>
        <w:tc>
          <w:tcPr>
            <w:tcW w:w="3799" w:type="dxa"/>
          </w:tcPr>
          <w:p w:rsidR="00C30EA3" w:rsidRDefault="00A101B9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Республика</w:t>
            </w:r>
          </w:p>
          <w:p w:rsidR="00C30EA3" w:rsidRDefault="00C3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C30EA3" w:rsidRDefault="00A101B9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городское</w:t>
            </w:r>
          </w:p>
          <w:p w:rsidR="00C30EA3" w:rsidRDefault="00A101B9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депутатов</w:t>
            </w:r>
          </w:p>
          <w:p w:rsidR="00C30EA3" w:rsidRDefault="00C30EA3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C30EA3" w:rsidRDefault="00A101B9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  <w:lang w:eastAsia="ru-RU"/>
              </w:rPr>
              <w:t>РЕШЕНИЕ</w:t>
            </w:r>
          </w:p>
          <w:p w:rsidR="00C30EA3" w:rsidRDefault="00C30EA3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hideMark/>
          </w:tcPr>
          <w:p w:rsidR="00C30EA3" w:rsidRDefault="00A101B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3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30EA3" w:rsidRDefault="00A101B9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Республики</w:t>
            </w:r>
          </w:p>
          <w:p w:rsidR="00C30EA3" w:rsidRDefault="00C30EA3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C30EA3" w:rsidRDefault="00A101B9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хулин</w:t>
            </w:r>
          </w:p>
          <w:p w:rsidR="00C30EA3" w:rsidRDefault="00A101B9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Пухăвĕ</w:t>
            </w:r>
          </w:p>
          <w:p w:rsidR="00C30EA3" w:rsidRDefault="00C30EA3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C30EA3" w:rsidRDefault="00A101B9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</w:tc>
      </w:tr>
    </w:tbl>
    <w:p w:rsidR="00C30EA3" w:rsidRDefault="00A101B9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1529</w:t>
      </w:r>
    </w:p>
    <w:p w:rsidR="00C30EA3" w:rsidRDefault="00C30EA3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EA3" w:rsidRDefault="00A101B9">
      <w:pPr>
        <w:widowControl w:val="0"/>
        <w:autoSpaceDE w:val="0"/>
        <w:autoSpaceDN w:val="0"/>
        <w:adjustRightInd w:val="0"/>
        <w:spacing w:after="0" w:line="240" w:lineRule="auto"/>
        <w:ind w:right="411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hyperlink r:id="rId8" w:history="1"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 внесении изменений в решение Чебоксарского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городского Собрания депутатов от 19 декабря 2023 года № 1470 «Об оплате труда лиц, замещающих муниципальные должности и должности муниципальной службы в органах местного самоуправления города Чебоксары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C30EA3" w:rsidRDefault="00C30EA3">
      <w:pPr>
        <w:widowControl w:val="0"/>
        <w:autoSpaceDE w:val="0"/>
        <w:autoSpaceDN w:val="0"/>
        <w:adjustRightInd w:val="0"/>
        <w:spacing w:after="0" w:line="240" w:lineRule="auto"/>
        <w:ind w:right="433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0EA3" w:rsidRDefault="00A101B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</w:t>
      </w:r>
      <w:r>
        <w:rPr>
          <w:rFonts w:ascii="Times New Roman" w:hAnsi="Times New Roman" w:cs="Times New Roman"/>
          <w:sz w:val="28"/>
          <w:szCs w:val="28"/>
        </w:rPr>
        <w:t>ации, Федеральными законами от 6 октября 2003 года № 131–ФЗ «Об общих принципах организации местного самоуправления в Российской Федерации», от 2 марта 2007 года № 25–ФЗ «О муниципальной службе в Российской Федерации», Законом Чувашской Республики от 5 окт</w:t>
      </w:r>
      <w:r>
        <w:rPr>
          <w:rFonts w:ascii="Times New Roman" w:hAnsi="Times New Roman" w:cs="Times New Roman"/>
          <w:sz w:val="28"/>
          <w:szCs w:val="28"/>
        </w:rPr>
        <w:t>ября 2007 года № 62 «О муниципальной службе в Чувашской Республике», решением Чебоксарского городского Собрания депутатов от 25 декабря 2012 года                 № 855 «О структуре исполнительно-распорядительного органа города Чебоксары –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Чебоксары»,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</w:t>
      </w:r>
    </w:p>
    <w:p w:rsidR="00C30EA3" w:rsidRDefault="00A101B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C30EA3" w:rsidRDefault="00A101B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О:</w:t>
      </w:r>
    </w:p>
    <w:p w:rsidR="00C30EA3" w:rsidRDefault="00A101B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от 19 декабря 2023 года № 1470 «Об оплате труда лиц, замещающих муниципальные должности и должности муниципальной службы в органах местного самоуправления города Чебоксары» следующие изменения: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Пункт</w:t>
      </w:r>
      <w:r>
        <w:rPr>
          <w:rFonts w:ascii="Times New Roman" w:hAnsi="Times New Roman" w:cs="Times New Roman"/>
          <w:sz w:val="28"/>
          <w:szCs w:val="28"/>
        </w:rPr>
        <w:t xml:space="preserve"> 12.1 приложения № 1 к решению дополнить абзацем вторым следующего содержания: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«Должностные оклады, ежемесячные и иные дополнительные выплаты, установленные в соответствии с настоящим Положением, выплачиваются лицам, замещающим должности муниципальной служ</w:t>
      </w:r>
      <w:r>
        <w:rPr>
          <w:rFonts w:ascii="Times New Roman" w:hAnsi="Times New Roman" w:cs="Times New Roman"/>
          <w:sz w:val="28"/>
          <w:szCs w:val="28"/>
        </w:rPr>
        <w:t>бы по совместительству, пропорциональном выполняемой работе по совместительству, за фактически отработанное время в соответствующем периоде (месяце).».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«Исполнительно-распорядительный орган местного самоуправления города Чебоксары»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3 к решению изложить в редакции согласно приложению к настоящему решению.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5 к решению: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слова «постановлением Кабинета Министров Чувашской Республики от 25 ноября 2013 года № 462 «Об оценке расходных потребностей бюджето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образований Чувашской Республики на денежное содержание лиц, замещающих муниципальные должности и должности муниципальной службы» заменить словами «постановлением Кабинета Министров Чувашской Республики от 28 декабря 2022 года № 765 «Об оце</w:t>
      </w:r>
      <w:r>
        <w:rPr>
          <w:rFonts w:ascii="Times New Roman" w:hAnsi="Times New Roman" w:cs="Times New Roman"/>
          <w:sz w:val="28"/>
          <w:szCs w:val="28"/>
        </w:rPr>
        <w:t>нке расчетного объема расходов на денежное содержание лиц, замещающих муниципальные должности, и лиц, замещающих должности муниципальной службы»;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6 следующего содержания:</w:t>
      </w:r>
    </w:p>
    <w:p w:rsidR="00C30EA3" w:rsidRDefault="00A101B9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Муниципальным служащим, замещающим должности муниципальной с</w:t>
      </w:r>
      <w:r>
        <w:rPr>
          <w:rFonts w:ascii="Times New Roman" w:hAnsi="Times New Roman" w:cs="Times New Roman"/>
          <w:sz w:val="28"/>
          <w:szCs w:val="28"/>
        </w:rPr>
        <w:t>лужбы по совместительству, выплаты единовременного поощрения, предусмотренного настоящим положением, осуществляются пропорционально выполняемой работе по совместительству в пределах средств, утвержденных на оплату труда органа местного самоуправления город</w:t>
      </w:r>
      <w:r>
        <w:rPr>
          <w:rFonts w:ascii="Times New Roman" w:hAnsi="Times New Roman" w:cs="Times New Roman"/>
          <w:sz w:val="28"/>
          <w:szCs w:val="28"/>
        </w:rPr>
        <w:t>а Чебоксары и юридического лица, входящего в общую структуру соответствующего органа местного самоуправления.».</w:t>
      </w:r>
    </w:p>
    <w:p w:rsidR="00C30EA3" w:rsidRDefault="00A101B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 и распространяется на правоотношения, возникшие с 18 января 2024 года.</w:t>
      </w:r>
    </w:p>
    <w:p w:rsidR="00C30EA3" w:rsidRDefault="00A101B9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 w:rsidR="00C30EA3" w:rsidRDefault="00C30EA3">
      <w:pPr>
        <w:pStyle w:val="a3"/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0EA3" w:rsidRDefault="00C30EA3">
      <w:pPr>
        <w:pStyle w:val="a3"/>
        <w:tabs>
          <w:tab w:val="left" w:pos="1276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  <w:gridCol w:w="989"/>
      </w:tblGrid>
      <w:tr w:rsidR="00C30EA3">
        <w:tc>
          <w:tcPr>
            <w:tcW w:w="4361" w:type="dxa"/>
          </w:tcPr>
          <w:p w:rsidR="00C30EA3" w:rsidRDefault="00A101B9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103" w:type="dxa"/>
          </w:tcPr>
          <w:p w:rsidR="00C30EA3" w:rsidRDefault="00A101B9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          Глава города Чебоксары</w:t>
            </w:r>
          </w:p>
          <w:p w:rsidR="00C30EA3" w:rsidRDefault="00C30EA3">
            <w:pPr>
              <w:pStyle w:val="a5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C30EA3" w:rsidRDefault="00C30EA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C30EA3" w:rsidRDefault="00C30EA3">
            <w:pPr>
              <w:autoSpaceDE w:val="0"/>
              <w:contextualSpacing/>
              <w:jc w:val="both"/>
              <w:rPr>
                <w:rStyle w:val="a6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C30EA3">
        <w:tc>
          <w:tcPr>
            <w:tcW w:w="4361" w:type="dxa"/>
          </w:tcPr>
          <w:p w:rsidR="00C30EA3" w:rsidRDefault="00A101B9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103" w:type="dxa"/>
          </w:tcPr>
          <w:p w:rsidR="00C30EA3" w:rsidRDefault="00A101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          _____________Д.В. Спирин</w:t>
            </w:r>
          </w:p>
        </w:tc>
        <w:tc>
          <w:tcPr>
            <w:tcW w:w="989" w:type="dxa"/>
          </w:tcPr>
          <w:p w:rsidR="00C30EA3" w:rsidRDefault="00C30EA3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C30EA3" w:rsidRDefault="00C3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A3" w:rsidRDefault="00A10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0EA3" w:rsidRDefault="00A101B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30EA3" w:rsidRDefault="00A101B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:rsidR="00C30EA3" w:rsidRDefault="00A101B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«5</w:t>
      </w:r>
      <w:r>
        <w:rPr>
          <w:rFonts w:ascii="Times New Roman" w:hAnsi="Times New Roman" w:cs="Times New Roman"/>
          <w:sz w:val="28"/>
          <w:szCs w:val="28"/>
        </w:rPr>
        <w:t xml:space="preserve">» марта 2024 года </w:t>
      </w:r>
      <w:r>
        <w:rPr>
          <w:rFonts w:ascii="Times New Roman" w:hAnsi="Times New Roman" w:cs="Times New Roman"/>
          <w:sz w:val="28"/>
          <w:szCs w:val="28"/>
        </w:rPr>
        <w:t>№ 1529</w:t>
      </w:r>
      <w:bookmarkStart w:id="0" w:name="_GoBack"/>
      <w:bookmarkEnd w:id="0"/>
    </w:p>
    <w:p w:rsidR="00C30EA3" w:rsidRDefault="00C30EA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30EA3" w:rsidRDefault="00A101B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30EA3" w:rsidRDefault="00A101B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Чебоксарского городского Собрания депутатов</w:t>
      </w:r>
    </w:p>
    <w:p w:rsidR="00C30EA3" w:rsidRDefault="00A101B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</w:t>
      </w:r>
      <w:r>
        <w:rPr>
          <w:rFonts w:ascii="Times New Roman" w:hAnsi="Times New Roman" w:cs="Times New Roman"/>
          <w:sz w:val="28"/>
          <w:szCs w:val="28"/>
        </w:rPr>
        <w:t>декабря 2023 года № 1470</w:t>
      </w:r>
    </w:p>
    <w:p w:rsidR="00C30EA3" w:rsidRDefault="00C30EA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30EA3" w:rsidRDefault="00A101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и размеры ежемесячного денежного поощрения лиц, замещающих должности муниципальной службы в органах местного самоуправления города Чебоксары</w:t>
      </w:r>
    </w:p>
    <w:p w:rsidR="00C30EA3" w:rsidRDefault="00C3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547" w:type="dxa"/>
        <w:tblInd w:w="-5" w:type="dxa"/>
        <w:tblLook w:val="04A0" w:firstRow="1" w:lastRow="0" w:firstColumn="1" w:lastColumn="0" w:noHBand="0" w:noVBand="1"/>
      </w:tblPr>
      <w:tblGrid>
        <w:gridCol w:w="1732"/>
        <w:gridCol w:w="1332"/>
        <w:gridCol w:w="1332"/>
        <w:gridCol w:w="2238"/>
        <w:gridCol w:w="1432"/>
        <w:gridCol w:w="1481"/>
      </w:tblGrid>
      <w:tr w:rsidR="00C30EA3">
        <w:tc>
          <w:tcPr>
            <w:tcW w:w="17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 муниципаль-</w:t>
            </w:r>
          </w:p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ной службы по функцио-нал</w:t>
            </w:r>
            <w:r>
              <w:rPr>
                <w:rFonts w:ascii="Times New Roman" w:hAnsi="Times New Roman" w:cs="Times New Roman"/>
                <w:szCs w:val="24"/>
              </w:rPr>
              <w:t>ьному признаку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Наимено-</w:t>
            </w:r>
          </w:p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вание группы должности муници-пальной службы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238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Должност-ной оклад, рублей (в месяц)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Размер ежемесяч-ного денежного поощрения, окладов (в месяц)</w:t>
            </w:r>
          </w:p>
        </w:tc>
      </w:tr>
      <w:tr w:rsidR="00C30EA3">
        <w:tc>
          <w:tcPr>
            <w:tcW w:w="17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EA3">
        <w:tc>
          <w:tcPr>
            <w:tcW w:w="9547" w:type="dxa"/>
            <w:gridSpan w:val="6"/>
          </w:tcPr>
          <w:p w:rsidR="00C30EA3" w:rsidRDefault="00A101B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I. Исполнительно-распорядительный орган </w:t>
            </w:r>
          </w:p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города Чебоксары</w:t>
            </w:r>
          </w:p>
        </w:tc>
      </w:tr>
      <w:tr w:rsidR="00C30EA3">
        <w:tc>
          <w:tcPr>
            <w:tcW w:w="17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1-1-1-03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11704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1-1-1-04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управы города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1-1-2-01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10778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1-1-2-04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управы города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1-1-3-01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9241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Квартальный уполномоченный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1-1-3-03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1-1-3-04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30EA3">
        <w:tc>
          <w:tcPr>
            <w:tcW w:w="17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1-2-3-01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 города по работе с молодежью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1-2-3-02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1-2-4-01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1-2-4-02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 города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1-2-4-03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1-2-5-01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6998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C30EA3">
        <w:tc>
          <w:tcPr>
            <w:tcW w:w="17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C30EA3" w:rsidRDefault="00C30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1-2-5-02</w:t>
            </w:r>
          </w:p>
        </w:tc>
        <w:tc>
          <w:tcPr>
            <w:tcW w:w="2238" w:type="dxa"/>
          </w:tcPr>
          <w:p w:rsidR="00C30EA3" w:rsidRDefault="00A10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Специалист-эксперт </w:t>
            </w:r>
          </w:p>
        </w:tc>
        <w:tc>
          <w:tcPr>
            <w:tcW w:w="1432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</w:t>
            </w:r>
          </w:p>
        </w:tc>
        <w:tc>
          <w:tcPr>
            <w:tcW w:w="1481" w:type="dxa"/>
          </w:tcPr>
          <w:p w:rsidR="00C30EA3" w:rsidRDefault="00A1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C30EA3" w:rsidRDefault="00C30EA3"/>
    <w:sectPr w:rsidR="00C30EA3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A3" w:rsidRDefault="00A101B9">
      <w:pPr>
        <w:spacing w:after="0" w:line="240" w:lineRule="auto"/>
      </w:pPr>
      <w:r>
        <w:separator/>
      </w:r>
    </w:p>
  </w:endnote>
  <w:endnote w:type="continuationSeparator" w:id="0">
    <w:p w:rsidR="00C30EA3" w:rsidRDefault="00A1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A3" w:rsidRDefault="00A101B9">
      <w:pPr>
        <w:spacing w:after="0" w:line="240" w:lineRule="auto"/>
      </w:pPr>
      <w:r>
        <w:separator/>
      </w:r>
    </w:p>
  </w:footnote>
  <w:footnote w:type="continuationSeparator" w:id="0">
    <w:p w:rsidR="00C30EA3" w:rsidRDefault="00A1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425401"/>
      <w:docPartObj>
        <w:docPartGallery w:val="Page Numbers (Top of Page)"/>
        <w:docPartUnique/>
      </w:docPartObj>
    </w:sdtPr>
    <w:sdtEndPr/>
    <w:sdtContent>
      <w:p w:rsidR="00C30EA3" w:rsidRDefault="00A101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30EA3" w:rsidRDefault="00C30E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00C5A"/>
    <w:multiLevelType w:val="hybridMultilevel"/>
    <w:tmpl w:val="F14814F2"/>
    <w:lvl w:ilvl="0" w:tplc="8C2871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1377D3"/>
    <w:multiLevelType w:val="hybridMultilevel"/>
    <w:tmpl w:val="F5045844"/>
    <w:lvl w:ilvl="0" w:tplc="1598AF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A3"/>
    <w:rsid w:val="00A101B9"/>
    <w:rsid w:val="00C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56967-1669-479D-9A14-EE2A2E02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6">
    <w:name w:val="Цветовое выделение"/>
    <w:uiPriority w:val="99"/>
    <w:rPr>
      <w:b/>
      <w:color w:val="26282F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75787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gcheb_buh4</dc:creator>
  <cp:lastModifiedBy>Харитонов Е.В.</cp:lastModifiedBy>
  <cp:revision>8</cp:revision>
  <cp:lastPrinted>2024-03-01T06:20:00Z</cp:lastPrinted>
  <dcterms:created xsi:type="dcterms:W3CDTF">2024-01-23T11:39:00Z</dcterms:created>
  <dcterms:modified xsi:type="dcterms:W3CDTF">2024-03-14T06:47:00Z</dcterms:modified>
</cp:coreProperties>
</file>