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B15DEA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1D63DE">
        <w:rPr>
          <w:rFonts w:ascii="Times New Roman" w:hAnsi="Times New Roman"/>
          <w:sz w:val="24"/>
          <w:szCs w:val="24"/>
        </w:rPr>
        <w:t>21:18:090302:2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15DEA" w:rsidRPr="00866D6B">
        <w:rPr>
          <w:rFonts w:ascii="Times New Roman" w:hAnsi="Times New Roman"/>
          <w:sz w:val="24"/>
          <w:szCs w:val="24"/>
        </w:rPr>
        <w:t>площадь</w:t>
      </w:r>
      <w:r w:rsidR="00B15DEA">
        <w:rPr>
          <w:rFonts w:ascii="Times New Roman" w:hAnsi="Times New Roman"/>
          <w:sz w:val="24"/>
          <w:szCs w:val="24"/>
        </w:rPr>
        <w:t>ю</w:t>
      </w:r>
      <w:r w:rsidR="00B15DEA" w:rsidRPr="00866D6B">
        <w:rPr>
          <w:rFonts w:ascii="Times New Roman" w:hAnsi="Times New Roman"/>
          <w:sz w:val="24"/>
          <w:szCs w:val="24"/>
        </w:rPr>
        <w:t xml:space="preserve"> </w:t>
      </w:r>
      <w:r w:rsidR="00B15DEA">
        <w:rPr>
          <w:rFonts w:ascii="Times New Roman" w:hAnsi="Times New Roman"/>
          <w:sz w:val="24"/>
          <w:szCs w:val="24"/>
        </w:rPr>
        <w:t>3800</w:t>
      </w:r>
      <w:r w:rsidR="00B15DEA" w:rsidRPr="00866D6B">
        <w:rPr>
          <w:rFonts w:ascii="Times New Roman" w:hAnsi="Times New Roman"/>
          <w:sz w:val="24"/>
          <w:szCs w:val="24"/>
        </w:rPr>
        <w:t xml:space="preserve"> кв. м</w:t>
      </w:r>
      <w:r w:rsidR="00B15DEA">
        <w:rPr>
          <w:rFonts w:ascii="Times New Roman" w:hAnsi="Times New Roman"/>
          <w:sz w:val="24"/>
          <w:szCs w:val="24"/>
        </w:rPr>
        <w:t>.</w:t>
      </w:r>
      <w:r w:rsidR="00B15DEA" w:rsidRPr="00866D6B">
        <w:rPr>
          <w:rFonts w:ascii="Times New Roman" w:hAnsi="Times New Roman"/>
          <w:sz w:val="24"/>
          <w:szCs w:val="24"/>
        </w:rPr>
        <w:t xml:space="preserve">, 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1D63DE">
        <w:rPr>
          <w:rStyle w:val="1f4"/>
          <w:color w:val="000000"/>
          <w:sz w:val="24"/>
          <w:szCs w:val="24"/>
        </w:rPr>
        <w:t>Октябрьская, д. 130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15DEA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1D63DE">
        <w:rPr>
          <w:rStyle w:val="1f4"/>
          <w:color w:val="000000"/>
          <w:sz w:val="24"/>
          <w:szCs w:val="24"/>
        </w:rPr>
        <w:t>Магичева</w:t>
      </w:r>
      <w:proofErr w:type="spellEnd"/>
      <w:r w:rsidR="001D63DE">
        <w:rPr>
          <w:rStyle w:val="1f4"/>
          <w:color w:val="000000"/>
          <w:sz w:val="24"/>
          <w:szCs w:val="24"/>
        </w:rPr>
        <w:t xml:space="preserve"> Лилия Петровна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D568A4">
        <w:rPr>
          <w:rStyle w:val="1f4"/>
          <w:color w:val="000000"/>
          <w:sz w:val="24"/>
          <w:szCs w:val="24"/>
        </w:rPr>
        <w:t>______________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D568A4">
        <w:rPr>
          <w:rStyle w:val="1f4"/>
          <w:color w:val="000000"/>
          <w:sz w:val="24"/>
          <w:szCs w:val="24"/>
        </w:rPr>
        <w:t>_________________________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D568A4">
        <w:rPr>
          <w:rStyle w:val="1f4"/>
          <w:color w:val="000000"/>
          <w:sz w:val="24"/>
          <w:szCs w:val="24"/>
        </w:rPr>
        <w:t>_______________</w:t>
      </w:r>
      <w:r w:rsidR="001D63DE">
        <w:rPr>
          <w:rStyle w:val="1f4"/>
          <w:color w:val="000000"/>
          <w:sz w:val="24"/>
          <w:szCs w:val="24"/>
        </w:rPr>
        <w:t xml:space="preserve">, выдан </w:t>
      </w:r>
      <w:r w:rsidR="00D568A4">
        <w:rPr>
          <w:rStyle w:val="1f4"/>
          <w:color w:val="000000"/>
          <w:sz w:val="24"/>
          <w:szCs w:val="24"/>
        </w:rPr>
        <w:t>___________________________________</w:t>
      </w:r>
      <w:r w:rsidR="00D7492B">
        <w:rPr>
          <w:rStyle w:val="1f4"/>
          <w:color w:val="000000"/>
          <w:sz w:val="24"/>
          <w:szCs w:val="24"/>
        </w:rPr>
        <w:t>,</w:t>
      </w:r>
      <w:r w:rsidR="00C42C0A">
        <w:rPr>
          <w:rStyle w:val="1f4"/>
          <w:color w:val="000000"/>
          <w:sz w:val="24"/>
          <w:szCs w:val="24"/>
        </w:rPr>
        <w:t xml:space="preserve"> СНИЛС</w:t>
      </w:r>
      <w:r w:rsidR="00C42C0A" w:rsidRPr="00C42C0A">
        <w:t xml:space="preserve"> </w:t>
      </w:r>
      <w:r w:rsidR="00D568A4">
        <w:rPr>
          <w:rStyle w:val="1f4"/>
          <w:color w:val="000000"/>
          <w:sz w:val="24"/>
          <w:szCs w:val="24"/>
        </w:rPr>
        <w:t>___________________</w:t>
      </w:r>
      <w:r w:rsidR="00C42C0A">
        <w:rPr>
          <w:rStyle w:val="1f4"/>
          <w:color w:val="000000"/>
          <w:sz w:val="24"/>
          <w:szCs w:val="24"/>
        </w:rPr>
        <w:t xml:space="preserve"> </w:t>
      </w:r>
      <w:r w:rsidR="00D7492B">
        <w:rPr>
          <w:rStyle w:val="1f4"/>
          <w:color w:val="000000"/>
          <w:sz w:val="24"/>
          <w:szCs w:val="24"/>
        </w:rPr>
        <w:t xml:space="preserve"> зарегистрированная</w:t>
      </w:r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D568A4">
        <w:rPr>
          <w:rStyle w:val="1f4"/>
          <w:color w:val="000000"/>
          <w:sz w:val="24"/>
          <w:szCs w:val="24"/>
        </w:rPr>
        <w:t>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C42C0A">
        <w:rPr>
          <w:rStyle w:val="1f4"/>
          <w:color w:val="000000"/>
          <w:sz w:val="24"/>
          <w:szCs w:val="24"/>
        </w:rPr>
        <w:t>Магичевой</w:t>
      </w:r>
      <w:proofErr w:type="spellEnd"/>
      <w:r w:rsidR="00C42C0A">
        <w:rPr>
          <w:rStyle w:val="1f4"/>
          <w:color w:val="000000"/>
          <w:sz w:val="24"/>
          <w:szCs w:val="24"/>
        </w:rPr>
        <w:t xml:space="preserve"> Лилии Петровны</w:t>
      </w:r>
      <w:r w:rsidR="00C42C0A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на указанный в п. 1 настоящего распоряжения земельный участок подтверждается письмом от 16.05.2023 № 89, направленным нотариусом Порецкого нотариального округа Чувашской Республики              Ю.А. Козловской</w:t>
      </w:r>
      <w:r w:rsidR="00B15DEA" w:rsidRPr="00B15DEA">
        <w:rPr>
          <w:rStyle w:val="1f4"/>
          <w:color w:val="000000"/>
          <w:sz w:val="24"/>
          <w:szCs w:val="24"/>
        </w:rPr>
        <w:t xml:space="preserve"> </w:t>
      </w:r>
      <w:r w:rsidR="00B15DEA">
        <w:rPr>
          <w:rStyle w:val="1f4"/>
          <w:color w:val="000000"/>
          <w:sz w:val="24"/>
          <w:szCs w:val="24"/>
        </w:rPr>
        <w:t xml:space="preserve">и материалами наследственного дела № </w:t>
      </w:r>
      <w:r w:rsidR="00D568A4">
        <w:rPr>
          <w:rStyle w:val="1f4"/>
          <w:color w:val="000000"/>
          <w:sz w:val="24"/>
          <w:szCs w:val="24"/>
        </w:rPr>
        <w:t>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5D5CB5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B15DEA" w:rsidRPr="00B15DEA" w:rsidRDefault="00B15DEA" w:rsidP="00B15DE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 w:rsidRPr="00B15DEA">
        <w:rPr>
          <w:rFonts w:ascii="Times New Roman" w:hAnsi="Times New Roman"/>
        </w:rPr>
        <w:t>Контроль за</w:t>
      </w:r>
      <w:proofErr w:type="gramEnd"/>
      <w:r w:rsidRPr="00B15DEA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B15DEA" w:rsidRDefault="00B15DEA" w:rsidP="00B15DEA">
      <w:pPr>
        <w:spacing w:line="0" w:lineRule="atLeast"/>
        <w:ind w:left="567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15DEA" w:rsidRPr="00E46EB6" w:rsidRDefault="00B15DE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16" w:rsidRDefault="00442016">
      <w:r>
        <w:separator/>
      </w:r>
    </w:p>
  </w:endnote>
  <w:endnote w:type="continuationSeparator" w:id="0">
    <w:p w:rsidR="00442016" w:rsidRDefault="0044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F588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16" w:rsidRDefault="00442016">
      <w:r>
        <w:separator/>
      </w:r>
    </w:p>
  </w:footnote>
  <w:footnote w:type="continuationSeparator" w:id="0">
    <w:p w:rsidR="00442016" w:rsidRDefault="0044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F588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201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1D5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06E3A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59DA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881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66B28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5DEA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2C0A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8A4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850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B65E-7ADD-443D-89E8-51F89EEE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2343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2023-07-27T11:21:00Z</cp:lastPrinted>
  <dcterms:created xsi:type="dcterms:W3CDTF">2023-08-11T15:29:00Z</dcterms:created>
  <dcterms:modified xsi:type="dcterms:W3CDTF">2023-08-15T10:02:00Z</dcterms:modified>
</cp:coreProperties>
</file>