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59"/>
        <w:gridCol w:w="4227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59" w:type="dxa"/>
            <w:vMerge w:val="restart"/>
            <w:tcBorders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7" w:type="dxa"/>
            <w:tcBorders/>
          </w:tcPr>
          <w:p>
            <w:pPr>
              <w:pStyle w:val="Style36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36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36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19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Style36"/>
              <w:ind w:hanging="0"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01.06.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</w:t>
            </w:r>
            <w:r>
              <w:rPr>
                <w:rFonts w:cs="Times New Roman" w:ascii="Times New Roman" w:hAnsi="Times New Roman"/>
                <w:color w:val="000000"/>
                <w:sz w:val="26"/>
              </w:rPr>
              <w:t>г.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  № 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441</w:t>
            </w:r>
          </w:p>
          <w:p>
            <w:pPr>
              <w:pStyle w:val="Normal"/>
              <w:ind w:hanging="0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59" w:type="dxa"/>
            <w:vMerge w:val="continue"/>
            <w:tcBorders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7" w:type="dxa"/>
            <w:tcBorders/>
          </w:tcPr>
          <w:p>
            <w:pPr>
              <w:pStyle w:val="Normal"/>
              <w:spacing w:lineRule="auto" w:line="192" w:before="80" w:after="0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spacing w:lineRule="auto" w:line="192" w:before="80" w:after="0"/>
              <w:jc w:val="center"/>
              <w:rPr>
                <w:b/>
              </w:rPr>
            </w:pPr>
            <w:r>
              <w:rPr>
                <w:b/>
              </w:rPr>
              <w:t>ЯДРИНСКОГО   МУНИЦИПАЛЬНОГО ОКРУГА</w:t>
            </w:r>
          </w:p>
          <w:p>
            <w:pPr>
              <w:pStyle w:val="Style36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36"/>
              <w:spacing w:lineRule="auto" w:line="192"/>
              <w:jc w:val="center"/>
              <w:rPr/>
            </w:pPr>
            <w:r>
              <w:rPr>
                <w:rStyle w:val="Style19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Style36"/>
              <w:ind w:hanging="0" w:right="-35"/>
              <w:jc w:val="center"/>
              <w:rPr>
                <w:rFonts w:ascii="Times New Roman" w:hAnsi="Times New Roman" w:cs="Times New Roman"/>
                <w:color w:val="000000"/>
                <w:sz w:val="26"/>
                <w:u w:val="none"/>
                <w:lang w:val="ru-RU" w:eastAsia="ru-RU"/>
              </w:rPr>
            </w:pPr>
            <w:r>
              <w:rPr/>
            </w:r>
          </w:p>
          <w:p>
            <w:pPr>
              <w:pStyle w:val="Style36"/>
              <w:ind w:hanging="0"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01.06.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 xml:space="preserve">2026 г.  № 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>441</w:t>
            </w:r>
          </w:p>
          <w:p>
            <w:pPr>
              <w:pStyle w:val="Normal"/>
              <w:ind w:hanging="0" w:left="148" w:right="0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946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4"/>
        <w:gridCol w:w="3570"/>
      </w:tblGrid>
      <w:tr>
        <w:trPr/>
        <w:tc>
          <w:tcPr>
            <w:tcW w:w="5894" w:type="dxa"/>
            <w:tcBorders/>
          </w:tcPr>
          <w:p>
            <w:pPr>
              <w:pStyle w:val="Normal"/>
              <w:widowControl w:val="false"/>
              <w:spacing w:lineRule="auto" w:line="240"/>
              <w:ind w:hanging="0" w:right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 внесении изменений в постановление администрации Ядринского муниципального округа Чувашской Республики  от 16 декабря  2025 г. №1517 </w:t>
            </w:r>
            <w:r>
              <w:rPr>
                <w:b/>
                <w:bCs/>
                <w:kern w:val="0"/>
                <w:sz w:val="24"/>
                <w:szCs w:val="24"/>
                <w:lang w:eastAsia="ru-RU"/>
              </w:rPr>
              <w:t>«О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Республики»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ind w:hanging="0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3570" w:type="dxa"/>
            <w:tcBorders/>
          </w:tcPr>
          <w:p>
            <w:pPr>
              <w:pStyle w:val="Style28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5797" w:leader="none"/>
        </w:tabs>
        <w:spacing w:lineRule="auto" w:line="240"/>
        <w:ind w:hanging="0"/>
        <w:jc w:val="both"/>
        <w:rPr/>
      </w:pPr>
      <w:r>
        <w:rPr/>
      </w:r>
    </w:p>
    <w:p>
      <w:pPr>
        <w:pStyle w:val="Normal"/>
        <w:widowControl/>
        <w:tabs>
          <w:tab w:val="clear" w:pos="708"/>
          <w:tab w:val="left" w:pos="5797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В связи с произошедшими изменениями в персональном составе комиссии по предупреждению и ликвидации чрезвычайных ситуаций и обеспечению пожарной безопасности Ядринского муниципального округа Чувашской Республики, администрация Ядринского муниципального округа Чувашской Республики  п о с т а н о в л я е т:</w:t>
      </w:r>
    </w:p>
    <w:p>
      <w:pPr>
        <w:pStyle w:val="Normal"/>
        <w:widowControl/>
        <w:tabs>
          <w:tab w:val="clear" w:pos="708"/>
          <w:tab w:val="left" w:pos="5797" w:leader="none"/>
        </w:tabs>
        <w:suppressAutoHyphens w:val="true"/>
        <w:bidi w:val="0"/>
        <w:spacing w:lineRule="auto" w:line="240" w:before="0" w:after="0"/>
        <w:ind w:firstLine="624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Внести в постановление администрации Ядринского муниципального округа Чувашской Республики  от 16 декабря 2025г. № 1517 «О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Республики» следующие изменения:</w:t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>
        <w:rPr>
          <w:rFonts w:cs="Times New Roman"/>
          <w:bCs/>
          <w:sz w:val="24"/>
          <w:szCs w:val="24"/>
        </w:rPr>
        <w:t>Приложение №2 к постановлению изложить согласно приложению №1 к настоящему постановлению.</w:t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  <w:t>2.   Контроль за выполнением настоящего постановления оставляю за собой.</w:t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  <w:t>3.   Настоящее постановление вступает в силу после его официального опубликования.</w:t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firstLine="567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>Глава Ядринского муниципального</w:t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округа Чувашской Республики                                                                                  В.А. Можаев  </w:t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hanging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sectPr>
          <w:type w:val="nextPage"/>
          <w:pgSz w:w="11906" w:h="16838"/>
          <w:pgMar w:left="1701" w:right="680" w:gutter="0" w:header="0" w:top="680" w:footer="0" w:bottom="68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right"/>
        <w:rPr/>
      </w:pPr>
      <w:r>
        <w:rPr/>
        <w:t>Приложение №1</w:t>
      </w:r>
    </w:p>
    <w:p>
      <w:pPr>
        <w:pStyle w:val="Normal"/>
        <w:spacing w:lineRule="auto" w:line="240"/>
        <w:jc w:val="right"/>
        <w:rPr/>
      </w:pPr>
      <w:r>
        <w:rPr/>
        <w:t xml:space="preserve">к постановлению администрации </w:t>
      </w:r>
    </w:p>
    <w:p>
      <w:pPr>
        <w:pStyle w:val="Normal"/>
        <w:spacing w:lineRule="auto" w:line="240"/>
        <w:jc w:val="right"/>
        <w:rPr/>
      </w:pPr>
      <w:r>
        <w:rPr/>
        <w:t xml:space="preserve">Ядринского муниципального округа </w:t>
      </w:r>
    </w:p>
    <w:p>
      <w:pPr>
        <w:pStyle w:val="Normal"/>
        <w:spacing w:lineRule="auto" w:line="240"/>
        <w:jc w:val="right"/>
        <w:rPr/>
      </w:pPr>
      <w:r>
        <w:rPr/>
        <w:t xml:space="preserve">Чувашской Республики </w:t>
      </w:r>
    </w:p>
    <w:p>
      <w:pPr>
        <w:pStyle w:val="Normal"/>
        <w:spacing w:lineRule="auto" w:line="240"/>
        <w:jc w:val="right"/>
        <w:rPr/>
      </w:pPr>
      <w:r>
        <w:rPr/>
        <w:t xml:space="preserve">от « </w:t>
      </w:r>
      <w:r>
        <w:rPr/>
        <w:t xml:space="preserve">01 </w:t>
      </w:r>
      <w:r>
        <w:rPr/>
        <w:t xml:space="preserve">» </w:t>
      </w:r>
      <w:r>
        <w:rPr/>
        <w:t xml:space="preserve">июня </w:t>
      </w:r>
      <w:r>
        <w:rPr/>
        <w:t xml:space="preserve">2026г. № </w:t>
      </w:r>
      <w:r>
        <w:rPr/>
        <w:t xml:space="preserve">441 </w:t>
      </w:r>
      <w:r>
        <w:rPr/>
        <w:t xml:space="preserve">            </w:t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ind w:firstLine="567"/>
        <w:jc w:val="center"/>
        <w:rPr/>
      </w:pPr>
      <w:r>
        <w:rPr>
          <w:rStyle w:val="FontStyle11"/>
          <w:b/>
          <w:sz w:val="24"/>
          <w:szCs w:val="24"/>
        </w:rPr>
        <w:t>СОСТАВ</w:t>
      </w:r>
    </w:p>
    <w:p>
      <w:pPr>
        <w:pStyle w:val="Normal"/>
        <w:spacing w:lineRule="auto" w:line="240"/>
        <w:ind w:firstLine="567"/>
        <w:jc w:val="center"/>
        <w:rPr/>
      </w:pPr>
      <w:r>
        <w:rPr>
          <w:rStyle w:val="FontStyle11"/>
          <w:b/>
          <w:sz w:val="24"/>
          <w:szCs w:val="24"/>
        </w:rPr>
        <w:t xml:space="preserve"> </w:t>
      </w:r>
      <w:r>
        <w:rPr>
          <w:rStyle w:val="FontStyle11"/>
          <w:b/>
          <w:sz w:val="24"/>
          <w:szCs w:val="24"/>
        </w:rPr>
        <w:t>комиссии по предупреждению и ликвидации чрезвычайных</w:t>
      </w:r>
    </w:p>
    <w:p>
      <w:pPr>
        <w:pStyle w:val="Normal"/>
        <w:spacing w:lineRule="auto" w:line="240"/>
        <w:ind w:firstLine="567"/>
        <w:jc w:val="center"/>
        <w:rPr/>
      </w:pPr>
      <w:r>
        <w:rPr>
          <w:rStyle w:val="FontStyle11"/>
          <w:b/>
          <w:sz w:val="24"/>
          <w:szCs w:val="24"/>
        </w:rPr>
        <w:t xml:space="preserve"> </w:t>
      </w:r>
      <w:r>
        <w:rPr>
          <w:rStyle w:val="FontStyle11"/>
          <w:b/>
          <w:sz w:val="24"/>
          <w:szCs w:val="24"/>
        </w:rPr>
        <w:t xml:space="preserve">ситуаций и обеспечению пожарной безопасности </w:t>
      </w:r>
    </w:p>
    <w:p>
      <w:pPr>
        <w:pStyle w:val="Normal"/>
        <w:spacing w:lineRule="auto" w:line="240"/>
        <w:ind w:firstLine="567"/>
        <w:jc w:val="center"/>
        <w:rPr/>
      </w:pPr>
      <w:r>
        <w:rPr>
          <w:rStyle w:val="FontStyle11"/>
          <w:b/>
          <w:sz w:val="24"/>
          <w:szCs w:val="24"/>
        </w:rPr>
        <w:t xml:space="preserve"> </w:t>
      </w:r>
      <w:r>
        <w:rPr>
          <w:rStyle w:val="FontStyle11"/>
          <w:b/>
          <w:sz w:val="24"/>
          <w:szCs w:val="24"/>
        </w:rPr>
        <w:t xml:space="preserve">Ядринского муниципального округа Чувашской Республики </w:t>
      </w:r>
    </w:p>
    <w:p>
      <w:pPr>
        <w:pStyle w:val="Normal"/>
        <w:jc w:val="center"/>
        <w:rPr/>
      </w:pPr>
      <w:r>
        <w:rPr/>
      </w:r>
    </w:p>
    <w:tbl>
      <w:tblPr>
        <w:tblW w:w="9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7499"/>
      </w:tblGrid>
      <w:tr>
        <w:trPr/>
        <w:tc>
          <w:tcPr>
            <w:tcW w:w="2145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Можаев В.А.</w:t>
            </w:r>
          </w:p>
        </w:tc>
        <w:tc>
          <w:tcPr>
            <w:tcW w:w="7499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- глава Ядринского муниципального округа Чувашской Республики (Председатель комиссии);</w:t>
            </w:r>
          </w:p>
        </w:tc>
      </w:tr>
      <w:tr>
        <w:trPr/>
        <w:tc>
          <w:tcPr>
            <w:tcW w:w="2145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Васильев Ю.М.</w:t>
            </w:r>
          </w:p>
        </w:tc>
        <w:tc>
          <w:tcPr>
            <w:tcW w:w="7499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- заместитель главы по вопросам экономики, имущества и сельского хозяйства - начальник отдела сельского хозяйства администрации Ядринского муниципального округа Чувашской Республики (заместитель председателя комиссии);</w:t>
            </w:r>
          </w:p>
        </w:tc>
      </w:tr>
      <w:tr>
        <w:trPr/>
        <w:tc>
          <w:tcPr>
            <w:tcW w:w="2145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Масленников С.В.</w:t>
            </w:r>
          </w:p>
        </w:tc>
        <w:tc>
          <w:tcPr>
            <w:tcW w:w="7499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- начальник 43 ПСЧ 5 ПСО ФПС ГПС Главного управления МЧС России по Чувашской Республике-Чувашии (заместитель председателя комиссии) (по согласованию);</w:t>
            </w:r>
          </w:p>
        </w:tc>
      </w:tr>
      <w:tr>
        <w:trPr/>
        <w:tc>
          <w:tcPr>
            <w:tcW w:w="2145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Поликарпова Л.М.</w:t>
            </w:r>
          </w:p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7499" w:type="dxa"/>
            <w:tcBorders/>
          </w:tcPr>
          <w:p>
            <w:pPr>
              <w:pStyle w:val="Style40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/>
              <w:t>- заведующий сектором гражданской обороны и чрезвычайных ситуаций администрации Ядринского муниципального округа Чувашской Республики (секретарь комиссии).</w:t>
            </w:r>
          </w:p>
        </w:tc>
      </w:tr>
    </w:tbl>
    <w:p>
      <w:pPr>
        <w:pStyle w:val="Style40"/>
        <w:spacing w:before="0" w:after="0"/>
        <w:jc w:val="both"/>
        <w:rPr/>
      </w:pPr>
      <w:r>
        <w:rPr/>
      </w:r>
    </w:p>
    <w:p>
      <w:pPr>
        <w:pStyle w:val="Style40"/>
        <w:spacing w:before="0" w:after="0"/>
        <w:jc w:val="both"/>
        <w:rPr/>
      </w:pPr>
      <w:r>
        <w:rPr>
          <w:b/>
          <w:bCs/>
        </w:rPr>
        <w:t xml:space="preserve"> </w:t>
      </w:r>
      <w:r>
        <w:rPr>
          <w:b/>
          <w:bCs/>
        </w:rPr>
        <w:t>Члены комиссии:</w:t>
      </w:r>
    </w:p>
    <w:tbl>
      <w:tblPr>
        <w:tblW w:w="9585" w:type="dxa"/>
        <w:jc w:val="left"/>
        <w:tblInd w:w="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7501"/>
      </w:tblGrid>
      <w:tr>
        <w:trPr>
          <w:trHeight w:val="615" w:hRule="atLeast"/>
        </w:trPr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>
                <w:color w:val="000000"/>
                <w:w w:val="102"/>
              </w:rPr>
            </w:pPr>
            <w:r>
              <w:rPr>
                <w:color w:val="000000"/>
                <w:w w:val="102"/>
              </w:rPr>
              <w:t>Агаков А.В.</w:t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заместитель главы - начальник Управления по благоустройству и развитию территорий администрации Ядринского муниципального округа Чувашской Республики;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  <w:t>Егорова Н.Ф.</w:t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и.о. начальника МКУ «Единая дежурно-диспетчерская служба Ядринского муниципального округа Чувашской Республики»;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Normal1"/>
              <w:shd w:val="clear" w:fill="FFFFFF"/>
              <w:spacing w:lineRule="auto" w:line="240" w:before="0" w:after="0"/>
              <w:ind w:hanging="0" w:left="0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Облинова В. А.</w:t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начальник финансового отдела администрации Ядринского муниципального округа Чувашской Республики;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>
                <w:color w:val="000000"/>
                <w:w w:val="102"/>
              </w:rPr>
            </w:pPr>
            <w:r>
              <w:rPr>
                <w:color w:val="000000"/>
                <w:w w:val="102"/>
              </w:rPr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Ядринского газового участка АО «Газпром газораспределение Чебоксары» в с. Моргауши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ООО «Ядринжилремсервис»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</w:t>
            </w:r>
            <w:r>
              <w:rPr>
                <w:rFonts w:eastAsia="Times New Roman" w:cs="Times New Roman"/>
                <w:kern w:val="0"/>
                <w:sz w:val="24"/>
                <w:szCs w:val="22"/>
                <w:lang w:val="ru-RU" w:eastAsia="ru-RU" w:bidi="ar-SA"/>
              </w:rPr>
              <w:t xml:space="preserve"> группы эксплуатации сервисного центра г.Шумерля ПАО «Ростелеком» филиал в ЧР (по согласованию)</w:t>
            </w:r>
            <w:r>
              <w:rPr/>
              <w:t>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ОНД и ПР по Ядринскому району УНД и ПР ГУ МЧС России по Чувашской Республике-Чувашии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jc w:val="both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ОВО по Ядринскому району — филиала ФГКУ «УВО ВНГ России по Чувашской Республике»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ОМВД России «Ядринский»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БУ «Ядринская ЦРБ им. К.В. Волкова» Министерства здравоохранения Чувашской Республики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ОСП «Ядринские электрические сети» АО «ЧГЭС»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ГУ «Ядринская районная станция по борьбе с болезнями животных»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Сурского инспекторского участка Центра ГИМС ГУ МЧС России по Чувашской Республике Чувашии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Ядринского МПП ЖКХ « (по согласованию);</w:t>
            </w:r>
          </w:p>
        </w:tc>
      </w:tr>
      <w:tr>
        <w:trPr/>
        <w:tc>
          <w:tcPr>
            <w:tcW w:w="2083" w:type="dxa"/>
            <w:tcBorders/>
          </w:tcPr>
          <w:p>
            <w:pPr>
              <w:pStyle w:val="Style40"/>
              <w:spacing w:lineRule="auto" w:line="240" w:before="0" w:after="0"/>
              <w:ind w:hanging="0" w:left="0"/>
              <w:rPr/>
            </w:pPr>
            <w:r>
              <w:rPr/>
            </w:r>
          </w:p>
        </w:tc>
        <w:tc>
          <w:tcPr>
            <w:tcW w:w="7501" w:type="dxa"/>
            <w:tcBorders/>
          </w:tcPr>
          <w:p>
            <w:pPr>
              <w:pStyle w:val="Style40"/>
              <w:widowControl/>
              <w:suppressAutoHyphens w:val="false"/>
              <w:bidi w:val="0"/>
              <w:snapToGrid w:val="false"/>
              <w:spacing w:lineRule="atLeast" w:line="11" w:before="0" w:after="0"/>
              <w:ind w:hanging="0" w:left="0" w:right="0"/>
              <w:jc w:val="both"/>
              <w:rPr/>
            </w:pPr>
            <w:r>
              <w:rPr/>
              <w:t>- представитель Ядринский РЭС северного производственного отделения филиала  ПАО «Россети Волга» - «Чувашэнерго»  (по согласованию).</w:t>
            </w:r>
          </w:p>
        </w:tc>
      </w:tr>
    </w:tbl>
    <w:p>
      <w:pPr>
        <w:pStyle w:val="Normal"/>
        <w:ind w:firstLine="709" w:left="4536" w:right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701" w:right="567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Heading1">
    <w:name w:val="Heading 1"/>
    <w:basedOn w:val="Normal"/>
    <w:next w:val="Normal"/>
    <w:link w:val="1"/>
    <w:qFormat/>
    <w:rsid w:val="002f7e02"/>
    <w:pPr>
      <w:keepNext w:val="true"/>
      <w:tabs>
        <w:tab w:val="clear" w:pos="708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Heading2">
    <w:name w:val="Heading 2"/>
    <w:basedOn w:val="Normal"/>
    <w:next w:val="Normal"/>
    <w:link w:val="2"/>
    <w:qFormat/>
    <w:rsid w:val="002f7e02"/>
    <w:pPr>
      <w:keepNext w:val="true"/>
      <w:tabs>
        <w:tab w:val="clear" w:pos="708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-Standardschriftart" w:customStyle="1">
    <w:name w:val="Absatz-Standardschriftart"/>
    <w:qFormat/>
    <w:rsid w:val="002f7e02"/>
    <w:rPr/>
  </w:style>
  <w:style w:type="character" w:styleId="WW-Absatz-Standardschriftart" w:customStyle="1">
    <w:name w:val="WW-Absatz-Standardschriftart"/>
    <w:qFormat/>
    <w:rsid w:val="002f7e02"/>
    <w:rPr/>
  </w:style>
  <w:style w:type="character" w:styleId="WW-Absatz-Standardschriftart1" w:customStyle="1">
    <w:name w:val="WW-Absatz-Standardschriftart1"/>
    <w:qFormat/>
    <w:rsid w:val="002f7e02"/>
    <w:rPr/>
  </w:style>
  <w:style w:type="character" w:styleId="WW-Absatz-Standardschriftart11" w:customStyle="1">
    <w:name w:val="WW-Absatz-Standardschriftart11"/>
    <w:qFormat/>
    <w:rsid w:val="002f7e02"/>
    <w:rPr/>
  </w:style>
  <w:style w:type="character" w:styleId="WW-Absatz-Standardschriftart111" w:customStyle="1">
    <w:name w:val="WW-Absatz-Standardschriftart111"/>
    <w:qFormat/>
    <w:rsid w:val="002f7e02"/>
    <w:rPr/>
  </w:style>
  <w:style w:type="character" w:styleId="WW-Absatz-Standardschriftart1111" w:customStyle="1">
    <w:name w:val="WW-Absatz-Standardschriftart1111"/>
    <w:qFormat/>
    <w:rsid w:val="002f7e02"/>
    <w:rPr/>
  </w:style>
  <w:style w:type="character" w:styleId="WW-Absatz-Standardschriftart11111" w:customStyle="1">
    <w:name w:val="WW-Absatz-Standardschriftart11111"/>
    <w:qFormat/>
    <w:rsid w:val="002f7e02"/>
    <w:rPr/>
  </w:style>
  <w:style w:type="character" w:styleId="WW-Absatz-Standardschriftart111111" w:customStyle="1">
    <w:name w:val="WW-Absatz-Standardschriftart111111"/>
    <w:qFormat/>
    <w:rsid w:val="002f7e02"/>
    <w:rPr/>
  </w:style>
  <w:style w:type="character" w:styleId="WW-Absatz-Standardschriftart1111111" w:customStyle="1">
    <w:name w:val="WW-Absatz-Standardschriftart1111111"/>
    <w:qFormat/>
    <w:rsid w:val="002f7e02"/>
    <w:rPr/>
  </w:style>
  <w:style w:type="character" w:styleId="WW-Absatz-Standardschriftart11111111" w:customStyle="1">
    <w:name w:val="WW-Absatz-Standardschriftart11111111"/>
    <w:qFormat/>
    <w:rsid w:val="002f7e02"/>
    <w:rPr/>
  </w:style>
  <w:style w:type="character" w:styleId="WW-Absatz-Standardschriftart111111111" w:customStyle="1">
    <w:name w:val="WW-Absatz-Standardschriftart111111111"/>
    <w:qFormat/>
    <w:rsid w:val="002f7e02"/>
    <w:rPr/>
  </w:style>
  <w:style w:type="character" w:styleId="WW-Absatz-Standardschriftart1111111111" w:customStyle="1">
    <w:name w:val="WW-Absatz-Standardschriftart1111111111"/>
    <w:qFormat/>
    <w:rsid w:val="002f7e02"/>
    <w:rPr/>
  </w:style>
  <w:style w:type="character" w:styleId="WW-Absatz-Standardschriftart11111111111" w:customStyle="1">
    <w:name w:val="WW-Absatz-Standardschriftart11111111111"/>
    <w:qFormat/>
    <w:rsid w:val="002f7e02"/>
    <w:rPr/>
  </w:style>
  <w:style w:type="character" w:styleId="WW-Absatz-Standardschriftart111111111111" w:customStyle="1">
    <w:name w:val="WW-Absatz-Standardschriftart111111111111"/>
    <w:qFormat/>
    <w:rsid w:val="002f7e02"/>
    <w:rPr/>
  </w:style>
  <w:style w:type="character" w:styleId="WW-Absatz-Standardschriftart1111111111111" w:customStyle="1">
    <w:name w:val="WW-Absatz-Standardschriftart1111111111111"/>
    <w:qFormat/>
    <w:rsid w:val="002f7e02"/>
    <w:rPr/>
  </w:style>
  <w:style w:type="character" w:styleId="WW-Absatz-Standardschriftart11111111111111" w:customStyle="1">
    <w:name w:val="WW-Absatz-Standardschriftart11111111111111"/>
    <w:qFormat/>
    <w:rsid w:val="002f7e02"/>
    <w:rPr/>
  </w:style>
  <w:style w:type="character" w:styleId="WW-Absatz-Standardschriftart111111111111111" w:customStyle="1">
    <w:name w:val="WW-Absatz-Standardschriftart111111111111111"/>
    <w:qFormat/>
    <w:rsid w:val="002f7e02"/>
    <w:rPr/>
  </w:style>
  <w:style w:type="character" w:styleId="WW-Absatz-Standardschriftart1111111111111111" w:customStyle="1">
    <w:name w:val="WW-Absatz-Standardschriftart1111111111111111"/>
    <w:qFormat/>
    <w:rsid w:val="002f7e02"/>
    <w:rPr/>
  </w:style>
  <w:style w:type="character" w:styleId="WW-Absatz-Standardschriftart11111111111111111" w:customStyle="1">
    <w:name w:val="WW-Absatz-Standardschriftart11111111111111111"/>
    <w:qFormat/>
    <w:rsid w:val="002f7e02"/>
    <w:rPr/>
  </w:style>
  <w:style w:type="character" w:styleId="WW-Absatz-Standardschriftart111111111111111111" w:customStyle="1">
    <w:name w:val="WW-Absatz-Standardschriftart111111111111111111"/>
    <w:qFormat/>
    <w:rsid w:val="002f7e02"/>
    <w:rPr/>
  </w:style>
  <w:style w:type="character" w:styleId="WW-Absatz-Standardschriftart1111111111111111111" w:customStyle="1">
    <w:name w:val="WW-Absatz-Standardschriftart1111111111111111111"/>
    <w:qFormat/>
    <w:rsid w:val="002f7e02"/>
    <w:rPr/>
  </w:style>
  <w:style w:type="character" w:styleId="WW-Absatz-Standardschriftart11111111111111111111" w:customStyle="1">
    <w:name w:val="WW-Absatz-Standardschriftart11111111111111111111"/>
    <w:qFormat/>
    <w:rsid w:val="002f7e02"/>
    <w:rPr/>
  </w:style>
  <w:style w:type="character" w:styleId="WW-Absatz-Standardschriftart111111111111111111111" w:customStyle="1">
    <w:name w:val="WW-Absatz-Standardschriftart111111111111111111111"/>
    <w:qFormat/>
    <w:rsid w:val="002f7e02"/>
    <w:rPr/>
  </w:style>
  <w:style w:type="character" w:styleId="WW-Absatz-Standardschriftart1111111111111111111111" w:customStyle="1">
    <w:name w:val="WW-Absatz-Standardschriftart1111111111111111111111"/>
    <w:qFormat/>
    <w:rsid w:val="002f7e02"/>
    <w:rPr/>
  </w:style>
  <w:style w:type="character" w:styleId="WW-Absatz-Standardschriftart11111111111111111111111" w:customStyle="1">
    <w:name w:val="WW-Absatz-Standardschriftart11111111111111111111111"/>
    <w:qFormat/>
    <w:rsid w:val="002f7e02"/>
    <w:rPr/>
  </w:style>
  <w:style w:type="character" w:styleId="WW-Absatz-Standardschriftart111111111111111111111111" w:customStyle="1">
    <w:name w:val="WW-Absatz-Standardschriftart111111111111111111111111"/>
    <w:qFormat/>
    <w:rsid w:val="002f7e02"/>
    <w:rPr/>
  </w:style>
  <w:style w:type="character" w:styleId="WW-Absatz-Standardschriftart1111111111111111111111111" w:customStyle="1">
    <w:name w:val="WW-Absatz-Standardschriftart1111111111111111111111111"/>
    <w:qFormat/>
    <w:rsid w:val="002f7e02"/>
    <w:rPr/>
  </w:style>
  <w:style w:type="character" w:styleId="WW-Absatz-Standardschriftart11111111111111111111111111" w:customStyle="1">
    <w:name w:val="WW-Absatz-Standardschriftart11111111111111111111111111"/>
    <w:qFormat/>
    <w:rsid w:val="002f7e02"/>
    <w:rPr/>
  </w:style>
  <w:style w:type="character" w:styleId="WW-Absatz-Standardschriftart111111111111111111111111111" w:customStyle="1">
    <w:name w:val="WW-Absatz-Standardschriftart111111111111111111111111111"/>
    <w:qFormat/>
    <w:rsid w:val="002f7e02"/>
    <w:rPr/>
  </w:style>
  <w:style w:type="character" w:styleId="WW-Absatz-Standardschriftart1111111111111111111111111111" w:customStyle="1">
    <w:name w:val="WW-Absatz-Standardschriftart1111111111111111111111111111"/>
    <w:qFormat/>
    <w:rsid w:val="002f7e02"/>
    <w:rPr/>
  </w:style>
  <w:style w:type="character" w:styleId="WW-Absatz-Standardschriftart11111111111111111111111111111" w:customStyle="1">
    <w:name w:val="WW-Absatz-Standardschriftart11111111111111111111111111111"/>
    <w:qFormat/>
    <w:rsid w:val="002f7e02"/>
    <w:rPr/>
  </w:style>
  <w:style w:type="character" w:styleId="WW-Absatz-Standardschriftart111111111111111111111111111111" w:customStyle="1">
    <w:name w:val="WW-Absatz-Standardschriftart111111111111111111111111111111"/>
    <w:qFormat/>
    <w:rsid w:val="002f7e02"/>
    <w:rPr/>
  </w:style>
  <w:style w:type="character" w:styleId="WW-Absatz-Standardschriftart1111111111111111111111111111111" w:customStyle="1">
    <w:name w:val="WW-Absatz-Standardschriftart1111111111111111111111111111111"/>
    <w:qFormat/>
    <w:rsid w:val="002f7e02"/>
    <w:rPr/>
  </w:style>
  <w:style w:type="character" w:styleId="WW-Absatz-Standardschriftart11111111111111111111111111111111" w:customStyle="1">
    <w:name w:val="WW-Absatz-Standardschriftart11111111111111111111111111111111"/>
    <w:qFormat/>
    <w:rsid w:val="002f7e02"/>
    <w:rPr/>
  </w:style>
  <w:style w:type="character" w:styleId="WW-Absatz-Standardschriftart111111111111111111111111111111111" w:customStyle="1">
    <w:name w:val="WW-Absatz-Standardschriftart111111111111111111111111111111111"/>
    <w:qFormat/>
    <w:rsid w:val="002f7e02"/>
    <w:rPr/>
  </w:style>
  <w:style w:type="character" w:styleId="WW-Absatz-Standardschriftart1111111111111111111111111111111111" w:customStyle="1">
    <w:name w:val="WW-Absatz-Standardschriftart1111111111111111111111111111111111"/>
    <w:qFormat/>
    <w:rsid w:val="002f7e02"/>
    <w:rPr/>
  </w:style>
  <w:style w:type="character" w:styleId="WW-Absatz-Standardschriftart11111111111111111111111111111111111" w:customStyle="1">
    <w:name w:val="WW-Absatz-Standardschriftart11111111111111111111111111111111111"/>
    <w:qFormat/>
    <w:rsid w:val="002f7e02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2f7e02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2f7e02"/>
    <w:rPr>
      <w:color w:val="000080"/>
      <w:u w:val="single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-Absatz-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-Absatz-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-Absatz-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1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9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0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1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2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3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5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6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7" w:customStyle="1">
    <w:name w:val="Тема примечания Знак"/>
    <w:basedOn w:val="Style16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8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19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0" w:customStyle="1">
    <w:name w:val="Гипертекстовая ссылка"/>
    <w:basedOn w:val="Style19"/>
    <w:uiPriority w:val="99"/>
    <w:qFormat/>
    <w:rsid w:val="002f7e02"/>
    <w:rPr>
      <w:rFonts w:cs="Times New Roman"/>
      <w:b/>
      <w:color w:val="106BBE"/>
      <w:sz w:val="26"/>
    </w:rPr>
  </w:style>
  <w:style w:type="character" w:styleId="Style21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2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3">
    <w:name w:val="Символ сноски"/>
    <w:qFormat/>
    <w:rsid w:val="002f7e0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4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5">
    <w:name w:val="Символ концевой сноски"/>
    <w:qFormat/>
    <w:rsid w:val="002f7e02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themeColor="text1" w:themeTint="bf" w:val="404040"/>
      <w:kern w:val="2"/>
      <w:sz w:val="20"/>
      <w:szCs w:val="20"/>
      <w:lang w:eastAsia="ar-SA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2"/>
      <w:sz w:val="24"/>
      <w:szCs w:val="24"/>
      <w:lang w:eastAsia="ar-SA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2"/>
      <w:sz w:val="24"/>
      <w:szCs w:val="24"/>
      <w:lang w:eastAsia="ar-SA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-converted-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character" w:styleId="FontStyle11">
    <w:name w:val="Font Style11"/>
    <w:qFormat/>
    <w:rPr>
      <w:rFonts w:ascii="Times New Roman" w:hAnsi="Times New Roman" w:cs="Times New Roman"/>
      <w:sz w:val="28"/>
      <w:szCs w:val="28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9"/>
    <w:rsid w:val="002f7e02"/>
    <w:pPr>
      <w:spacing w:before="0" w:after="120"/>
    </w:pPr>
    <w:rPr/>
  </w:style>
  <w:style w:type="paragraph" w:styleId="List">
    <w:name w:val="List"/>
    <w:basedOn w:val="BodyText"/>
    <w:rsid w:val="002f7e02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3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4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Title">
    <w:name w:val="Title"/>
    <w:basedOn w:val="12"/>
    <w:next w:val="Subtitle"/>
    <w:link w:val="Style10"/>
    <w:qFormat/>
    <w:rsid w:val="002f7e02"/>
    <w:pPr/>
    <w:rPr/>
  </w:style>
  <w:style w:type="paragraph" w:styleId="Subtitle">
    <w:name w:val="Subtitle"/>
    <w:basedOn w:val="12"/>
    <w:next w:val="BodyText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28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29" w:customStyle="1">
    <w:name w:val="Заголовок таблицы"/>
    <w:basedOn w:val="Style28"/>
    <w:qFormat/>
    <w:rsid w:val="002f7e02"/>
    <w:pPr>
      <w:jc w:val="center"/>
    </w:pPr>
    <w:rPr>
      <w:b/>
      <w:bCs/>
    </w:rPr>
  </w:style>
  <w:style w:type="paragraph" w:styleId="Style30" w:customStyle="1">
    <w:name w:val="Содержимое врезки"/>
    <w:basedOn w:val="BodyText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31">
    <w:name w:val="Колонтитул"/>
    <w:basedOn w:val="Normal"/>
    <w:qFormat/>
    <w:pPr/>
    <w:rPr/>
  </w:style>
  <w:style w:type="paragraph" w:styleId="Footer">
    <w:name w:val="Footer"/>
    <w:basedOn w:val="Normal"/>
    <w:link w:val="Style13"/>
    <w:uiPriority w:val="99"/>
    <w:rsid w:val="002f7e02"/>
    <w:pPr>
      <w:suppressLineNumbers/>
      <w:tabs>
        <w:tab w:val="clear" w:pos="708"/>
        <w:tab w:val="center" w:pos="5102" w:leader="none"/>
        <w:tab w:val="right" w:pos="10204" w:leader="none"/>
      </w:tabs>
    </w:pPr>
    <w:rPr/>
  </w:style>
  <w:style w:type="paragraph" w:styleId="Header">
    <w:name w:val="Header"/>
    <w:basedOn w:val="Normal"/>
    <w:link w:val="Style14"/>
    <w:uiPriority w:val="99"/>
    <w:rsid w:val="002f7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5"/>
    <w:rsid w:val="002f7e02"/>
    <w:pPr>
      <w:spacing w:before="0" w:after="120"/>
      <w:ind w:left="360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32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08"/>
        <w:tab w:val="center" w:pos="5670" w:leader="none"/>
        <w:tab w:val="left" w:pos="7513" w:leader="none"/>
      </w:tabs>
    </w:pPr>
    <w:rPr/>
  </w:style>
  <w:style w:type="paragraph" w:styleId="TOC1">
    <w:name w:val="TOC 1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TOC2">
    <w:name w:val="TOC 2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hanging="0" w:left="284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33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34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35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 w:left="17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36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37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hanging="0" w:left="708"/>
      <w:jc w:val="left"/>
    </w:pPr>
    <w:rPr/>
  </w:style>
  <w:style w:type="paragraph" w:styleId="Style38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firstLine="380" w:left="4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1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FootnoteText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EndnoteText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hanging="0" w:left="283"/>
      <w:jc w:val="left"/>
    </w:pPr>
    <w:rPr>
      <w:sz w:val="16"/>
      <w:szCs w:val="16"/>
    </w:rPr>
  </w:style>
  <w:style w:type="paragraph" w:styleId="IndexHeading">
    <w:name w:val="Index Heading"/>
    <w:basedOn w:val="Style26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  <w:outlineLvl w:val="9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2f7e02"/>
    <w:pPr>
      <w:ind w:left="480"/>
    </w:pPr>
    <w:rPr/>
  </w:style>
  <w:style w:type="paragraph" w:styleId="TOC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66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5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88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6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10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32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54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TOC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hanging="0" w:left="176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9" w:customStyle="1">
    <w:name w:val="Знак Знак Знак Знак"/>
    <w:basedOn w:val="Normal"/>
    <w:qFormat/>
    <w:rsid w:val="00d22e2f"/>
    <w:pPr>
      <w:widowControl w:val="false"/>
      <w:tabs>
        <w:tab w:val="clear" w:pos="708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Style40">
    <w:name w:val="Обычный (веб)"/>
    <w:basedOn w:val="Normal"/>
    <w:qFormat/>
    <w:pPr>
      <w:spacing w:before="280" w:after="280"/>
    </w:pPr>
    <w:rPr>
      <w:sz w:val="24"/>
    </w:rPr>
  </w:style>
  <w:style w:type="paragraph" w:styleId="Normal1">
    <w:name w:val="Normal1"/>
    <w:qFormat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1092</TotalTime>
  <Application>LibreOffice/7.6.4.1$Windows_X86_64 LibreOffice_project/e19e193f88cd6c0525a17fb7a176ed8e6a3e2aa1</Application>
  <AppVersion>15.0000</AppVersion>
  <Pages>2</Pages>
  <Words>488</Words>
  <Characters>3510</Characters>
  <CharactersWithSpaces>4062</CharactersWithSpaces>
  <Paragraphs>57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2026-05-27T14:10:41Z</cp:lastPrinted>
  <dcterms:modified xsi:type="dcterms:W3CDTF">2026-06-29T15:51:25Z</dcterms:modified>
  <cp:revision>209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