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A7A" w:rsidRPr="00AF1D88" w:rsidRDefault="00CE7A7A" w:rsidP="00AF1D8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8"/>
          <w:szCs w:val="8"/>
        </w:rPr>
      </w:pPr>
    </w:p>
    <w:p w:rsidR="00AF1D88" w:rsidRPr="0077523D" w:rsidRDefault="00AF1D88" w:rsidP="00AF1D8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7645331" wp14:editId="5ED8863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A7A" w:rsidRPr="0077523D" w:rsidRDefault="00CE7A7A" w:rsidP="00AF1D8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E7A7A" w:rsidRPr="00AF1D88" w:rsidRDefault="00844768" w:rsidP="00AF1D88">
      <w:pPr>
        <w:shd w:val="clear" w:color="auto" w:fill="FFFFFF"/>
        <w:spacing w:after="0" w:line="312" w:lineRule="auto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AF1D88">
        <w:rPr>
          <w:rFonts w:ascii="Times New Roman" w:hAnsi="Times New Roman"/>
          <w:b/>
          <w:color w:val="000000"/>
          <w:sz w:val="40"/>
          <w:szCs w:val="40"/>
          <w:lang w:eastAsia="ru-RU"/>
        </w:rPr>
        <w:t>ЗАКОН</w:t>
      </w:r>
    </w:p>
    <w:p w:rsidR="00CE7A7A" w:rsidRPr="00AF1D88" w:rsidRDefault="00844768" w:rsidP="00AF1D88">
      <w:pPr>
        <w:shd w:val="clear" w:color="auto" w:fill="FFFFFF"/>
        <w:spacing w:after="0" w:line="312" w:lineRule="auto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AF1D88">
        <w:rPr>
          <w:rFonts w:ascii="Times New Roman" w:hAnsi="Times New Roman"/>
          <w:b/>
          <w:color w:val="000000"/>
          <w:sz w:val="40"/>
          <w:szCs w:val="40"/>
          <w:lang w:eastAsia="ru-RU"/>
        </w:rPr>
        <w:t>ЧУВАШСКОЙ РЕСПУБЛИКИ</w:t>
      </w:r>
    </w:p>
    <w:p w:rsidR="00CE7A7A" w:rsidRPr="0077523D" w:rsidRDefault="00CE7A7A" w:rsidP="00C51A1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1D88" w:rsidRDefault="00844768" w:rsidP="00AF1D88">
      <w:pPr>
        <w:shd w:val="clear" w:color="auto" w:fill="FFFFFF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</w:pPr>
      <w:r w:rsidRPr="00AF1D88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О ВНЕСЕНИИ ИЗМЕНЕНИЙ </w:t>
      </w:r>
    </w:p>
    <w:p w:rsidR="00AF1D88" w:rsidRDefault="00844768" w:rsidP="00AF1D88">
      <w:pPr>
        <w:shd w:val="clear" w:color="auto" w:fill="FFFFFF"/>
        <w:spacing w:after="0" w:line="312" w:lineRule="auto"/>
        <w:jc w:val="center"/>
        <w:rPr>
          <w:rFonts w:ascii="Times New Roman" w:hAnsi="Times New Roman"/>
          <w:b/>
          <w:color w:val="000000"/>
          <w:sz w:val="32"/>
          <w:szCs w:val="28"/>
          <w:lang w:eastAsia="ru-RU"/>
        </w:rPr>
      </w:pPr>
      <w:r w:rsidRPr="00AF1D88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>В СТАТЬЮ 3</w:t>
      </w:r>
      <w:r w:rsidRPr="00AF1D88">
        <w:rPr>
          <w:rFonts w:ascii="Times New Roman" w:hAnsi="Times New Roman"/>
          <w:b/>
          <w:bCs/>
          <w:color w:val="000000"/>
          <w:sz w:val="32"/>
          <w:szCs w:val="28"/>
          <w:vertAlign w:val="superscript"/>
          <w:lang w:eastAsia="ru-RU"/>
        </w:rPr>
        <w:t>1</w:t>
      </w:r>
      <w:r w:rsidRPr="00AF1D88">
        <w:rPr>
          <w:rFonts w:ascii="Times New Roman" w:hAnsi="Times New Roman"/>
          <w:b/>
          <w:bCs/>
          <w:color w:val="000000"/>
          <w:sz w:val="32"/>
          <w:szCs w:val="28"/>
          <w:lang w:eastAsia="ru-RU"/>
        </w:rPr>
        <w:t xml:space="preserve"> </w:t>
      </w:r>
      <w:r w:rsidRPr="00AF1D88">
        <w:rPr>
          <w:rFonts w:ascii="Times New Roman" w:hAnsi="Times New Roman"/>
          <w:b/>
          <w:color w:val="000000"/>
          <w:sz w:val="32"/>
          <w:szCs w:val="28"/>
          <w:lang w:eastAsia="ru-RU"/>
        </w:rPr>
        <w:t xml:space="preserve">ЗАКОНА ЧУВАШСКОЙ РЕСПУБЛИКИ </w:t>
      </w:r>
    </w:p>
    <w:p w:rsidR="00AF1D88" w:rsidRDefault="00AF1D88" w:rsidP="00AF1D88">
      <w:pPr>
        <w:shd w:val="clear" w:color="auto" w:fill="FFFFFF"/>
        <w:spacing w:after="0" w:line="312" w:lineRule="auto"/>
        <w:jc w:val="center"/>
        <w:rPr>
          <w:rFonts w:ascii="Times New Roman" w:hAnsi="Times New Roman"/>
          <w:b/>
          <w:color w:val="000000"/>
          <w:sz w:val="32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32"/>
          <w:szCs w:val="28"/>
          <w:lang w:eastAsia="ru-RU"/>
        </w:rPr>
        <w:t>"</w:t>
      </w:r>
      <w:r w:rsidR="00844768" w:rsidRPr="00AF1D88">
        <w:rPr>
          <w:rFonts w:ascii="Times New Roman" w:hAnsi="Times New Roman"/>
          <w:b/>
          <w:color w:val="000000"/>
          <w:sz w:val="32"/>
          <w:szCs w:val="28"/>
          <w:lang w:eastAsia="ru-RU"/>
        </w:rPr>
        <w:t xml:space="preserve">ОБ ОБЪЕКТАХ КУЛЬТУРНОГО НАСЛЕДИЯ </w:t>
      </w:r>
    </w:p>
    <w:p w:rsidR="00AF1D88" w:rsidRDefault="00844768" w:rsidP="00AF1D88">
      <w:pPr>
        <w:shd w:val="clear" w:color="auto" w:fill="FFFFFF"/>
        <w:spacing w:after="0" w:line="312" w:lineRule="auto"/>
        <w:jc w:val="center"/>
        <w:rPr>
          <w:rFonts w:ascii="Times New Roman" w:hAnsi="Times New Roman"/>
          <w:b/>
          <w:color w:val="000000"/>
          <w:sz w:val="32"/>
          <w:szCs w:val="28"/>
          <w:lang w:eastAsia="ru-RU"/>
        </w:rPr>
      </w:pPr>
      <w:r w:rsidRPr="00AF1D88">
        <w:rPr>
          <w:rFonts w:ascii="Times New Roman" w:hAnsi="Times New Roman"/>
          <w:b/>
          <w:color w:val="000000"/>
          <w:sz w:val="32"/>
          <w:szCs w:val="28"/>
          <w:lang w:eastAsia="ru-RU"/>
        </w:rPr>
        <w:t>(</w:t>
      </w:r>
      <w:proofErr w:type="gramStart"/>
      <w:r w:rsidRPr="00AF1D88">
        <w:rPr>
          <w:rFonts w:ascii="Times New Roman" w:hAnsi="Times New Roman"/>
          <w:b/>
          <w:color w:val="000000"/>
          <w:sz w:val="32"/>
          <w:szCs w:val="28"/>
          <w:lang w:eastAsia="ru-RU"/>
        </w:rPr>
        <w:t>ПАМЯТНИКАХ</w:t>
      </w:r>
      <w:proofErr w:type="gramEnd"/>
      <w:r w:rsidRPr="00AF1D88">
        <w:rPr>
          <w:rFonts w:ascii="Times New Roman" w:hAnsi="Times New Roman"/>
          <w:b/>
          <w:color w:val="000000"/>
          <w:sz w:val="32"/>
          <w:szCs w:val="28"/>
          <w:lang w:eastAsia="ru-RU"/>
        </w:rPr>
        <w:t xml:space="preserve"> ИСТОРИИ И КУЛЬТУРЫ) </w:t>
      </w:r>
    </w:p>
    <w:p w:rsidR="00CE7A7A" w:rsidRPr="00AF1D88" w:rsidRDefault="00844768" w:rsidP="00AF1D88">
      <w:pPr>
        <w:shd w:val="clear" w:color="auto" w:fill="FFFFFF"/>
        <w:spacing w:after="0" w:line="312" w:lineRule="auto"/>
        <w:jc w:val="center"/>
        <w:rPr>
          <w:rFonts w:ascii="Times New Roman" w:hAnsi="Times New Roman"/>
          <w:color w:val="000000"/>
          <w:sz w:val="32"/>
          <w:szCs w:val="28"/>
        </w:rPr>
      </w:pPr>
      <w:r w:rsidRPr="00AF1D88">
        <w:rPr>
          <w:rFonts w:ascii="Times New Roman" w:hAnsi="Times New Roman"/>
          <w:b/>
          <w:color w:val="000000"/>
          <w:sz w:val="32"/>
          <w:szCs w:val="28"/>
          <w:lang w:eastAsia="ru-RU"/>
        </w:rPr>
        <w:t>В ЧУВАШСКОЙ РЕСПУБЛИКЕ</w:t>
      </w:r>
      <w:r w:rsidR="00AF1D88">
        <w:rPr>
          <w:rFonts w:ascii="Times New Roman" w:hAnsi="Times New Roman"/>
          <w:b/>
          <w:color w:val="000000"/>
          <w:sz w:val="32"/>
          <w:szCs w:val="28"/>
          <w:lang w:eastAsia="ru-RU"/>
        </w:rPr>
        <w:t>"</w:t>
      </w:r>
    </w:p>
    <w:p w:rsidR="00AF1D88" w:rsidRPr="00AF1D88" w:rsidRDefault="00AF1D88" w:rsidP="00AF1D8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AF1D88" w:rsidRPr="00AF1D88" w:rsidRDefault="00AF1D88" w:rsidP="00AF1D8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AF1D88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AF1D88" w:rsidRPr="00AF1D88" w:rsidRDefault="00AF1D88" w:rsidP="00AF1D8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AF1D88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AF1D88" w:rsidRPr="00AF1D88" w:rsidRDefault="00AF1D88" w:rsidP="00AF1D8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AF1D88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AF1D88" w:rsidRPr="00AF1D88" w:rsidRDefault="00126D50" w:rsidP="00AF1D8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3 июля </w:t>
      </w:r>
      <w:r w:rsidR="00AF1D88" w:rsidRPr="00AF1D88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AF1D88" w:rsidRPr="00AF1D88" w:rsidRDefault="00AF1D88" w:rsidP="00AF1D8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CE7A7A" w:rsidRPr="00AF1D88" w:rsidRDefault="00844768" w:rsidP="00AF1D88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F1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Статья 1</w:t>
      </w:r>
    </w:p>
    <w:p w:rsidR="00CE7A7A" w:rsidRPr="00AF1D88" w:rsidRDefault="00844768" w:rsidP="00AF1D88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F1D88">
        <w:rPr>
          <w:rFonts w:ascii="Times New Roman" w:hAnsi="Times New Roman"/>
          <w:color w:val="000000"/>
          <w:sz w:val="28"/>
          <w:szCs w:val="28"/>
          <w:lang w:eastAsia="ru-RU"/>
        </w:rPr>
        <w:t>Внести в статью 3</w:t>
      </w:r>
      <w:r w:rsidRPr="00AF1D88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1</w:t>
      </w:r>
      <w:r w:rsidRPr="00AF1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Закона Чувашской Республики от 12 апреля </w:t>
      </w:r>
      <w:proofErr w:type="gramStart"/>
      <w:r w:rsidRPr="00AF1D88">
        <w:rPr>
          <w:rFonts w:ascii="Times New Roman" w:hAnsi="Times New Roman"/>
          <w:color w:val="000000"/>
          <w:sz w:val="28"/>
          <w:szCs w:val="28"/>
          <w:lang w:eastAsia="ru-RU"/>
        </w:rPr>
        <w:t>2005</w:t>
      </w:r>
      <w:r w:rsidRPr="00AF1D88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AF1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года № 10 </w:t>
      </w:r>
      <w:r w:rsidR="00AF1D88"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AF1D88">
        <w:rPr>
          <w:rFonts w:ascii="Times New Roman" w:hAnsi="Times New Roman"/>
          <w:color w:val="000000"/>
          <w:sz w:val="28"/>
          <w:szCs w:val="28"/>
          <w:lang w:eastAsia="ru-RU"/>
        </w:rPr>
        <w:t>Об объектах культурного</w:t>
      </w:r>
      <w:r w:rsidR="00AF1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наследия (памятниках истории и </w:t>
      </w:r>
      <w:r w:rsidRPr="00AF1D88">
        <w:rPr>
          <w:rFonts w:ascii="Times New Roman" w:hAnsi="Times New Roman"/>
          <w:color w:val="000000"/>
          <w:sz w:val="28"/>
          <w:szCs w:val="28"/>
          <w:lang w:eastAsia="ru-RU"/>
        </w:rPr>
        <w:t>культуры) в Чувашской Республике</w:t>
      </w:r>
      <w:r w:rsidR="00AF1D88"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AF1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(Ведомости Государственного С</w:t>
      </w:r>
      <w:r w:rsidRPr="00AF1D88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AF1D88">
        <w:rPr>
          <w:rFonts w:ascii="Times New Roman" w:hAnsi="Times New Roman"/>
          <w:color w:val="000000"/>
          <w:sz w:val="28"/>
          <w:szCs w:val="28"/>
          <w:lang w:eastAsia="ru-RU"/>
        </w:rPr>
        <w:t>вета Чувашской Республики, 2005, № 62; 2006, № 69; 2008, № 75, 77; С</w:t>
      </w:r>
      <w:r w:rsidRPr="00AF1D88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AF1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брание законодательства Чувашской Республики, 2013, № 7, 12; 2015, № 6; 2016, № 3, 6; 2017, № 4; газета </w:t>
      </w:r>
      <w:r w:rsidR="00AF1D88"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AF1D88">
        <w:rPr>
          <w:rFonts w:ascii="Times New Roman" w:hAnsi="Times New Roman"/>
          <w:color w:val="000000"/>
          <w:sz w:val="28"/>
          <w:szCs w:val="28"/>
          <w:lang w:eastAsia="ru-RU"/>
        </w:rPr>
        <w:t>Республика</w:t>
      </w:r>
      <w:r w:rsidR="00AF1D88">
        <w:rPr>
          <w:rFonts w:ascii="Times New Roman" w:hAnsi="Times New Roman"/>
          <w:color w:val="000000"/>
          <w:sz w:val="28"/>
          <w:szCs w:val="28"/>
          <w:lang w:eastAsia="ru-RU"/>
        </w:rPr>
        <w:t>"</w:t>
      </w:r>
      <w:r w:rsidRPr="00AF1D88">
        <w:rPr>
          <w:rFonts w:ascii="Times New Roman" w:hAnsi="Times New Roman"/>
          <w:color w:val="000000"/>
          <w:sz w:val="28"/>
          <w:szCs w:val="28"/>
          <w:lang w:eastAsia="ru-RU"/>
        </w:rPr>
        <w:t>, 2018, 27 июня, 5 декабря; 2019, 10 апреля, 18 сентября;</w:t>
      </w:r>
      <w:proofErr w:type="gramEnd"/>
      <w:r w:rsidRPr="00AF1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F1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2021, 1 июля, 27 октября; 2022, 5 мая; </w:t>
      </w:r>
      <w:r w:rsidRPr="00AF1D8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сете</w:t>
      </w:r>
      <w:r w:rsidR="00AF1D8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вое </w:t>
      </w:r>
      <w:r w:rsidRPr="00AF1D8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издание </w:t>
      </w:r>
      <w:hyperlink r:id="rId9" w:tgtFrame="_blank" w:history="1">
        <w:r w:rsidR="00AF1D88">
          <w:rPr>
            <w:rStyle w:val="ad"/>
            <w:rFonts w:ascii="Times New Roman" w:hAnsi="Times New Roman"/>
            <w:color w:val="000000"/>
            <w:sz w:val="28"/>
            <w:szCs w:val="28"/>
            <w:u w:val="none"/>
            <w:shd w:val="clear" w:color="auto" w:fill="FFFFFF"/>
          </w:rPr>
          <w:t>"</w:t>
        </w:r>
        <w:r w:rsidRPr="00AF1D88">
          <w:rPr>
            <w:rStyle w:val="ad"/>
            <w:rFonts w:ascii="Times New Roman" w:hAnsi="Times New Roman"/>
            <w:color w:val="000000"/>
            <w:sz w:val="28"/>
            <w:szCs w:val="28"/>
            <w:u w:val="none"/>
            <w:shd w:val="clear" w:color="auto" w:fill="FFFFFF"/>
          </w:rPr>
          <w:t>право21.рф</w:t>
        </w:r>
      </w:hyperlink>
      <w:r w:rsidR="00AF1D88">
        <w:rPr>
          <w:rFonts w:ascii="Times New Roman" w:hAnsi="Times New Roman"/>
          <w:color w:val="000000"/>
          <w:sz w:val="28"/>
          <w:szCs w:val="28"/>
        </w:rPr>
        <w:t>"</w:t>
      </w:r>
      <w:r w:rsidRPr="00AF1D88">
        <w:rPr>
          <w:rFonts w:ascii="Times New Roman" w:hAnsi="Times New Roman"/>
          <w:color w:val="000000"/>
          <w:sz w:val="28"/>
          <w:szCs w:val="28"/>
        </w:rPr>
        <w:t>,</w:t>
      </w:r>
      <w:r w:rsidRPr="00AF1D8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2023, 22 февраля, № 0000000000000759; газета </w:t>
      </w:r>
      <w:r w:rsidR="00AF1D8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"</w:t>
      </w:r>
      <w:r w:rsidRPr="00AF1D8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Республика</w:t>
      </w:r>
      <w:r w:rsidR="00AF1D8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"</w:t>
      </w:r>
      <w:r w:rsidRPr="00AF1D8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2023, 4 октября, 27 декабря; 2024, 30 октября) следующие изменения:</w:t>
      </w:r>
      <w:r w:rsidRPr="00AF1D8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End"/>
    </w:p>
    <w:p w:rsidR="00CE7A7A" w:rsidRPr="00126D50" w:rsidRDefault="00AF1D88" w:rsidP="00126D50">
      <w:pPr>
        <w:pStyle w:val="af5"/>
        <w:widowControl w:val="0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6D50">
        <w:rPr>
          <w:rFonts w:ascii="Times New Roman" w:hAnsi="Times New Roman"/>
          <w:color w:val="000000"/>
          <w:sz w:val="28"/>
          <w:szCs w:val="28"/>
        </w:rPr>
        <w:t>пункт 11</w:t>
      </w:r>
      <w:r w:rsidR="00844768" w:rsidRPr="00126D50">
        <w:rPr>
          <w:rFonts w:ascii="Times New Roman" w:hAnsi="Times New Roman"/>
          <w:color w:val="000000"/>
          <w:sz w:val="28"/>
          <w:szCs w:val="28"/>
          <w:vertAlign w:val="superscript"/>
        </w:rPr>
        <w:t>8</w:t>
      </w:r>
      <w:r w:rsidR="00844768" w:rsidRPr="00126D50">
        <w:rPr>
          <w:rFonts w:ascii="Times New Roman" w:hAnsi="Times New Roman"/>
          <w:color w:val="000000"/>
          <w:sz w:val="28"/>
          <w:szCs w:val="28"/>
        </w:rPr>
        <w:t xml:space="preserve"> дополнить подпунктом </w:t>
      </w:r>
      <w:r w:rsidRPr="00126D50">
        <w:rPr>
          <w:rFonts w:ascii="Times New Roman" w:hAnsi="Times New Roman"/>
          <w:color w:val="000000"/>
          <w:sz w:val="28"/>
          <w:szCs w:val="28"/>
        </w:rPr>
        <w:t>"</w:t>
      </w:r>
      <w:r w:rsidR="00844768" w:rsidRPr="00126D50">
        <w:rPr>
          <w:rFonts w:ascii="Times New Roman" w:hAnsi="Times New Roman"/>
          <w:color w:val="000000"/>
          <w:sz w:val="28"/>
          <w:szCs w:val="28"/>
        </w:rPr>
        <w:t>в</w:t>
      </w:r>
      <w:r w:rsidRPr="00126D50">
        <w:rPr>
          <w:rFonts w:ascii="Times New Roman" w:hAnsi="Times New Roman"/>
          <w:color w:val="000000"/>
          <w:sz w:val="28"/>
          <w:szCs w:val="28"/>
        </w:rPr>
        <w:t>"</w:t>
      </w:r>
      <w:r w:rsidR="00844768" w:rsidRPr="00126D50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</w:p>
    <w:p w:rsidR="00CE7A7A" w:rsidRPr="00AF1D88" w:rsidRDefault="00AF1D88" w:rsidP="00AF1D88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t xml:space="preserve">в) принятие в порядке, </w:t>
      </w:r>
      <w:r w:rsidR="0015467C" w:rsidRPr="00AF1D88">
        <w:rPr>
          <w:rFonts w:ascii="Times New Roman" w:hAnsi="Times New Roman"/>
          <w:color w:val="000000"/>
          <w:sz w:val="28"/>
          <w:szCs w:val="28"/>
        </w:rPr>
        <w:t>установленном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t xml:space="preserve"> Правительством Российской Федерации, решения об отнесении объектов культурного наследия фед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t>е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t xml:space="preserve">рального значения (за исключением отдельных объектов культурного 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lastRenderedPageBreak/>
        <w:t>наследия федерального значения, перечень которых утверждается Прав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t>и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t>тельством Российской Федерации в соответствии с подпунктом 6 пункта 1 статьи 9 Федерального закона) к объектам культурного наследия, наход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t>я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t>щимся в неудовлетворительном состоянии</w:t>
      </w:r>
      <w:proofErr w:type="gramStart"/>
      <w:r w:rsidR="00844768" w:rsidRPr="00AF1D88">
        <w:rPr>
          <w:rFonts w:ascii="Times New Roman" w:hAnsi="Times New Roman"/>
          <w:color w:val="000000"/>
          <w:sz w:val="28"/>
          <w:szCs w:val="28"/>
        </w:rPr>
        <w:t>;</w:t>
      </w:r>
      <w:r>
        <w:rPr>
          <w:rFonts w:ascii="Times New Roman" w:hAnsi="Times New Roman"/>
          <w:color w:val="000000"/>
          <w:sz w:val="28"/>
          <w:szCs w:val="28"/>
        </w:rPr>
        <w:t>"</w:t>
      </w:r>
      <w:proofErr w:type="gramEnd"/>
      <w:r w:rsidR="00844768" w:rsidRPr="00AF1D88">
        <w:rPr>
          <w:rFonts w:ascii="Times New Roman" w:hAnsi="Times New Roman"/>
          <w:color w:val="000000"/>
          <w:sz w:val="28"/>
          <w:szCs w:val="28"/>
        </w:rPr>
        <w:t>;</w:t>
      </w:r>
    </w:p>
    <w:p w:rsidR="00CE7A7A" w:rsidRPr="00126D50" w:rsidRDefault="00844768" w:rsidP="00126D50">
      <w:pPr>
        <w:pStyle w:val="af5"/>
        <w:widowControl w:val="0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6D50">
        <w:rPr>
          <w:rFonts w:ascii="Times New Roman" w:hAnsi="Times New Roman"/>
          <w:color w:val="000000"/>
          <w:sz w:val="28"/>
          <w:szCs w:val="28"/>
        </w:rPr>
        <w:t xml:space="preserve">дополнить </w:t>
      </w:r>
      <w:r w:rsidR="00AF1D88" w:rsidRPr="00126D50">
        <w:rPr>
          <w:rFonts w:ascii="Times New Roman" w:hAnsi="Times New Roman"/>
          <w:color w:val="000000"/>
          <w:sz w:val="28"/>
          <w:szCs w:val="28"/>
        </w:rPr>
        <w:t>пунктом 11</w:t>
      </w:r>
      <w:r w:rsidRPr="00126D50">
        <w:rPr>
          <w:rFonts w:ascii="Times New Roman" w:hAnsi="Times New Roman"/>
          <w:color w:val="000000"/>
          <w:sz w:val="28"/>
          <w:szCs w:val="28"/>
          <w:vertAlign w:val="superscript"/>
        </w:rPr>
        <w:t>10</w:t>
      </w:r>
      <w:r w:rsidRPr="00126D50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</w:p>
    <w:p w:rsidR="00CE7A7A" w:rsidRPr="00AF1D88" w:rsidRDefault="00AF1D88" w:rsidP="00AF1D88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"11</w:t>
      </w:r>
      <w:r w:rsidR="00844768" w:rsidRPr="00AF1D88">
        <w:rPr>
          <w:rFonts w:ascii="Times New Roman" w:hAnsi="Times New Roman"/>
          <w:color w:val="000000"/>
          <w:sz w:val="28"/>
          <w:szCs w:val="28"/>
          <w:vertAlign w:val="superscript"/>
        </w:rPr>
        <w:t>10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t xml:space="preserve">) принятие в порядке, </w:t>
      </w:r>
      <w:r w:rsidR="0015467C" w:rsidRPr="00AF1D88">
        <w:rPr>
          <w:rFonts w:ascii="Times New Roman" w:hAnsi="Times New Roman"/>
          <w:color w:val="000000"/>
          <w:sz w:val="28"/>
          <w:szCs w:val="28"/>
        </w:rPr>
        <w:t xml:space="preserve">установленном 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t>Правительством Росси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t>й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t>ской Федерации, решения об отнесении объектов культурного наследия регионального (республиканского) значения, объектов культурного насл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t>е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t>дия местного (муниципального) значения к объектам культурного насл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t>е</w:t>
      </w:r>
      <w:r w:rsidR="00844768" w:rsidRPr="00AF1D88">
        <w:rPr>
          <w:rFonts w:ascii="Times New Roman" w:hAnsi="Times New Roman"/>
          <w:color w:val="000000"/>
          <w:sz w:val="28"/>
          <w:szCs w:val="28"/>
        </w:rPr>
        <w:t>дия, находящимся в неудовлетворительном состоянии</w:t>
      </w:r>
      <w:proofErr w:type="gramStart"/>
      <w:r w:rsidR="00844768" w:rsidRPr="00AF1D88">
        <w:rPr>
          <w:rFonts w:ascii="Times New Roman" w:hAnsi="Times New Roman"/>
          <w:color w:val="000000"/>
          <w:sz w:val="28"/>
          <w:szCs w:val="28"/>
        </w:rPr>
        <w:t>;</w:t>
      </w:r>
      <w:r>
        <w:rPr>
          <w:rFonts w:ascii="Times New Roman" w:hAnsi="Times New Roman"/>
          <w:color w:val="000000"/>
          <w:sz w:val="28"/>
          <w:szCs w:val="28"/>
        </w:rPr>
        <w:t>"</w:t>
      </w:r>
      <w:proofErr w:type="gramEnd"/>
      <w:r w:rsidR="00844768" w:rsidRPr="00AF1D88">
        <w:rPr>
          <w:rFonts w:ascii="Times New Roman" w:hAnsi="Times New Roman"/>
          <w:color w:val="000000"/>
          <w:sz w:val="28"/>
          <w:szCs w:val="28"/>
        </w:rPr>
        <w:t>.</w:t>
      </w:r>
    </w:p>
    <w:p w:rsidR="00C51A1C" w:rsidRPr="00AF1D88" w:rsidRDefault="00C51A1C" w:rsidP="00AF1D8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E7A7A" w:rsidRPr="00AF1D88" w:rsidRDefault="00844768" w:rsidP="00AF1D88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AF1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Статья 2</w:t>
      </w:r>
    </w:p>
    <w:p w:rsidR="00CE7A7A" w:rsidRPr="00AF1D88" w:rsidRDefault="00844768" w:rsidP="00AF1D8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F1D88">
        <w:rPr>
          <w:rFonts w:ascii="Times New Roman" w:hAnsi="Times New Roman"/>
          <w:color w:val="000000"/>
          <w:sz w:val="28"/>
          <w:szCs w:val="28"/>
        </w:rPr>
        <w:t>Настоящий Закон вступает в силу со дня его официального опубл</w:t>
      </w:r>
      <w:r w:rsidRPr="00AF1D88">
        <w:rPr>
          <w:rFonts w:ascii="Times New Roman" w:hAnsi="Times New Roman"/>
          <w:color w:val="000000"/>
          <w:sz w:val="28"/>
          <w:szCs w:val="28"/>
        </w:rPr>
        <w:t>и</w:t>
      </w:r>
      <w:r w:rsidRPr="00AF1D88">
        <w:rPr>
          <w:rFonts w:ascii="Times New Roman" w:hAnsi="Times New Roman"/>
          <w:color w:val="000000"/>
          <w:sz w:val="28"/>
          <w:szCs w:val="28"/>
        </w:rPr>
        <w:t>кования.</w:t>
      </w:r>
    </w:p>
    <w:p w:rsidR="00AF1D88" w:rsidRPr="00AF1D88" w:rsidRDefault="00AF1D88" w:rsidP="00AF1D88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F1D88" w:rsidRPr="00AF1D88" w:rsidTr="00C733B7">
        <w:tc>
          <w:tcPr>
            <w:tcW w:w="1661" w:type="pct"/>
          </w:tcPr>
          <w:p w:rsidR="00AF1D88" w:rsidRPr="00AF1D88" w:rsidRDefault="00AF1D88" w:rsidP="00AF1D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1D88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AF1D88" w:rsidRPr="00AF1D88" w:rsidRDefault="00AF1D88" w:rsidP="00AF1D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1D88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AF1D88" w:rsidRPr="00AF1D88" w:rsidRDefault="00AF1D88" w:rsidP="00AF1D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F1D88" w:rsidRPr="00AF1D88" w:rsidRDefault="00AF1D88" w:rsidP="00AF1D8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F1D88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AF1D88" w:rsidRPr="00AF1D88" w:rsidRDefault="00AF1D88" w:rsidP="00AF1D8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85BEC" w:rsidRPr="00404549" w:rsidRDefault="00B85BEC" w:rsidP="00B85BEC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404549">
        <w:rPr>
          <w:rFonts w:ascii="Times New Roman" w:hAnsi="Times New Roman"/>
          <w:sz w:val="28"/>
          <w:szCs w:val="28"/>
        </w:rPr>
        <w:t>г. Чебоксары</w:t>
      </w:r>
    </w:p>
    <w:p w:rsidR="00B85BEC" w:rsidRPr="00404549" w:rsidRDefault="00B85BEC" w:rsidP="00B85BE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0454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4549">
        <w:rPr>
          <w:rFonts w:ascii="Times New Roman" w:hAnsi="Times New Roman"/>
          <w:sz w:val="28"/>
          <w:szCs w:val="28"/>
        </w:rPr>
        <w:t>ию</w:t>
      </w:r>
      <w:r>
        <w:rPr>
          <w:rFonts w:ascii="Times New Roman" w:hAnsi="Times New Roman"/>
          <w:sz w:val="28"/>
          <w:szCs w:val="28"/>
        </w:rPr>
        <w:t>л</w:t>
      </w:r>
      <w:r w:rsidRPr="00404549">
        <w:rPr>
          <w:rFonts w:ascii="Times New Roman" w:hAnsi="Times New Roman"/>
          <w:sz w:val="28"/>
          <w:szCs w:val="28"/>
        </w:rPr>
        <w:t>я 2025 года</w:t>
      </w:r>
    </w:p>
    <w:p w:rsidR="00B85BEC" w:rsidRDefault="00B85BEC" w:rsidP="00B85BEC">
      <w:pPr>
        <w:spacing w:after="0" w:line="240" w:lineRule="auto"/>
        <w:rPr>
          <w:rFonts w:ascii="Times New Roman" w:hAnsi="Times New Roman"/>
          <w:sz w:val="28"/>
        </w:rPr>
      </w:pPr>
      <w:r w:rsidRPr="0040454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40</w:t>
      </w:r>
    </w:p>
    <w:bookmarkEnd w:id="0"/>
    <w:p w:rsidR="00CE7A7A" w:rsidRDefault="00CE7A7A" w:rsidP="00AF1D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CE7A7A" w:rsidSect="00AF1D88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601" w:rsidRDefault="00416601">
      <w:pPr>
        <w:spacing w:after="0" w:line="240" w:lineRule="auto"/>
      </w:pPr>
      <w:r>
        <w:separator/>
      </w:r>
    </w:p>
  </w:endnote>
  <w:endnote w:type="continuationSeparator" w:id="0">
    <w:p w:rsidR="00416601" w:rsidRDefault="00416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601" w:rsidRDefault="00416601">
      <w:pPr>
        <w:spacing w:after="0" w:line="240" w:lineRule="auto"/>
      </w:pPr>
      <w:r>
        <w:separator/>
      </w:r>
    </w:p>
  </w:footnote>
  <w:footnote w:type="continuationSeparator" w:id="0">
    <w:p w:rsidR="00416601" w:rsidRDefault="00416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A1C" w:rsidRDefault="00C51A1C">
    <w:pPr>
      <w:pStyle w:val="a7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C51A1C" w:rsidRDefault="00C51A1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A1C" w:rsidRDefault="00C51A1C">
    <w:pPr>
      <w:pStyle w:val="a7"/>
      <w:framePr w:wrap="around" w:vAnchor="text" w:hAnchor="margin" w:xAlign="center" w:y="1"/>
      <w:spacing w:after="0" w:line="240" w:lineRule="auto"/>
      <w:rPr>
        <w:rStyle w:val="afa"/>
        <w:rFonts w:ascii="Times New Roman" w:hAnsi="Times New Roman"/>
      </w:rPr>
    </w:pPr>
    <w:r>
      <w:rPr>
        <w:rStyle w:val="afa"/>
        <w:rFonts w:ascii="Times New Roman" w:hAnsi="Times New Roman"/>
      </w:rPr>
      <w:fldChar w:fldCharType="begin"/>
    </w:r>
    <w:r>
      <w:rPr>
        <w:rStyle w:val="afa"/>
        <w:rFonts w:ascii="Times New Roman" w:hAnsi="Times New Roman"/>
      </w:rPr>
      <w:instrText xml:space="preserve">PAGE  </w:instrText>
    </w:r>
    <w:r>
      <w:rPr>
        <w:rStyle w:val="afa"/>
        <w:rFonts w:ascii="Times New Roman" w:hAnsi="Times New Roman"/>
      </w:rPr>
      <w:fldChar w:fldCharType="separate"/>
    </w:r>
    <w:r w:rsidR="00B85BEC">
      <w:rPr>
        <w:rStyle w:val="afa"/>
        <w:rFonts w:ascii="Times New Roman" w:hAnsi="Times New Roman"/>
        <w:noProof/>
      </w:rPr>
      <w:t>2</w:t>
    </w:r>
    <w:r>
      <w:rPr>
        <w:rStyle w:val="afa"/>
        <w:rFonts w:ascii="Times New Roman" w:hAnsi="Times New Roman"/>
      </w:rPr>
      <w:fldChar w:fldCharType="end"/>
    </w:r>
  </w:p>
  <w:p w:rsidR="00C51A1C" w:rsidRDefault="00C51A1C">
    <w:pPr>
      <w:pStyle w:val="a7"/>
      <w:spacing w:after="0" w:line="240" w:lineRule="auto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2556A"/>
    <w:multiLevelType w:val="hybridMultilevel"/>
    <w:tmpl w:val="F1C24AE6"/>
    <w:lvl w:ilvl="0" w:tplc="D04227C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62BAEB8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C829F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E226EC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0A4D5D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B02ED3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C0038B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A660F9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1C6855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974212C"/>
    <w:multiLevelType w:val="hybridMultilevel"/>
    <w:tmpl w:val="BB2289F4"/>
    <w:lvl w:ilvl="0" w:tplc="FA3EC9FC">
      <w:start w:val="2"/>
      <w:numFmt w:val="decimal"/>
      <w:lvlText w:val="%1)"/>
      <w:lvlJc w:val="left"/>
      <w:pPr>
        <w:ind w:left="1069" w:hanging="360"/>
      </w:pPr>
      <w:rPr>
        <w:rFonts w:eastAsia="Times New Roman" w:cs="Times New Roman"/>
      </w:rPr>
    </w:lvl>
    <w:lvl w:ilvl="1" w:tplc="47887CC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AFCF68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4A4ED1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B28D73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61E784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5BEF4C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A362EB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508F1A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E5A79EB"/>
    <w:multiLevelType w:val="hybridMultilevel"/>
    <w:tmpl w:val="4EFEF37E"/>
    <w:lvl w:ilvl="0" w:tplc="64CE9F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7A"/>
    <w:rsid w:val="00126D50"/>
    <w:rsid w:val="0015467C"/>
    <w:rsid w:val="00374270"/>
    <w:rsid w:val="00416601"/>
    <w:rsid w:val="004D2DC8"/>
    <w:rsid w:val="006146EC"/>
    <w:rsid w:val="006C3EC5"/>
    <w:rsid w:val="0077523D"/>
    <w:rsid w:val="00844768"/>
    <w:rsid w:val="008B0E30"/>
    <w:rsid w:val="00AA0171"/>
    <w:rsid w:val="00AF1D88"/>
    <w:rsid w:val="00B85BEC"/>
    <w:rsid w:val="00C50CFB"/>
    <w:rsid w:val="00C51A1C"/>
    <w:rsid w:val="00CE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/>
      <w:b/>
      <w:bCs/>
      <w:lang w:eastAsia="ru-RU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/>
      <w:b/>
      <w:bCs/>
      <w:i/>
      <w:iCs/>
      <w:sz w:val="22"/>
      <w:szCs w:val="22"/>
      <w:lang w:eastAsia="ru-RU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/>
      <w:i/>
      <w:iCs/>
      <w:sz w:val="22"/>
      <w:szCs w:val="22"/>
      <w:lang w:eastAsia="ru-RU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  <w:lang w:eastAsia="ru-RU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lang w:eastAsia="ru-RU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rPr>
      <w:rFonts w:eastAsia="Times New Roman"/>
    </w:rPr>
    <w:tblPr/>
  </w:style>
  <w:style w:type="character" w:styleId="ad">
    <w:name w:val="Hyperlink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  <w:szCs w:val="20"/>
      <w:lang w:eastAsia="ru-RU"/>
    </w:rPr>
  </w:style>
  <w:style w:type="character" w:styleId="af0">
    <w:name w:val="footnote reference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  <w:szCs w:val="20"/>
      <w:lang w:eastAsia="ru-RU"/>
    </w:rPr>
  </w:style>
  <w:style w:type="character" w:styleId="af3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10">
    <w:name w:val="Заголовок 1 Знак"/>
    <w:link w:val="1"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rPr>
      <w:rFonts w:ascii="Arial" w:eastAsia="Times New Roman" w:hAnsi="Arial"/>
      <w:i/>
      <w:sz w:val="21"/>
    </w:rPr>
  </w:style>
  <w:style w:type="paragraph" w:styleId="af5">
    <w:name w:val="List Paragraph"/>
    <w:basedOn w:val="a"/>
    <w:qFormat/>
    <w:pPr>
      <w:ind w:left="720"/>
      <w:contextualSpacing/>
    </w:pPr>
  </w:style>
  <w:style w:type="paragraph" w:styleId="af6">
    <w:name w:val="No Spacing"/>
    <w:qFormat/>
    <w:rPr>
      <w:rFonts w:eastAsia="Times New Roman"/>
      <w:lang w:eastAsia="zh-CN"/>
    </w:rPr>
  </w:style>
  <w:style w:type="character" w:customStyle="1" w:styleId="a4">
    <w:name w:val="Название Знак"/>
    <w:link w:val="a3"/>
    <w:rPr>
      <w:sz w:val="48"/>
    </w:rPr>
  </w:style>
  <w:style w:type="character" w:customStyle="1" w:styleId="a6">
    <w:name w:val="Подзаголовок Знак"/>
    <w:link w:val="a5"/>
    <w:rPr>
      <w:sz w:val="24"/>
    </w:rPr>
  </w:style>
  <w:style w:type="paragraph" w:styleId="22">
    <w:name w:val="Quote"/>
    <w:basedOn w:val="a"/>
    <w:next w:val="a"/>
    <w:link w:val="23"/>
    <w:qFormat/>
    <w:pPr>
      <w:ind w:left="720" w:right="720"/>
    </w:pPr>
    <w:rPr>
      <w:i/>
      <w:sz w:val="20"/>
      <w:szCs w:val="20"/>
      <w:lang w:eastAsia="ru-RU"/>
    </w:rPr>
  </w:style>
  <w:style w:type="character" w:customStyle="1" w:styleId="23">
    <w:name w:val="Цитата 2 Знак"/>
    <w:link w:val="22"/>
    <w:rPr>
      <w:i/>
    </w:rPr>
  </w:style>
  <w:style w:type="paragraph" w:styleId="af7">
    <w:name w:val="Intense Quote"/>
    <w:basedOn w:val="a"/>
    <w:next w:val="a"/>
    <w:link w:val="af8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af8">
    <w:name w:val="Выделенная цитата Знак"/>
    <w:link w:val="af7"/>
    <w:rPr>
      <w:i/>
    </w:rPr>
  </w:style>
  <w:style w:type="character" w:customStyle="1" w:styleId="a8">
    <w:name w:val="Верхний колонтитул Знак"/>
    <w:link w:val="a7"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</w:style>
  <w:style w:type="table" w:customStyle="1" w:styleId="TableGridLight">
    <w:name w:val="Table Grid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rPr>
      <w:sz w:val="18"/>
    </w:rPr>
  </w:style>
  <w:style w:type="character" w:customStyle="1" w:styleId="af2">
    <w:name w:val="Текст концевой сноски Знак"/>
    <w:link w:val="af1"/>
    <w:rPr>
      <w:sz w:val="20"/>
    </w:rPr>
  </w:style>
  <w:style w:type="paragraph" w:styleId="af9">
    <w:name w:val="TOC Heading"/>
    <w:qFormat/>
    <w:rPr>
      <w:rFonts w:eastAsia="Times New Roman"/>
      <w:lang w:eastAsia="zh-CN"/>
    </w:rPr>
  </w:style>
  <w:style w:type="character" w:styleId="afa">
    <w:name w:val="page number"/>
    <w:rPr>
      <w:rFonts w:cs="Times New Roman"/>
    </w:rPr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/>
      <w:b/>
      <w:bCs/>
      <w:lang w:eastAsia="ru-RU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/>
      <w:b/>
      <w:bCs/>
      <w:i/>
      <w:iCs/>
      <w:sz w:val="22"/>
      <w:szCs w:val="22"/>
      <w:lang w:eastAsia="ru-RU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/>
      <w:i/>
      <w:iCs/>
      <w:sz w:val="22"/>
      <w:szCs w:val="22"/>
      <w:lang w:eastAsia="ru-RU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  <w:lang w:eastAsia="ru-RU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lang w:eastAsia="ru-RU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rPr>
      <w:rFonts w:eastAsia="Times New Roman"/>
    </w:rPr>
    <w:tblPr/>
  </w:style>
  <w:style w:type="character" w:styleId="ad">
    <w:name w:val="Hyperlink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  <w:szCs w:val="20"/>
      <w:lang w:eastAsia="ru-RU"/>
    </w:rPr>
  </w:style>
  <w:style w:type="character" w:styleId="af0">
    <w:name w:val="footnote reference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  <w:szCs w:val="20"/>
      <w:lang w:eastAsia="ru-RU"/>
    </w:rPr>
  </w:style>
  <w:style w:type="character" w:styleId="af3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10">
    <w:name w:val="Заголовок 1 Знак"/>
    <w:link w:val="1"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rPr>
      <w:rFonts w:ascii="Arial" w:eastAsia="Times New Roman" w:hAnsi="Arial"/>
      <w:i/>
      <w:sz w:val="21"/>
    </w:rPr>
  </w:style>
  <w:style w:type="paragraph" w:styleId="af5">
    <w:name w:val="List Paragraph"/>
    <w:basedOn w:val="a"/>
    <w:qFormat/>
    <w:pPr>
      <w:ind w:left="720"/>
      <w:contextualSpacing/>
    </w:pPr>
  </w:style>
  <w:style w:type="paragraph" w:styleId="af6">
    <w:name w:val="No Spacing"/>
    <w:qFormat/>
    <w:rPr>
      <w:rFonts w:eastAsia="Times New Roman"/>
      <w:lang w:eastAsia="zh-CN"/>
    </w:rPr>
  </w:style>
  <w:style w:type="character" w:customStyle="1" w:styleId="a4">
    <w:name w:val="Название Знак"/>
    <w:link w:val="a3"/>
    <w:rPr>
      <w:sz w:val="48"/>
    </w:rPr>
  </w:style>
  <w:style w:type="character" w:customStyle="1" w:styleId="a6">
    <w:name w:val="Подзаголовок Знак"/>
    <w:link w:val="a5"/>
    <w:rPr>
      <w:sz w:val="24"/>
    </w:rPr>
  </w:style>
  <w:style w:type="paragraph" w:styleId="22">
    <w:name w:val="Quote"/>
    <w:basedOn w:val="a"/>
    <w:next w:val="a"/>
    <w:link w:val="23"/>
    <w:qFormat/>
    <w:pPr>
      <w:ind w:left="720" w:right="720"/>
    </w:pPr>
    <w:rPr>
      <w:i/>
      <w:sz w:val="20"/>
      <w:szCs w:val="20"/>
      <w:lang w:eastAsia="ru-RU"/>
    </w:rPr>
  </w:style>
  <w:style w:type="character" w:customStyle="1" w:styleId="23">
    <w:name w:val="Цитата 2 Знак"/>
    <w:link w:val="22"/>
    <w:rPr>
      <w:i/>
    </w:rPr>
  </w:style>
  <w:style w:type="paragraph" w:styleId="af7">
    <w:name w:val="Intense Quote"/>
    <w:basedOn w:val="a"/>
    <w:next w:val="a"/>
    <w:link w:val="af8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af8">
    <w:name w:val="Выделенная цитата Знак"/>
    <w:link w:val="af7"/>
    <w:rPr>
      <w:i/>
    </w:rPr>
  </w:style>
  <w:style w:type="character" w:customStyle="1" w:styleId="a8">
    <w:name w:val="Верхний колонтитул Знак"/>
    <w:link w:val="a7"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</w:style>
  <w:style w:type="table" w:customStyle="1" w:styleId="TableGridLight">
    <w:name w:val="Table Grid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rPr>
      <w:sz w:val="18"/>
    </w:rPr>
  </w:style>
  <w:style w:type="character" w:customStyle="1" w:styleId="af2">
    <w:name w:val="Текст концевой сноски Знак"/>
    <w:link w:val="af1"/>
    <w:rPr>
      <w:sz w:val="20"/>
    </w:rPr>
  </w:style>
  <w:style w:type="paragraph" w:styleId="af9">
    <w:name w:val="TOC Heading"/>
    <w:qFormat/>
    <w:rPr>
      <w:rFonts w:eastAsia="Times New Roman"/>
      <w:lang w:eastAsia="zh-CN"/>
    </w:rPr>
  </w:style>
  <w:style w:type="character" w:styleId="afa">
    <w:name w:val="page number"/>
    <w:rPr>
      <w:rFonts w:cs="Times New Roman"/>
    </w:rPr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xn--21-6kci4ddh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1985</CharactersWithSpaces>
  <SharedDoc>false</SharedDoc>
  <HLinks>
    <vt:vector size="6" baseType="variant">
      <vt:variant>
        <vt:i4>4457507</vt:i4>
      </vt:variant>
      <vt:variant>
        <vt:i4>0</vt:i4>
      </vt:variant>
      <vt:variant>
        <vt:i4>0</vt:i4>
      </vt:variant>
      <vt:variant>
        <vt:i4>5</vt:i4>
      </vt:variant>
      <vt:variant>
        <vt:lpwstr>http://право21.рф/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Минкультуры Чувашии Федорова Наталия Николаевна</dc:creator>
  <cp:lastModifiedBy>Леончик Александр Владимирович</cp:lastModifiedBy>
  <cp:revision>5</cp:revision>
  <cp:lastPrinted>2025-06-23T06:04:00Z</cp:lastPrinted>
  <dcterms:created xsi:type="dcterms:W3CDTF">2025-05-29T13:54:00Z</dcterms:created>
  <dcterms:modified xsi:type="dcterms:W3CDTF">2025-07-04T05:54:00Z</dcterms:modified>
</cp:coreProperties>
</file>