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496" w:rsidRDefault="00513496">
      <w:pPr>
        <w:tabs>
          <w:tab w:val="left" w:pos="3917"/>
        </w:tabs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>ПОЯСНИТЕЛЬНАЯ ЗАПИСКА</w:t>
      </w:r>
    </w:p>
    <w:p w:rsidR="00513496" w:rsidRDefault="00513496">
      <w:pPr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cs="PT Astra Serif"/>
          <w:b/>
          <w:sz w:val="28"/>
          <w:szCs w:val="28"/>
        </w:rPr>
        <w:t>к проекту закона Чувашской Республики «</w:t>
      </w:r>
      <w:r>
        <w:rPr>
          <w:rFonts w:ascii="PT Astra Serif" w:hAnsi="PT Astra Serif" w:cs="PT Astra Serif"/>
          <w:b/>
          <w:bCs/>
          <w:sz w:val="28"/>
          <w:szCs w:val="28"/>
        </w:rPr>
        <w:t xml:space="preserve">О внесении изменений в Закон Чувашской Республики «Об административных правонарушениях в Чувашской Республике» </w:t>
      </w:r>
    </w:p>
    <w:p w:rsidR="00513496" w:rsidRDefault="00513496">
      <w:pPr>
        <w:ind w:firstLine="709"/>
        <w:jc w:val="both"/>
        <w:rPr>
          <w:rFonts w:ascii="PT Astra Serif" w:hAnsi="PT Astra Serif" w:cs="PT Astra Serif"/>
          <w:b/>
          <w:bCs/>
          <w:sz w:val="28"/>
          <w:szCs w:val="28"/>
        </w:rPr>
      </w:pPr>
    </w:p>
    <w:p w:rsidR="00513496" w:rsidRDefault="00513496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Настоящий проект закона разработан в целях установления административно</w:t>
      </w:r>
      <w:r>
        <w:rPr>
          <w:rFonts w:ascii="PT Astra Serif" w:hAnsi="PT Astra Serif" w:cs="PT Astra Serif"/>
          <w:sz w:val="28"/>
          <w:szCs w:val="28"/>
        </w:rPr>
        <w:tab/>
        <w:t xml:space="preserve">й ответственности за нарушение </w:t>
      </w:r>
      <w:r>
        <w:rPr>
          <w:rFonts w:ascii="PT Astra Serif" w:hAnsi="PT Astra Serif" w:cs="PT Astra Serif"/>
          <w:sz w:val="28"/>
          <w:szCs w:val="28"/>
          <w:highlight w:val="white"/>
        </w:rPr>
        <w:t>требований нормативных правовых актов Чувашской Республики в области обращения с животными без владельцев, а также в связи с изменениями дополнительных требований к содержанию домашних животных, в том числе к их выгулу, на территории Чувашской Республики.</w:t>
      </w:r>
    </w:p>
    <w:p w:rsidR="00513496" w:rsidRDefault="00513496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Статьей 6 Закона Чувашской Республики «Об обращении с животными без владельцев на территории Чувашской Республики» (далее также - Закон) предусмотрено проведение следующих мероприятий в отношении животных без владельцев в пунктах временного содержания животных без владельцев (далее – пункты временного содержания): клинический осмотр, вакцинация, учет, карантинирование, освидетельствование на предмет проявления (непроявления) немотивированной агрессивности, стерилизация и маркирование, а также установлены сроки проведения указанных мероприятий. Статьей 7 Закона предусмотрен порядок выпуска животных без владельцев из пунктов временного содержания.</w:t>
      </w:r>
    </w:p>
    <w:p w:rsidR="00513496" w:rsidRDefault="00513496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Проектом закона предлагается дополнить Закон Чувашской Республики «Об административных правонарушениях в Чувашской Республике» статьей 26</w:t>
      </w:r>
      <w:r w:rsidRPr="005302DF">
        <w:rPr>
          <w:rFonts w:ascii="PT Astra Serif" w:hAnsi="PT Astra Serif" w:cs="PT Astra Serif"/>
          <w:sz w:val="28"/>
          <w:szCs w:val="28"/>
          <w:vertAlign w:val="superscript"/>
        </w:rPr>
        <w:t>3</w:t>
      </w:r>
      <w:r>
        <w:rPr>
          <w:rFonts w:ascii="PT Astra Serif" w:hAnsi="PT Astra Serif" w:cs="PT Astra Serif"/>
          <w:sz w:val="28"/>
          <w:szCs w:val="28"/>
        </w:rPr>
        <w:t>, устанавливающей административную  ответственность за н</w:t>
      </w:r>
      <w:r>
        <w:rPr>
          <w:rFonts w:ascii="PT Astra Serif" w:hAnsi="PT Astra Serif" w:cs="PT Astra Serif"/>
          <w:sz w:val="28"/>
          <w:szCs w:val="28"/>
          <w:highlight w:val="white"/>
        </w:rPr>
        <w:t>евыполнение владельцами пунктов временного содержания животных без владельцев (далее – пункт временного содержания) мероприятий, предусмотренных статьей 6 Закона Чувашской Республики «Об обращении с животными без владельцев на территории Чувашской Республики», а равно за выполнение указанных мероприятий с нарушением установленных сроков</w:t>
      </w:r>
      <w:r>
        <w:rPr>
          <w:rFonts w:ascii="PT Astra Serif" w:hAnsi="PT Astra Serif" w:cs="PT Astra Serif"/>
          <w:sz w:val="28"/>
          <w:szCs w:val="28"/>
        </w:rPr>
        <w:t xml:space="preserve">; за выпуск животных без владельцев из пунктов временного содержания животных без владельцев без проведения мероприятий по стерилизации и маркированию </w:t>
      </w:r>
      <w:r>
        <w:rPr>
          <w:rFonts w:ascii="PT Astra Serif" w:hAnsi="PT Astra Serif" w:cs="PT Astra Serif"/>
          <w:sz w:val="28"/>
          <w:szCs w:val="28"/>
          <w:highlight w:val="white"/>
        </w:rPr>
        <w:t>животных без владельцев</w:t>
      </w:r>
      <w:r>
        <w:rPr>
          <w:rFonts w:ascii="PT Astra Serif" w:hAnsi="PT Astra Serif" w:cs="PT Astra Serif"/>
          <w:sz w:val="28"/>
          <w:szCs w:val="28"/>
        </w:rPr>
        <w:t>, а равно за выпуск на прежние места обитания тех животных без владельцев, которые не подлежат возврату на прежние места их обитания. Также предлагается установить административную ответственность за р</w:t>
      </w:r>
      <w:r>
        <w:rPr>
          <w:rFonts w:ascii="PT Astra Serif" w:hAnsi="PT Astra Serif" w:cs="PT Astra Serif"/>
          <w:sz w:val="28"/>
          <w:szCs w:val="28"/>
          <w:highlight w:val="white"/>
        </w:rPr>
        <w:t>азмещение пунктов временного содержания в общественных, административных или производственных зданиях, жилых домах (в том числе многоквартирных), а также на территории зоны жилой застройки, а равно за отсутствие по всему периметру территории пункта временного содержания сплошного или сетчатого забора высотой не менее двух метров, не допускающего самостоятельного выхода животных без владельцев с территории пункта временного содержания</w:t>
      </w:r>
      <w:r>
        <w:rPr>
          <w:rFonts w:ascii="PT Astra Serif" w:hAnsi="PT Astra Serif" w:cs="PT Astra Serif"/>
          <w:sz w:val="28"/>
          <w:szCs w:val="28"/>
        </w:rPr>
        <w:t>.</w:t>
      </w:r>
    </w:p>
    <w:p w:rsidR="00513496" w:rsidRDefault="00513496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Указанные меры позволят повысить эффективность соблюдения требований законодательства Чувашской Республики в области обращения с животными без владельцев, что в свою </w:t>
      </w:r>
      <w:r>
        <w:rPr>
          <w:rFonts w:ascii="PT Astra Serif" w:hAnsi="PT Astra Serif" w:cs="PT Astra Serif"/>
          <w:sz w:val="28"/>
          <w:szCs w:val="28"/>
          <w:highlight w:val="white"/>
        </w:rPr>
        <w:t>очередь будет способствовать достижению целей соблюдения гуманности при обращении с животными без владельцев и обеспечению безопасности граждан.</w:t>
      </w:r>
    </w:p>
    <w:p w:rsidR="00513496" w:rsidRDefault="00513496">
      <w:pPr>
        <w:ind w:firstLine="709"/>
        <w:jc w:val="both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cs="PT Astra Serif"/>
          <w:sz w:val="28"/>
          <w:szCs w:val="28"/>
          <w:highlight w:val="white"/>
        </w:rPr>
        <w:t>В связи с внесением изменений в  дополнительные требования к содержанию домашних животных, в том числе к их выгулу, на территории Чувашской Республики проектом закона предлагается изменить диспозицию части 6 статьи 26</w:t>
      </w:r>
      <w:r w:rsidRPr="005302DF">
        <w:rPr>
          <w:rFonts w:ascii="PT Astra Serif" w:hAnsi="PT Astra Serif" w:cs="PT Astra Serif"/>
          <w:sz w:val="28"/>
          <w:szCs w:val="28"/>
          <w:highlight w:val="white"/>
          <w:vertAlign w:val="superscript"/>
        </w:rPr>
        <w:t>2</w:t>
      </w:r>
      <w:r>
        <w:rPr>
          <w:rFonts w:ascii="PT Astra Serif" w:hAnsi="PT Astra Serif" w:cs="PT Astra Serif"/>
          <w:sz w:val="28"/>
          <w:szCs w:val="28"/>
          <w:highlight w:val="white"/>
        </w:rPr>
        <w:t xml:space="preserve"> Закона Чувашской Республики «Об административных правонарушениях в Чувашской Республике».</w:t>
      </w:r>
    </w:p>
    <w:p w:rsidR="00513496" w:rsidRDefault="00513496">
      <w:pPr>
        <w:ind w:firstLine="709"/>
        <w:jc w:val="both"/>
        <w:rPr>
          <w:rFonts w:ascii="PT Astra Serif" w:hAnsi="PT Astra Serif" w:cs="PT Astra Serif"/>
          <w:sz w:val="28"/>
          <w:szCs w:val="28"/>
          <w:highlight w:val="yellow"/>
        </w:rPr>
      </w:pPr>
      <w:r>
        <w:rPr>
          <w:rFonts w:ascii="PT Astra Serif" w:hAnsi="PT Astra Serif" w:cs="PT Astra Serif"/>
          <w:sz w:val="28"/>
          <w:szCs w:val="28"/>
        </w:rPr>
        <w:t xml:space="preserve">В связи с тем что в июле 2024 года в секторе государственного надзора в области обращения с животными отдела правового обеспечения Государственной ветеринарной службы Чувашской Республики введена дополнительная штатная единица консультанта, в чьи должностные обязанности входит осуществление </w:t>
      </w:r>
      <w:r>
        <w:rPr>
          <w:rFonts w:ascii="PT Astra Serif" w:hAnsi="PT Astra Serif" w:cs="PT Astra Serif"/>
          <w:sz w:val="28"/>
          <w:szCs w:val="28"/>
          <w:highlight w:val="white"/>
        </w:rPr>
        <w:t>регионального государственного контроля (надзора) в области обращения с животными</w:t>
      </w:r>
      <w:r>
        <w:rPr>
          <w:rFonts w:ascii="PT Astra Serif" w:hAnsi="PT Astra Serif" w:cs="PT Astra Serif"/>
          <w:sz w:val="28"/>
          <w:szCs w:val="28"/>
        </w:rPr>
        <w:t xml:space="preserve">, проектом закона предлагается дополнить перечень лиц, имеющих право составлять протоколы об административных правонарушениях, должностью </w:t>
      </w:r>
      <w:r>
        <w:rPr>
          <w:rFonts w:ascii="PT Astra Serif" w:hAnsi="PT Astra Serif" w:cs="PT Astra Serif"/>
          <w:sz w:val="28"/>
          <w:szCs w:val="28"/>
          <w:highlight w:val="white"/>
        </w:rPr>
        <w:t>консультанта исполнительного органа Чувашской Республики, уполномоченного на осуществление регионального государственного контроля (надзора) в области обращения с животными</w:t>
      </w:r>
      <w:r>
        <w:rPr>
          <w:rFonts w:ascii="PT Astra Serif" w:hAnsi="PT Astra Serif" w:cs="PT Astra Serif"/>
          <w:sz w:val="28"/>
          <w:szCs w:val="28"/>
        </w:rPr>
        <w:t xml:space="preserve">. </w:t>
      </w:r>
    </w:p>
    <w:p w:rsidR="00513496" w:rsidRDefault="00513496">
      <w:pPr>
        <w:shd w:val="clear" w:color="auto" w:fill="FFFFFF"/>
        <w:ind w:firstLine="709"/>
        <w:jc w:val="both"/>
        <w:rPr>
          <w:rFonts w:ascii="PT Astra Serif" w:hAnsi="PT Astra Serif" w:cs="PT Astra Serif"/>
          <w:sz w:val="28"/>
          <w:szCs w:val="28"/>
          <w:highlight w:val="white"/>
        </w:rPr>
      </w:pPr>
      <w:r>
        <w:rPr>
          <w:rFonts w:ascii="PT Astra Serif" w:hAnsi="PT Astra Serif" w:cs="PT Astra Serif"/>
          <w:sz w:val="28"/>
          <w:szCs w:val="28"/>
          <w:highlight w:val="white"/>
        </w:rPr>
        <w:t>В целях выявления воздействия проекта закона на субъекты предпринимательской деятельности проведена углубленная оценка регулирующего воздействия. По результатам оценки регулирующего воздействия не выявлены положения, которые вводят избыточные обязанности, запреты и ограничения для субъектов предпринимательской деятельности или способствуют их введению, а также положения, способствующие возникновению необоснованных расходов субъектов предпринимательской деятельности.</w:t>
      </w:r>
    </w:p>
    <w:p w:rsidR="00513496" w:rsidRDefault="00513496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  <w:highlight w:val="white"/>
        </w:rPr>
        <w:t>Принятие данного законопроекта</w:t>
      </w:r>
      <w:r>
        <w:rPr>
          <w:rFonts w:ascii="PT Astra Serif" w:hAnsi="PT Astra Serif" w:cs="PT Astra Serif"/>
          <w:sz w:val="28"/>
          <w:szCs w:val="28"/>
        </w:rPr>
        <w:t xml:space="preserve"> не потребует дополнительных расходов из республиканского бюджета Чувашской Республики. </w:t>
      </w:r>
    </w:p>
    <w:p w:rsidR="00513496" w:rsidRDefault="00513496">
      <w:pPr>
        <w:shd w:val="clear" w:color="auto" w:fill="FFFFFF"/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tbl>
      <w:tblPr>
        <w:tblW w:w="0" w:type="auto"/>
        <w:tblInd w:w="-108" w:type="dxa"/>
        <w:tblLayout w:type="fixed"/>
        <w:tblLook w:val="00A0" w:firstRow="1" w:lastRow="0" w:firstColumn="1" w:lastColumn="0" w:noHBand="0" w:noVBand="0"/>
      </w:tblPr>
      <w:tblGrid>
        <w:gridCol w:w="3224"/>
        <w:gridCol w:w="4077"/>
        <w:gridCol w:w="2234"/>
      </w:tblGrid>
      <w:tr w:rsidR="00513496">
        <w:tc>
          <w:tcPr>
            <w:tcW w:w="32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13496" w:rsidRDefault="00513496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513496" w:rsidRDefault="00513496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513496" w:rsidRDefault="00513496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Руководитель</w:t>
            </w:r>
          </w:p>
          <w:p w:rsidR="00513496" w:rsidRDefault="00513496">
            <w:pPr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Государственной ветеринарной службы Чувашской Республики</w:t>
            </w:r>
          </w:p>
        </w:tc>
        <w:tc>
          <w:tcPr>
            <w:tcW w:w="4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13496" w:rsidRDefault="00513496"/>
          <w:p w:rsidR="00513496" w:rsidRDefault="00513496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 w:rsidRPr="005E49A2"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 1" o:spid="_x0000_i1025" type="#_x0000_t75" style="width:189pt;height:89.25pt;visibility:visible">
                  <v:imagedata r:id="rId6" o:title=""/>
                </v:shape>
              </w:pict>
            </w:r>
          </w:p>
        </w:tc>
        <w:tc>
          <w:tcPr>
            <w:tcW w:w="22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13496" w:rsidRDefault="00513496"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513496" w:rsidRDefault="00513496"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513496" w:rsidRDefault="00513496"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513496" w:rsidRDefault="00513496"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513496" w:rsidRDefault="00513496"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513496" w:rsidRDefault="00513496"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А.В. Шакин</w:t>
            </w:r>
          </w:p>
        </w:tc>
      </w:tr>
    </w:tbl>
    <w:p w:rsidR="00513496" w:rsidRDefault="00513496"/>
    <w:sectPr w:rsidR="00513496" w:rsidSect="0058764E">
      <w:headerReference w:type="default" r:id="rId7"/>
      <w:headerReference w:type="first" r:id="rId8"/>
      <w:pgSz w:w="11906" w:h="16838"/>
      <w:pgMar w:top="1134" w:right="851" w:bottom="964" w:left="1701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3496" w:rsidRDefault="00513496">
      <w:r>
        <w:separator/>
      </w:r>
    </w:p>
  </w:endnote>
  <w:endnote w:type="continuationSeparator" w:id="0">
    <w:p w:rsidR="00513496" w:rsidRDefault="00513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3496" w:rsidRDefault="00513496">
      <w:r>
        <w:separator/>
      </w:r>
    </w:p>
  </w:footnote>
  <w:footnote w:type="continuationSeparator" w:id="0">
    <w:p w:rsidR="00513496" w:rsidRDefault="005134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496" w:rsidRDefault="00513496">
    <w:pPr>
      <w:pStyle w:val="ab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:rsidR="00513496" w:rsidRDefault="00513496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496" w:rsidRDefault="00513496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4E58"/>
    <w:rsid w:val="00513496"/>
    <w:rsid w:val="005302DF"/>
    <w:rsid w:val="0058764E"/>
    <w:rsid w:val="005E49A2"/>
    <w:rsid w:val="00704E58"/>
    <w:rsid w:val="00BB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DFF58AB-F991-49CA-AED1-162D7954F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eastAsia="Times New Roman" w:hAnsi="Arial"/>
      <w:i/>
      <w:sz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sz w:val="20"/>
      <w:szCs w:val="20"/>
    </w:rPr>
  </w:style>
  <w:style w:type="paragraph" w:styleId="a5">
    <w:name w:val="Title"/>
    <w:basedOn w:val="a"/>
    <w:link w:val="a6"/>
    <w:uiPriority w:val="99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character" w:customStyle="1" w:styleId="a6">
    <w:name w:val="Название Знак"/>
    <w:basedOn w:val="a0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paragraph" w:styleId="ab">
    <w:name w:val="header"/>
    <w:basedOn w:val="a"/>
    <w:link w:val="11"/>
    <w:uiPriority w:val="99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12"/>
    <w:uiPriority w:val="99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link w:val="ab"/>
    <w:uiPriority w:val="99"/>
    <w:locked/>
  </w:style>
  <w:style w:type="table" w:styleId="ad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12">
    <w:name w:val="Нижний колонтитул Знак1"/>
    <w:link w:val="ac"/>
    <w:uiPriority w:val="99"/>
    <w:locked/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styleId="23">
    <w:name w:val="Plain Table 2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f">
    <w:name w:val="Hyperlink"/>
    <w:basedOn w:val="a0"/>
    <w:uiPriority w:val="99"/>
    <w:rPr>
      <w:rFonts w:cs="Times New Roman"/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pPr>
      <w:spacing w:after="40"/>
    </w:pPr>
    <w:rPr>
      <w:sz w:val="18"/>
    </w:rPr>
  </w:style>
  <w:style w:type="character" w:customStyle="1" w:styleId="af1">
    <w:name w:val="Текст сноски Знак"/>
    <w:basedOn w:val="a0"/>
    <w:link w:val="af0"/>
    <w:uiPriority w:val="99"/>
    <w:locked/>
    <w:rPr>
      <w:sz w:val="18"/>
    </w:rPr>
  </w:style>
  <w:style w:type="character" w:styleId="af2">
    <w:name w:val="footnote reference"/>
    <w:basedOn w:val="a0"/>
    <w:uiPriority w:val="99"/>
    <w:rPr>
      <w:rFonts w:cs="Times New Roman"/>
      <w:vertAlign w:val="superscript"/>
    </w:rPr>
  </w:style>
  <w:style w:type="paragraph" w:styleId="af3">
    <w:name w:val="endnote text"/>
    <w:basedOn w:val="a"/>
    <w:link w:val="af4"/>
    <w:uiPriority w:val="99"/>
    <w:semiHidden/>
    <w:rPr>
      <w:sz w:val="20"/>
    </w:rPr>
  </w:style>
  <w:style w:type="character" w:customStyle="1" w:styleId="af4">
    <w:name w:val="Текст концевой сноски Знак"/>
    <w:basedOn w:val="a0"/>
    <w:link w:val="af3"/>
    <w:uiPriority w:val="99"/>
    <w:locked/>
    <w:rPr>
      <w:sz w:val="20"/>
    </w:rPr>
  </w:style>
  <w:style w:type="character" w:styleId="af5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4">
    <w:name w:val="toc 1"/>
    <w:basedOn w:val="a"/>
    <w:next w:val="a"/>
    <w:uiPriority w:val="99"/>
    <w:pPr>
      <w:spacing w:after="57"/>
    </w:pPr>
  </w:style>
  <w:style w:type="paragraph" w:styleId="24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6">
    <w:name w:val="TOC Heading"/>
    <w:basedOn w:val="1"/>
    <w:uiPriority w:val="99"/>
    <w:qFormat/>
    <w:pPr>
      <w:keepNext w:val="0"/>
      <w:keepLines w:val="0"/>
      <w:spacing w:before="0" w:after="0"/>
      <w:outlineLvl w:val="9"/>
    </w:pPr>
    <w:rPr>
      <w:rFonts w:ascii="Times New Roman" w:hAnsi="Times New Roman" w:cs="Times New Roman"/>
      <w:sz w:val="20"/>
      <w:szCs w:val="20"/>
      <w:lang w:eastAsia="ru-RU"/>
    </w:rPr>
  </w:style>
  <w:style w:type="paragraph" w:styleId="af7">
    <w:name w:val="table of figures"/>
    <w:basedOn w:val="a"/>
    <w:next w:val="a"/>
    <w:uiPriority w:val="99"/>
  </w:style>
  <w:style w:type="character" w:customStyle="1" w:styleId="af8">
    <w:name w:val="Верхний колонтитул Знак"/>
    <w:uiPriority w:val="99"/>
    <w:rPr>
      <w:sz w:val="24"/>
    </w:rPr>
  </w:style>
  <w:style w:type="character" w:customStyle="1" w:styleId="af9">
    <w:name w:val="Нижний колонтитул Знак"/>
    <w:uiPriority w:val="99"/>
    <w:rPr>
      <w:sz w:val="24"/>
    </w:rPr>
  </w:style>
  <w:style w:type="paragraph" w:customStyle="1" w:styleId="afa">
    <w:name w:val="Заголовок"/>
    <w:basedOn w:val="a"/>
    <w:next w:val="afb"/>
    <w:uiPriority w:val="99"/>
    <w:pPr>
      <w:keepNext/>
      <w:spacing w:before="240" w:after="120"/>
    </w:pPr>
    <w:rPr>
      <w:rFonts w:ascii="PT Astra Serif" w:hAnsi="PT Astra Serif" w:cs="Noto Sans Devanagari"/>
      <w:sz w:val="28"/>
      <w:szCs w:val="28"/>
    </w:rPr>
  </w:style>
  <w:style w:type="paragraph" w:styleId="afb">
    <w:name w:val="Body Text"/>
    <w:basedOn w:val="a"/>
    <w:link w:val="afc"/>
    <w:uiPriority w:val="99"/>
    <w:pPr>
      <w:spacing w:after="140" w:line="276" w:lineRule="auto"/>
    </w:pPr>
  </w:style>
  <w:style w:type="character" w:customStyle="1" w:styleId="afc">
    <w:name w:val="Основной текст Знак"/>
    <w:basedOn w:val="a0"/>
    <w:link w:val="afb"/>
    <w:uiPriority w:val="99"/>
    <w:semiHidden/>
    <w:rsid w:val="0014574E"/>
    <w:rPr>
      <w:sz w:val="24"/>
      <w:szCs w:val="24"/>
      <w:lang w:eastAsia="zh-CN"/>
    </w:rPr>
  </w:style>
  <w:style w:type="paragraph" w:styleId="afd">
    <w:name w:val="List"/>
    <w:basedOn w:val="afb"/>
    <w:uiPriority w:val="99"/>
    <w:rPr>
      <w:rFonts w:ascii="PT Astra Serif" w:hAnsi="PT Astra Serif" w:cs="Noto Sans Devanagari"/>
    </w:rPr>
  </w:style>
  <w:style w:type="paragraph" w:styleId="15">
    <w:name w:val="index 1"/>
    <w:basedOn w:val="a"/>
    <w:next w:val="a"/>
    <w:autoRedefine/>
    <w:uiPriority w:val="99"/>
    <w:semiHidden/>
    <w:pPr>
      <w:ind w:left="240" w:hanging="240"/>
    </w:pPr>
  </w:style>
  <w:style w:type="paragraph" w:styleId="afe">
    <w:name w:val="index heading"/>
    <w:basedOn w:val="a"/>
    <w:uiPriority w:val="99"/>
    <w:pPr>
      <w:suppressLineNumbers/>
    </w:pPr>
    <w:rPr>
      <w:rFonts w:ascii="PT Astra Serif" w:hAnsi="PT Astra Serif" w:cs="Noto Sans Devanagari"/>
    </w:rPr>
  </w:style>
  <w:style w:type="paragraph" w:styleId="aff">
    <w:name w:val="Balloon Text"/>
    <w:basedOn w:val="a"/>
    <w:link w:val="aff0"/>
    <w:uiPriority w:val="99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14574E"/>
    <w:rPr>
      <w:sz w:val="18"/>
      <w:szCs w:val="18"/>
      <w:lang w:eastAsia="zh-CN"/>
    </w:rPr>
  </w:style>
  <w:style w:type="paragraph" w:customStyle="1" w:styleId="aff1">
    <w:name w:val="Колонтитул"/>
    <w:basedOn w:val="a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aff2">
    <w:name w:val="Содержимое таблицы"/>
    <w:basedOn w:val="a"/>
    <w:uiPriority w:val="99"/>
    <w:pPr>
      <w:widowControl w:val="0"/>
      <w:suppressLineNumbers/>
    </w:pPr>
  </w:style>
  <w:style w:type="paragraph" w:customStyle="1" w:styleId="aff3">
    <w:name w:val="Заголовок таблицы"/>
    <w:basedOn w:val="aff2"/>
    <w:uiPriority w:val="99"/>
    <w:pPr>
      <w:jc w:val="center"/>
    </w:pPr>
    <w:rPr>
      <w:b/>
      <w:bCs/>
    </w:rPr>
  </w:style>
  <w:style w:type="paragraph" w:customStyle="1" w:styleId="ConsPlusNormal">
    <w:name w:val="ConsPlusNormal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675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11</cp:revision>
  <cp:lastPrinted>2025-03-10T11:31:00Z</cp:lastPrinted>
  <dcterms:created xsi:type="dcterms:W3CDTF">2023-04-06T11:30:00Z</dcterms:created>
  <dcterms:modified xsi:type="dcterms:W3CDTF">2025-03-10T11:31:00Z</dcterms:modified>
</cp:coreProperties>
</file>